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BS1"/>
        <w:spacing w:lineRule="auto" w:line="240" w:before="120" w:after="0"/>
        <w:rPr>
          <w:rFonts w:ascii="Calibri" w:hAnsi="Calibri" w:cs="Calibri" w:asciiTheme="minorHAnsi" w:cstheme="minorHAnsi" w:hAnsiTheme="minorHAnsi"/>
          <w:sz w:val="22"/>
        </w:rPr>
      </w:pPr>
      <w:bookmarkStart w:id="0" w:name="_Toc58217906"/>
      <w:r>
        <w:rPr>
          <w:rFonts w:cs="Calibri" w:ascii="Calibri" w:hAnsi="Calibri" w:asciiTheme="minorHAnsi" w:cstheme="minorHAnsi" w:hAnsiTheme="minorHAnsi"/>
          <w:sz w:val="22"/>
        </w:rPr>
        <w:t xml:space="preserve">Ausgewählte Formulierungen aus den Bildungsstandards für Englisch </w:t>
      </w:r>
      <w:bookmarkEnd w:id="0"/>
      <w:r>
        <w:rPr>
          <w:rFonts w:cs="Calibri" w:ascii="Calibri" w:hAnsi="Calibri" w:asciiTheme="minorHAnsi" w:cstheme="minorHAnsi" w:hAnsiTheme="minorHAnsi"/>
          <w:sz w:val="22"/>
        </w:rPr>
        <w:t xml:space="preserve">Progression Klassen 6 bis Kursstufe </w:t>
      </w:r>
      <w:r>
        <w:rPr>
          <w:rFonts w:cs="Calibri" w:ascii="Calibri" w:hAnsi="Calibri" w:asciiTheme="minorHAnsi" w:cstheme="minorHAnsi" w:hAnsiTheme="minorHAnsi"/>
          <w:b w:val="false"/>
          <w:sz w:val="22"/>
        </w:rPr>
        <w:t>(Unterstreichungen nicht original)</w:t>
      </w:r>
    </w:p>
    <w:p>
      <w:pPr>
        <w:pStyle w:val="Normal"/>
        <w:spacing w:before="0" w:after="120"/>
        <w:jc w:val="center"/>
        <w:rPr>
          <w:rFonts w:ascii="Calibri" w:hAnsi="Calibri" w:cs="Calibri" w:asciiTheme="minorHAnsi" w:cstheme="minorHAnsi" w:hAnsiTheme="minorHAnsi"/>
          <w:sz w:val="22"/>
        </w:rPr>
      </w:pPr>
      <w:r>
        <w:rPr>
          <w:rFonts w:cs="Calibri" w:ascii="Calibri" w:hAnsi="Calibri" w:asciiTheme="minorHAnsi" w:cstheme="minorHAnsi" w:hAnsiTheme="minorHAnsi"/>
          <w:sz w:val="22"/>
        </w:rPr>
        <w:t xml:space="preserve">Checkliste für die Materialauswahl für Hör- und Hör-Sehverstehen zur Entnahme </w:t>
      </w:r>
      <w:r>
        <w:rPr>
          <w:rFonts w:cs="Calibri" w:ascii="Calibri" w:hAnsi="Calibri" w:asciiTheme="minorHAnsi" w:cstheme="minorHAnsi" w:hAnsiTheme="minorHAnsi"/>
          <w:sz w:val="22"/>
          <w:u w:val="single"/>
        </w:rPr>
        <w:t>sprachlicher</w:t>
      </w:r>
      <w:r>
        <w:rPr>
          <w:rFonts w:cs="Calibri" w:ascii="Calibri" w:hAnsi="Calibri" w:asciiTheme="minorHAnsi" w:cstheme="minorHAnsi" w:hAnsiTheme="minorHAnsi"/>
          <w:sz w:val="22"/>
        </w:rPr>
        <w:t xml:space="preserve"> Information</w:t>
      </w:r>
      <w:r>
        <w:br w:type="page"/>
      </w:r>
    </w:p>
    <w:tbl>
      <w:tblPr>
        <w:tblStyle w:val="Tabellengitternetz"/>
        <w:tblW w:w="1573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134"/>
        <w:gridCol w:w="3119"/>
        <w:gridCol w:w="3117"/>
        <w:gridCol w:w="4396"/>
        <w:gridCol w:w="3969"/>
      </w:tblGrid>
      <w:tr>
        <w:trPr/>
        <w:tc>
          <w:tcPr>
            <w:tcW w:w="15735" w:type="dxa"/>
            <w:gridSpan w:val="5"/>
            <w:tcBorders/>
            <w:vAlign w:val="center"/>
          </w:tcPr>
          <w:p>
            <w:pPr>
              <w:pStyle w:val="BSKlasse"/>
              <w:pageBreakBefore/>
              <w:widowControl w:val="false"/>
              <w:spacing w:lineRule="auto" w:line="240" w:before="50" w:after="50"/>
              <w:jc w:val="center"/>
              <w:rPr>
                <w:rFonts w:ascii="Calibri" w:hAnsi="Calibri" w:cs="Calibri" w:asciiTheme="minorHAnsi" w:cstheme="minorHAnsi" w:hAnsiTheme="minorHAnsi"/>
                <w:sz w:val="22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kern w:val="0"/>
                <w:sz w:val="22"/>
                <w:szCs w:val="22"/>
                <w:lang w:val="de-DE" w:eastAsia="de-DE" w:bidi="ar-SA"/>
              </w:rPr>
              <w:t>1. Kommunikative Fertigkeiten, Hör- und Hör-Sehverstehen</w:t>
            </w:r>
          </w:p>
        </w:tc>
      </w:tr>
      <w:tr>
        <w:trPr/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pacing w:before="50" w:after="5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eastAsia="Times New Roman" w:cs="Calibri" w:cstheme="minorHAnsi" w:ascii="Calibri" w:hAnsi="Calibri"/>
                <w:kern w:val="0"/>
                <w:sz w:val="22"/>
                <w:szCs w:val="22"/>
                <w:lang w:val="de-DE" w:eastAsia="de-DE" w:bidi="ar-SA"/>
              </w:rPr>
            </w:r>
          </w:p>
        </w:tc>
        <w:tc>
          <w:tcPr>
            <w:tcW w:w="3119" w:type="dxa"/>
            <w:tcBorders/>
            <w:vAlign w:val="center"/>
          </w:tcPr>
          <w:p>
            <w:pPr>
              <w:pStyle w:val="Normal"/>
              <w:widowControl/>
              <w:spacing w:before="50" w:after="50"/>
              <w:jc w:val="center"/>
              <w:rPr>
                <w:rFonts w:ascii="Calibri" w:hAnsi="Calibri" w:cs="Calibri" w:asciiTheme="minorHAnsi" w:cstheme="minorHAnsi" w:hAnsiTheme="minorHAnsi"/>
                <w:b/>
                <w:b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b/>
                <w:kern w:val="0"/>
                <w:sz w:val="22"/>
                <w:szCs w:val="22"/>
                <w:lang w:val="de-DE" w:eastAsia="de-DE" w:bidi="ar-SA"/>
              </w:rPr>
              <w:t>Klasse 6</w:t>
            </w:r>
          </w:p>
        </w:tc>
        <w:tc>
          <w:tcPr>
            <w:tcW w:w="3117" w:type="dxa"/>
            <w:tcBorders/>
            <w:vAlign w:val="center"/>
          </w:tcPr>
          <w:p>
            <w:pPr>
              <w:pStyle w:val="Normal"/>
              <w:widowControl/>
              <w:spacing w:before="50" w:after="50"/>
              <w:jc w:val="center"/>
              <w:rPr>
                <w:rFonts w:ascii="Calibri" w:hAnsi="Calibri" w:cs="Calibri" w:asciiTheme="minorHAnsi" w:cstheme="minorHAnsi" w:hAnsiTheme="minorHAnsi"/>
                <w:b/>
                <w:b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b/>
                <w:kern w:val="0"/>
                <w:sz w:val="22"/>
                <w:szCs w:val="22"/>
                <w:lang w:val="de-DE" w:eastAsia="de-DE" w:bidi="ar-SA"/>
              </w:rPr>
              <w:t>Klasse 8</w:t>
            </w:r>
          </w:p>
        </w:tc>
        <w:tc>
          <w:tcPr>
            <w:tcW w:w="4396" w:type="dxa"/>
            <w:tcBorders/>
            <w:vAlign w:val="center"/>
          </w:tcPr>
          <w:p>
            <w:pPr>
              <w:pStyle w:val="Normal"/>
              <w:widowControl/>
              <w:spacing w:before="50" w:after="50"/>
              <w:jc w:val="center"/>
              <w:rPr>
                <w:rFonts w:ascii="Calibri" w:hAnsi="Calibri" w:cs="Calibri" w:asciiTheme="minorHAnsi" w:cstheme="minorHAnsi" w:hAnsiTheme="minorHAnsi"/>
                <w:b/>
                <w:b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b/>
                <w:kern w:val="0"/>
                <w:sz w:val="22"/>
                <w:szCs w:val="22"/>
                <w:lang w:val="de-DE" w:eastAsia="de-DE" w:bidi="ar-SA"/>
              </w:rPr>
              <w:t>Klasse 10</w:t>
            </w:r>
          </w:p>
        </w:tc>
        <w:tc>
          <w:tcPr>
            <w:tcW w:w="3969" w:type="dxa"/>
            <w:tcBorders/>
            <w:vAlign w:val="center"/>
          </w:tcPr>
          <w:p>
            <w:pPr>
              <w:pStyle w:val="Normal"/>
              <w:widowControl/>
              <w:spacing w:before="50" w:after="50"/>
              <w:jc w:val="center"/>
              <w:rPr>
                <w:rFonts w:ascii="Calibri" w:hAnsi="Calibri" w:cs="Calibri" w:asciiTheme="minorHAnsi" w:cstheme="minorHAnsi" w:hAnsiTheme="minorHAnsi"/>
                <w:b/>
                <w:b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b/>
                <w:kern w:val="0"/>
                <w:sz w:val="22"/>
                <w:szCs w:val="22"/>
                <w:lang w:val="de-DE" w:eastAsia="de-DE" w:bidi="ar-SA"/>
              </w:rPr>
              <w:t>Kursstufe</w:t>
            </w:r>
          </w:p>
        </w:tc>
      </w:tr>
      <w:tr>
        <w:trPr/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pacing w:before="50" w:after="5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kern w:val="0"/>
                <w:sz w:val="22"/>
                <w:szCs w:val="22"/>
                <w:lang w:val="de-DE" w:eastAsia="de-DE" w:bidi="ar-SA"/>
              </w:rPr>
              <w:t>Informa</w:t>
              <w:softHyphen/>
              <w:t xml:space="preserve">tion </w:t>
            </w:r>
          </w:p>
        </w:tc>
        <w:tc>
          <w:tcPr>
            <w:tcW w:w="3119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4"/>
              </w:numPr>
              <w:spacing w:before="50" w:after="50"/>
              <w:ind w:left="175" w:hanging="175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kern w:val="0"/>
                <w:szCs w:val="22"/>
                <w:u w:val="single"/>
                <w:lang w:val="de-DE" w:eastAsia="de-DE" w:bidi="ar-SA"/>
              </w:rPr>
              <w:t>kurze, klare, einfa</w:t>
              <w:softHyphen/>
              <w:t>che</w:t>
            </w:r>
            <w:r>
              <w:rPr>
                <w:rFonts w:eastAsia="Times New Roman" w:cs="Calibri" w:ascii="Calibri" w:hAnsi="Calibri" w:asciiTheme="minorHAnsi" w:cstheme="minorHAnsi" w:hAnsiTheme="minorHAnsi"/>
                <w:kern w:val="0"/>
                <w:szCs w:val="22"/>
                <w:lang w:val="de-DE" w:eastAsia="de-DE" w:bidi="ar-SA"/>
              </w:rPr>
              <w:t xml:space="preserve">* […] Mitteilungen </w:t>
            </w:r>
          </w:p>
        </w:tc>
        <w:tc>
          <w:tcPr>
            <w:tcW w:w="3117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4"/>
              </w:numPr>
              <w:spacing w:before="50" w:after="50"/>
              <w:ind w:left="175" w:hanging="175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kern w:val="0"/>
                <w:szCs w:val="22"/>
                <w:u w:val="single"/>
                <w:lang w:val="de-DE" w:eastAsia="de-DE" w:bidi="ar-SA"/>
              </w:rPr>
              <w:t>einfachere</w:t>
            </w:r>
            <w:r>
              <w:rPr>
                <w:rFonts w:eastAsia="Times New Roman" w:cs="Calibri" w:ascii="Calibri" w:hAnsi="Calibri" w:asciiTheme="minorHAnsi" w:cstheme="minorHAnsi" w:hAnsiTheme="minorHAnsi"/>
                <w:kern w:val="0"/>
                <w:szCs w:val="22"/>
                <w:lang w:val="de-DE" w:eastAsia="de-DE" w:bidi="ar-SA"/>
              </w:rPr>
              <w:t xml:space="preserve"> […] Mitteilungen</w:t>
            </w:r>
          </w:p>
        </w:tc>
        <w:tc>
          <w:tcPr>
            <w:tcW w:w="4396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4"/>
              </w:numPr>
              <w:spacing w:before="50" w:after="50"/>
              <w:ind w:left="175" w:hanging="175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kern w:val="0"/>
                <w:szCs w:val="22"/>
                <w:lang w:val="de-DE" w:eastAsia="de-DE" w:bidi="ar-SA"/>
              </w:rPr>
              <w:t xml:space="preserve">[…] Mitteilungen </w:t>
            </w:r>
          </w:p>
        </w:tc>
        <w:tc>
          <w:tcPr>
            <w:tcW w:w="3969" w:type="dxa"/>
            <w:tcBorders/>
            <w:vAlign w:val="center"/>
          </w:tcPr>
          <w:p>
            <w:pPr>
              <w:pStyle w:val="Normal"/>
              <w:widowControl/>
              <w:spacing w:before="50" w:after="5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eastAsia="Times New Roman" w:cs="Calibri" w:cstheme="minorHAnsi" w:ascii="Calibri" w:hAnsi="Calibri"/>
                <w:kern w:val="0"/>
                <w:sz w:val="22"/>
                <w:szCs w:val="22"/>
                <w:lang w:val="de-DE" w:eastAsia="de-DE" w:bidi="ar-SA"/>
              </w:rPr>
            </w:r>
          </w:p>
        </w:tc>
      </w:tr>
      <w:tr>
        <w:trPr/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pacing w:before="50" w:after="5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kern w:val="0"/>
                <w:sz w:val="22"/>
                <w:szCs w:val="22"/>
                <w:lang w:val="de-DE" w:eastAsia="de-DE" w:bidi="ar-SA"/>
              </w:rPr>
              <w:t>Alltag</w:t>
            </w:r>
          </w:p>
        </w:tc>
        <w:tc>
          <w:tcPr>
            <w:tcW w:w="3119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4"/>
              </w:numPr>
              <w:spacing w:before="50" w:after="50"/>
              <w:ind w:left="175" w:hanging="175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kern w:val="0"/>
                <w:szCs w:val="22"/>
                <w:lang w:val="de-DE" w:eastAsia="de-DE" w:bidi="ar-SA"/>
              </w:rPr>
              <w:t xml:space="preserve">in einem </w:t>
            </w:r>
            <w:r>
              <w:rPr>
                <w:rFonts w:eastAsia="Times New Roman" w:cs="Calibri" w:ascii="Calibri" w:hAnsi="Calibri" w:asciiTheme="minorHAnsi" w:cstheme="minorHAnsi" w:hAnsiTheme="minorHAnsi"/>
                <w:kern w:val="0"/>
                <w:szCs w:val="22"/>
                <w:u w:val="single"/>
                <w:lang w:val="de-DE" w:eastAsia="de-DE" w:bidi="ar-SA"/>
              </w:rPr>
              <w:t>einfachen</w:t>
            </w:r>
            <w:r>
              <w:rPr>
                <w:rFonts w:eastAsia="Times New Roman" w:cs="Calibri" w:ascii="Calibri" w:hAnsi="Calibri" w:asciiTheme="minorHAnsi" w:cstheme="minorHAnsi" w:hAnsiTheme="minorHAnsi"/>
                <w:kern w:val="0"/>
                <w:szCs w:val="22"/>
                <w:lang w:val="de-DE" w:eastAsia="de-DE" w:bidi="ar-SA"/>
              </w:rPr>
              <w:t xml:space="preserve"> All</w:t>
              <w:softHyphen/>
              <w:t>tags</w:t>
              <w:softHyphen/>
              <w:t>ge</w:t>
              <w:softHyphen/>
              <w:t>spräch verstehen</w:t>
            </w:r>
          </w:p>
        </w:tc>
        <w:tc>
          <w:tcPr>
            <w:tcW w:w="3117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4"/>
              </w:numPr>
              <w:spacing w:before="50" w:after="50"/>
              <w:ind w:left="175" w:hanging="175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kern w:val="0"/>
                <w:szCs w:val="22"/>
                <w:lang w:val="de-DE" w:eastAsia="de-DE" w:bidi="ar-SA"/>
              </w:rPr>
              <w:t xml:space="preserve">Alltagsgespräch über </w:t>
            </w:r>
            <w:r>
              <w:rPr>
                <w:rFonts w:eastAsia="Times New Roman" w:cs="Calibri" w:ascii="Calibri" w:hAnsi="Calibri" w:asciiTheme="minorHAnsi" w:cstheme="minorHAnsi" w:hAnsiTheme="minorHAnsi"/>
                <w:kern w:val="0"/>
                <w:szCs w:val="22"/>
                <w:u w:val="single"/>
                <w:lang w:val="de-DE" w:eastAsia="de-DE" w:bidi="ar-SA"/>
              </w:rPr>
              <w:t>weit</w:t>
              <w:softHyphen/>
              <w:t>ge</w:t>
              <w:softHyphen/>
              <w:t>hend</w:t>
            </w:r>
            <w:r>
              <w:rPr>
                <w:rFonts w:eastAsia="Times New Roman" w:cs="Calibri" w:ascii="Calibri" w:hAnsi="Calibri" w:asciiTheme="minorHAnsi" w:cstheme="minorHAnsi" w:hAnsiTheme="minorHAnsi"/>
                <w:kern w:val="0"/>
                <w:szCs w:val="22"/>
                <w:lang w:val="de-DE" w:eastAsia="de-DE" w:bidi="ar-SA"/>
              </w:rPr>
              <w:t xml:space="preserve"> ver</w:t>
              <w:softHyphen/>
              <w:t>traute Themen</w:t>
            </w:r>
          </w:p>
        </w:tc>
        <w:tc>
          <w:tcPr>
            <w:tcW w:w="4396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4"/>
              </w:numPr>
              <w:spacing w:before="50" w:after="50"/>
              <w:ind w:left="175" w:hanging="175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kern w:val="0"/>
                <w:szCs w:val="22"/>
                <w:lang w:val="de-DE" w:eastAsia="de-DE" w:bidi="ar-SA"/>
              </w:rPr>
              <w:t xml:space="preserve">Alltagsgespräch auch über </w:t>
            </w:r>
            <w:r>
              <w:rPr>
                <w:rFonts w:eastAsia="Times New Roman" w:cs="Calibri" w:ascii="Calibri" w:hAnsi="Calibri" w:asciiTheme="minorHAnsi" w:cstheme="minorHAnsi" w:hAnsiTheme="minorHAnsi"/>
                <w:kern w:val="0"/>
                <w:szCs w:val="22"/>
                <w:u w:val="single"/>
                <w:lang w:val="de-DE" w:eastAsia="de-DE" w:bidi="ar-SA"/>
              </w:rPr>
              <w:t>weni</w:t>
              <w:softHyphen/>
              <w:t>ger ver</w:t>
              <w:softHyphen/>
              <w:t>trau</w:t>
              <w:softHyphen/>
              <w:t xml:space="preserve">te </w:t>
            </w:r>
            <w:r>
              <w:rPr>
                <w:rFonts w:eastAsia="Times New Roman" w:cs="Calibri" w:ascii="Calibri" w:hAnsi="Calibri" w:asciiTheme="minorHAnsi" w:cstheme="minorHAnsi" w:hAnsiTheme="minorHAnsi"/>
                <w:kern w:val="0"/>
                <w:szCs w:val="22"/>
                <w:lang w:val="de-DE" w:eastAsia="de-DE" w:bidi="ar-SA"/>
              </w:rPr>
              <w:t>Themen</w:t>
            </w:r>
          </w:p>
        </w:tc>
        <w:tc>
          <w:tcPr>
            <w:tcW w:w="3969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4"/>
              </w:numPr>
              <w:spacing w:before="50" w:after="50"/>
              <w:ind w:left="175" w:hanging="175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kern w:val="0"/>
                <w:szCs w:val="22"/>
                <w:lang w:val="de-DE" w:eastAsia="de-DE" w:bidi="ar-SA"/>
              </w:rPr>
              <w:t xml:space="preserve">in allen Alltagsgesprächen […] </w:t>
            </w:r>
            <w:r>
              <w:rPr>
                <w:rFonts w:eastAsia="Times New Roman" w:cs="Calibri" w:ascii="Calibri" w:hAnsi="Calibri" w:asciiTheme="minorHAnsi" w:cstheme="minorHAnsi" w:hAnsiTheme="minorHAnsi"/>
                <w:kern w:val="0"/>
                <w:szCs w:val="22"/>
                <w:u w:val="single"/>
                <w:lang w:val="de-DE" w:eastAsia="de-DE" w:bidi="ar-SA"/>
              </w:rPr>
              <w:t>Haupt</w:t>
            </w:r>
            <w:r>
              <w:rPr>
                <w:rFonts w:eastAsia="Times New Roman" w:cs="Calibri" w:ascii="Calibri" w:hAnsi="Calibri" w:asciiTheme="minorHAnsi" w:cstheme="minorHAnsi" w:hAnsiTheme="minorHAnsi"/>
                <w:kern w:val="0"/>
                <w:szCs w:val="22"/>
                <w:lang w:val="de-DE" w:eastAsia="de-DE" w:bidi="ar-SA"/>
              </w:rPr>
              <w:t>aus</w:t>
              <w:softHyphen/>
              <w:t>sa</w:t>
              <w:softHyphen/>
              <w:t xml:space="preserve">gen sowie </w:t>
            </w:r>
            <w:r>
              <w:rPr>
                <w:rFonts w:eastAsia="Times New Roman" w:cs="Calibri" w:ascii="Calibri" w:hAnsi="Calibri" w:asciiTheme="minorHAnsi" w:cstheme="minorHAnsi" w:hAnsiTheme="minorHAnsi"/>
                <w:kern w:val="0"/>
                <w:szCs w:val="22"/>
                <w:u w:val="single"/>
                <w:lang w:val="de-DE" w:eastAsia="de-DE" w:bidi="ar-SA"/>
              </w:rPr>
              <w:t>Detail</w:t>
            </w:r>
            <w:r>
              <w:rPr>
                <w:rFonts w:eastAsia="Times New Roman" w:cs="Calibri" w:ascii="Calibri" w:hAnsi="Calibri" w:asciiTheme="minorHAnsi" w:cstheme="minorHAnsi" w:hAnsiTheme="minorHAnsi"/>
                <w:kern w:val="0"/>
                <w:szCs w:val="22"/>
                <w:lang w:val="de-DE" w:eastAsia="de-DE" w:bidi="ar-SA"/>
              </w:rPr>
              <w:t>informa</w:t>
              <w:softHyphen/>
              <w:t>tio</w:t>
              <w:softHyphen/>
              <w:t>nen verstehen</w:t>
            </w:r>
          </w:p>
        </w:tc>
      </w:tr>
      <w:tr>
        <w:trPr/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pacing w:before="50" w:after="5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kern w:val="0"/>
                <w:sz w:val="22"/>
                <w:szCs w:val="22"/>
                <w:lang w:val="de-DE" w:eastAsia="de-DE" w:bidi="ar-SA"/>
              </w:rPr>
              <w:t xml:space="preserve">Inhalte </w:t>
            </w:r>
          </w:p>
        </w:tc>
        <w:tc>
          <w:tcPr>
            <w:tcW w:w="3119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4"/>
              </w:numPr>
              <w:spacing w:before="50" w:after="50"/>
              <w:ind w:left="175" w:hanging="175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kern w:val="0"/>
                <w:szCs w:val="22"/>
                <w:lang w:val="de-DE" w:eastAsia="de-DE" w:bidi="ar-SA"/>
              </w:rPr>
              <w:t xml:space="preserve">vertraute, alltägliche, </w:t>
            </w:r>
            <w:r>
              <w:rPr>
                <w:rFonts w:eastAsia="Times New Roman" w:cs="Calibri" w:ascii="Calibri" w:hAnsi="Calibri" w:asciiTheme="minorHAnsi" w:cstheme="minorHAnsi" w:hAnsiTheme="minorHAnsi"/>
                <w:kern w:val="0"/>
                <w:szCs w:val="22"/>
                <w:u w:val="single"/>
                <w:lang w:val="de-DE" w:eastAsia="de-DE" w:bidi="ar-SA"/>
              </w:rPr>
              <w:t>einfache</w:t>
            </w:r>
            <w:r>
              <w:rPr>
                <w:rFonts w:eastAsia="Times New Roman" w:cs="Calibri" w:ascii="Calibri" w:hAnsi="Calibri" w:asciiTheme="minorHAnsi" w:cstheme="minorHAnsi" w:hAnsiTheme="minorHAnsi"/>
                <w:kern w:val="0"/>
                <w:szCs w:val="22"/>
                <w:lang w:val="de-DE" w:eastAsia="de-DE" w:bidi="ar-SA"/>
              </w:rPr>
              <w:t xml:space="preserve"> Gespräche</w:t>
            </w:r>
          </w:p>
        </w:tc>
        <w:tc>
          <w:tcPr>
            <w:tcW w:w="3117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4"/>
              </w:numPr>
              <w:spacing w:before="50" w:after="50"/>
              <w:ind w:left="175" w:hanging="175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kern w:val="0"/>
                <w:szCs w:val="22"/>
                <w:u w:val="single"/>
                <w:lang w:val="de-DE" w:eastAsia="de-DE" w:bidi="ar-SA"/>
              </w:rPr>
              <w:t>weit</w:t>
              <w:softHyphen/>
              <w:t>gehend</w:t>
            </w:r>
            <w:r>
              <w:rPr>
                <w:rFonts w:eastAsia="Times New Roman" w:cs="Calibri" w:ascii="Calibri" w:hAnsi="Calibri" w:asciiTheme="minorHAnsi" w:cstheme="minorHAnsi" w:hAnsiTheme="minorHAnsi"/>
                <w:kern w:val="0"/>
                <w:szCs w:val="22"/>
                <w:lang w:val="de-DE" w:eastAsia="de-DE" w:bidi="ar-SA"/>
              </w:rPr>
              <w:t xml:space="preserve"> ver</w:t>
              <w:softHyphen/>
              <w:t xml:space="preserve">traute Themen </w:t>
            </w:r>
          </w:p>
          <w:p>
            <w:pPr>
              <w:pStyle w:val="ListParagraph"/>
              <w:widowControl/>
              <w:numPr>
                <w:ilvl w:val="0"/>
                <w:numId w:val="4"/>
              </w:numPr>
              <w:spacing w:before="50" w:after="50"/>
              <w:ind w:left="175" w:hanging="175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kern w:val="0"/>
                <w:szCs w:val="22"/>
                <w:lang w:val="de-DE" w:eastAsia="de-DE" w:bidi="ar-SA"/>
              </w:rPr>
              <w:t>Gesprächen über alltägli</w:t>
              <w:softHyphen/>
              <w:t>che Sachverhalte folgen</w:t>
            </w:r>
          </w:p>
        </w:tc>
        <w:tc>
          <w:tcPr>
            <w:tcW w:w="4396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4"/>
              </w:numPr>
              <w:spacing w:before="50" w:after="50"/>
              <w:ind w:left="175" w:hanging="175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kern w:val="0"/>
                <w:szCs w:val="22"/>
                <w:lang w:val="de-DE" w:eastAsia="de-DE" w:bidi="ar-SA"/>
              </w:rPr>
              <w:t>alltagsbezo</w:t>
              <w:softHyphen/>
              <w:t xml:space="preserve">gen </w:t>
            </w:r>
          </w:p>
          <w:p>
            <w:pPr>
              <w:pStyle w:val="ListParagraph"/>
              <w:widowControl/>
              <w:numPr>
                <w:ilvl w:val="0"/>
                <w:numId w:val="4"/>
              </w:numPr>
              <w:spacing w:before="50" w:after="50"/>
              <w:ind w:left="175" w:hanging="175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kern w:val="0"/>
                <w:szCs w:val="22"/>
                <w:u w:val="single"/>
                <w:lang w:val="de-DE" w:eastAsia="de-DE" w:bidi="ar-SA"/>
              </w:rPr>
              <w:t>Haupt</w:t>
            </w:r>
            <w:r>
              <w:rPr>
                <w:rFonts w:eastAsia="Times New Roman" w:cs="Calibri" w:ascii="Calibri" w:hAnsi="Calibri" w:asciiTheme="minorHAnsi" w:cstheme="minorHAnsi" w:hAnsiTheme="minorHAnsi"/>
                <w:kern w:val="0"/>
                <w:szCs w:val="22"/>
                <w:lang w:val="de-DE" w:eastAsia="de-DE" w:bidi="ar-SA"/>
              </w:rPr>
              <w:t>aussa</w:t>
              <w:softHyphen/>
              <w:t xml:space="preserve">gen und </w:t>
            </w:r>
            <w:r>
              <w:rPr>
                <w:rFonts w:eastAsia="Times New Roman" w:cs="Calibri" w:ascii="Calibri" w:hAnsi="Calibri" w:asciiTheme="minorHAnsi" w:cstheme="minorHAnsi" w:hAnsiTheme="minorHAnsi"/>
                <w:kern w:val="0"/>
                <w:szCs w:val="22"/>
                <w:u w:val="single"/>
                <w:lang w:val="de-DE" w:eastAsia="de-DE" w:bidi="ar-SA"/>
              </w:rPr>
              <w:t>Ein</w:t>
              <w:softHyphen/>
              <w:t>zel</w:t>
              <w:softHyphen/>
            </w:r>
            <w:r>
              <w:rPr>
                <w:rFonts w:eastAsia="Times New Roman" w:cs="Calibri" w:ascii="Calibri" w:hAnsi="Calibri" w:asciiTheme="minorHAnsi" w:cstheme="minorHAnsi" w:hAnsiTheme="minorHAnsi"/>
                <w:kern w:val="0"/>
                <w:szCs w:val="22"/>
                <w:lang w:val="de-DE" w:eastAsia="de-DE" w:bidi="ar-SA"/>
              </w:rPr>
              <w:t>infor</w:t>
              <w:softHyphen/>
              <w:t>ma</w:t>
              <w:softHyphen/>
              <w:t>tio</w:t>
              <w:softHyphen/>
              <w:t>nen erkennen</w:t>
            </w:r>
          </w:p>
        </w:tc>
        <w:tc>
          <w:tcPr>
            <w:tcW w:w="3969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4"/>
              </w:numPr>
              <w:spacing w:before="50" w:after="50"/>
              <w:ind w:left="175" w:hanging="175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kern w:val="0"/>
                <w:szCs w:val="22"/>
                <w:u w:val="single"/>
                <w:lang w:val="de-DE" w:eastAsia="de-DE" w:bidi="ar-SA"/>
              </w:rPr>
              <w:t>bei einigermaßen</w:t>
            </w:r>
            <w:r>
              <w:rPr>
                <w:rFonts w:eastAsia="Times New Roman" w:cs="Calibri" w:ascii="Calibri" w:hAnsi="Calibri" w:asciiTheme="minorHAnsi" w:cstheme="minorHAnsi" w:hAnsiTheme="minorHAnsi"/>
                <w:kern w:val="0"/>
                <w:szCs w:val="22"/>
                <w:lang w:val="de-DE" w:eastAsia="de-DE" w:bidi="ar-SA"/>
              </w:rPr>
              <w:t xml:space="preserve"> vertrau</w:t>
              <w:softHyphen/>
              <w:t xml:space="preserve">ter Thematik </w:t>
            </w:r>
            <w:r>
              <w:rPr>
                <w:rFonts w:eastAsia="Times New Roman" w:cs="Calibri" w:ascii="Calibri" w:hAnsi="Calibri" w:asciiTheme="minorHAnsi" w:cstheme="minorHAnsi" w:hAnsiTheme="minorHAnsi"/>
                <w:kern w:val="0"/>
                <w:szCs w:val="22"/>
                <w:u w:val="single"/>
                <w:lang w:val="de-DE" w:eastAsia="de-DE" w:bidi="ar-SA"/>
              </w:rPr>
              <w:t>län</w:t>
              <w:softHyphen/>
              <w:t>geren Redebeiträgen</w:t>
            </w:r>
            <w:r>
              <w:rPr>
                <w:rFonts w:eastAsia="Times New Roman" w:cs="Calibri" w:ascii="Calibri" w:hAnsi="Calibri" w:asciiTheme="minorHAnsi" w:cstheme="minorHAnsi" w:hAnsiTheme="minorHAnsi"/>
                <w:kern w:val="0"/>
                <w:szCs w:val="22"/>
                <w:lang w:val="de-DE" w:eastAsia="de-DE" w:bidi="ar-SA"/>
              </w:rPr>
              <w:t xml:space="preserve"> und </w:t>
            </w:r>
            <w:r>
              <w:rPr>
                <w:rFonts w:eastAsia="Times New Roman" w:cs="Calibri" w:ascii="Calibri" w:hAnsi="Calibri" w:asciiTheme="minorHAnsi" w:cstheme="minorHAnsi" w:hAnsiTheme="minorHAnsi"/>
                <w:kern w:val="0"/>
                <w:szCs w:val="22"/>
                <w:u w:val="single"/>
                <w:lang w:val="de-DE" w:eastAsia="de-DE" w:bidi="ar-SA"/>
              </w:rPr>
              <w:t>komplexer Argumenta</w:t>
              <w:softHyphen/>
              <w:t>tion</w:t>
            </w:r>
            <w:r>
              <w:rPr>
                <w:rFonts w:eastAsia="Times New Roman" w:cs="Calibri" w:ascii="Calibri" w:hAnsi="Calibri" w:asciiTheme="minorHAnsi" w:cstheme="minorHAnsi" w:hAnsiTheme="minorHAnsi"/>
                <w:kern w:val="0"/>
                <w:szCs w:val="22"/>
                <w:lang w:val="de-DE" w:eastAsia="de-DE" w:bidi="ar-SA"/>
              </w:rPr>
              <w:t xml:space="preserve"> folgen, sofern […] klar strukturiert</w:t>
            </w:r>
          </w:p>
        </w:tc>
      </w:tr>
      <w:tr>
        <w:trPr/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pacing w:before="50" w:after="5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kern w:val="0"/>
                <w:sz w:val="22"/>
                <w:szCs w:val="22"/>
                <w:lang w:val="de-DE" w:eastAsia="de-DE" w:bidi="ar-SA"/>
              </w:rPr>
              <w:t>Lexik</w:t>
            </w:r>
          </w:p>
        </w:tc>
        <w:tc>
          <w:tcPr>
            <w:tcW w:w="3119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4"/>
              </w:numPr>
              <w:spacing w:before="50" w:after="50"/>
              <w:ind w:left="175" w:hanging="175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kern w:val="0"/>
                <w:szCs w:val="22"/>
                <w:u w:val="single"/>
                <w:lang w:val="de-DE" w:eastAsia="de-DE" w:bidi="ar-SA"/>
              </w:rPr>
              <w:t>bekann</w:t>
              <w:softHyphen/>
              <w:t>tes</w:t>
            </w:r>
            <w:r>
              <w:rPr>
                <w:rFonts w:eastAsia="Times New Roman" w:cs="Calibri" w:ascii="Calibri" w:hAnsi="Calibri" w:asciiTheme="minorHAnsi" w:cstheme="minorHAnsi" w:hAnsiTheme="minorHAnsi"/>
                <w:kern w:val="0"/>
                <w:szCs w:val="22"/>
                <w:lang w:val="de-DE" w:eastAsia="de-DE" w:bidi="ar-SA"/>
              </w:rPr>
              <w:t xml:space="preserve"> Sprachmaterial</w:t>
            </w:r>
          </w:p>
        </w:tc>
        <w:tc>
          <w:tcPr>
            <w:tcW w:w="3117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4"/>
              </w:numPr>
              <w:spacing w:before="50" w:after="50"/>
              <w:ind w:left="175" w:hanging="175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kern w:val="0"/>
                <w:szCs w:val="22"/>
                <w:u w:val="single"/>
                <w:lang w:val="de-DE" w:eastAsia="de-DE" w:bidi="ar-SA"/>
              </w:rPr>
              <w:t>überwiegend</w:t>
            </w:r>
            <w:r>
              <w:rPr>
                <w:rFonts w:eastAsia="Times New Roman" w:cs="Calibri" w:ascii="Calibri" w:hAnsi="Calibri" w:asciiTheme="minorHAnsi" w:cstheme="minorHAnsi" w:hAnsiTheme="minorHAnsi"/>
                <w:kern w:val="0"/>
                <w:szCs w:val="22"/>
                <w:lang w:val="de-DE" w:eastAsia="de-DE" w:bidi="ar-SA"/>
              </w:rPr>
              <w:t xml:space="preserve"> be</w:t>
              <w:softHyphen/>
              <w:t>kanntes Sprachmaterial</w:t>
            </w:r>
          </w:p>
        </w:tc>
        <w:tc>
          <w:tcPr>
            <w:tcW w:w="4396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4"/>
              </w:numPr>
              <w:spacing w:before="50" w:after="50"/>
              <w:ind w:left="175" w:hanging="175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kern w:val="0"/>
                <w:szCs w:val="22"/>
                <w:u w:val="single"/>
                <w:lang w:val="de-DE" w:eastAsia="de-DE" w:bidi="ar-SA"/>
              </w:rPr>
              <w:t>teilweise</w:t>
            </w:r>
            <w:r>
              <w:rPr>
                <w:rFonts w:eastAsia="Times New Roman" w:cs="Calibri" w:ascii="Calibri" w:hAnsi="Calibri" w:asciiTheme="minorHAnsi" w:cstheme="minorHAnsi" w:hAnsiTheme="minorHAnsi"/>
                <w:kern w:val="0"/>
                <w:szCs w:val="22"/>
                <w:lang w:val="de-DE" w:eastAsia="de-DE" w:bidi="ar-SA"/>
              </w:rPr>
              <w:t xml:space="preserve"> </w:t>
            </w:r>
            <w:r>
              <w:rPr>
                <w:rFonts w:eastAsia="Times New Roman" w:cs="Calibri" w:ascii="Calibri" w:hAnsi="Calibri" w:asciiTheme="minorHAnsi" w:cstheme="minorHAnsi" w:hAnsiTheme="minorHAnsi"/>
                <w:kern w:val="0"/>
                <w:szCs w:val="22"/>
                <w:u w:val="single"/>
                <w:lang w:val="de-DE" w:eastAsia="de-DE" w:bidi="ar-SA"/>
              </w:rPr>
              <w:t>un</w:t>
              <w:softHyphen/>
              <w:t>be</w:t>
              <w:softHyphen/>
              <w:t>kannt</w:t>
            </w:r>
            <w:r>
              <w:rPr>
                <w:rFonts w:eastAsia="Times New Roman" w:cs="Calibri" w:ascii="Calibri" w:hAnsi="Calibri" w:asciiTheme="minorHAnsi" w:cstheme="minorHAnsi" w:hAnsiTheme="minorHAnsi"/>
                <w:kern w:val="0"/>
                <w:szCs w:val="22"/>
                <w:lang w:val="de-DE" w:eastAsia="de-DE" w:bidi="ar-SA"/>
              </w:rPr>
              <w:t>, aber er</w:t>
              <w:softHyphen/>
              <w:t>schließ</w:t>
              <w:softHyphen/>
              <w:softHyphen/>
              <w:t>bar</w:t>
            </w:r>
          </w:p>
        </w:tc>
        <w:tc>
          <w:tcPr>
            <w:tcW w:w="3969" w:type="dxa"/>
            <w:tcBorders/>
            <w:vAlign w:val="center"/>
          </w:tcPr>
          <w:p>
            <w:pPr>
              <w:pStyle w:val="Normal"/>
              <w:widowControl/>
              <w:spacing w:before="50" w:after="5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eastAsia="Times New Roman" w:cs="Calibri" w:cstheme="minorHAnsi" w:ascii="Calibri" w:hAnsi="Calibri"/>
                <w:kern w:val="0"/>
                <w:sz w:val="22"/>
                <w:szCs w:val="22"/>
                <w:lang w:val="de-DE" w:eastAsia="de-DE" w:bidi="ar-SA"/>
              </w:rPr>
            </w:r>
          </w:p>
        </w:tc>
      </w:tr>
      <w:tr>
        <w:trPr/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pacing w:before="50" w:after="5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kern w:val="0"/>
                <w:sz w:val="22"/>
                <w:szCs w:val="22"/>
                <w:lang w:val="de-DE" w:eastAsia="de-DE" w:bidi="ar-SA"/>
              </w:rPr>
              <w:t>Artikula</w:t>
              <w:softHyphen/>
              <w:t>tion / Ak</w:t>
              <w:softHyphen/>
              <w:t>zent / Sprech</w:t>
              <w:softHyphen/>
              <w:t>tempo</w:t>
            </w:r>
          </w:p>
        </w:tc>
        <w:tc>
          <w:tcPr>
            <w:tcW w:w="3119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4"/>
              </w:numPr>
              <w:spacing w:before="50" w:after="50"/>
              <w:ind w:left="175" w:hanging="175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kern w:val="0"/>
                <w:szCs w:val="22"/>
                <w:lang w:val="de-DE" w:eastAsia="de-DE" w:bidi="ar-SA"/>
              </w:rPr>
              <w:t>deutlich artikulierte Standard</w:t>
              <w:softHyphen/>
              <w:softHyphen/>
              <w:t>sprache</w:t>
            </w:r>
          </w:p>
          <w:p>
            <w:pPr>
              <w:pStyle w:val="ListParagraph"/>
              <w:widowControl/>
              <w:numPr>
                <w:ilvl w:val="0"/>
                <w:numId w:val="4"/>
              </w:numPr>
              <w:spacing w:before="50" w:after="50"/>
              <w:ind w:left="175" w:hanging="175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kern w:val="0"/>
                <w:szCs w:val="22"/>
                <w:lang w:val="de-DE" w:eastAsia="de-DE" w:bidi="ar-SA"/>
              </w:rPr>
              <w:t>ver</w:t>
              <w:softHyphen/>
              <w:t xml:space="preserve">trauter Akzent </w:t>
            </w:r>
          </w:p>
          <w:p>
            <w:pPr>
              <w:pStyle w:val="ListParagraph"/>
              <w:widowControl/>
              <w:numPr>
                <w:ilvl w:val="0"/>
                <w:numId w:val="4"/>
              </w:numPr>
              <w:spacing w:before="50" w:after="50"/>
              <w:ind w:left="175" w:hanging="175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kern w:val="0"/>
                <w:szCs w:val="22"/>
                <w:lang w:val="de-DE" w:eastAsia="de-DE" w:bidi="ar-SA"/>
              </w:rPr>
              <w:t xml:space="preserve">relativ </w:t>
            </w:r>
            <w:r>
              <w:rPr>
                <w:rFonts w:eastAsia="Times New Roman" w:cs="Calibri" w:ascii="Calibri" w:hAnsi="Calibri" w:asciiTheme="minorHAnsi" w:cstheme="minorHAnsi" w:hAnsiTheme="minorHAnsi"/>
                <w:kern w:val="0"/>
                <w:szCs w:val="22"/>
                <w:u w:val="single"/>
                <w:lang w:val="de-DE" w:eastAsia="de-DE" w:bidi="ar-SA"/>
              </w:rPr>
              <w:t>langsam und deutlich</w:t>
            </w:r>
            <w:r>
              <w:rPr>
                <w:rFonts w:eastAsia="Times New Roman" w:cs="Calibri" w:ascii="Calibri" w:hAnsi="Calibri" w:asciiTheme="minorHAnsi" w:cstheme="minorHAnsi" w:hAnsiTheme="minorHAnsi"/>
                <w:kern w:val="0"/>
                <w:szCs w:val="22"/>
                <w:lang w:val="de-DE" w:eastAsia="de-DE" w:bidi="ar-SA"/>
              </w:rPr>
              <w:t xml:space="preserve"> </w:t>
            </w:r>
          </w:p>
          <w:p>
            <w:pPr>
              <w:pStyle w:val="ListParagraph"/>
              <w:widowControl/>
              <w:numPr>
                <w:ilvl w:val="0"/>
                <w:numId w:val="4"/>
              </w:numPr>
              <w:spacing w:before="50" w:after="50"/>
              <w:ind w:left="175" w:hanging="175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kern w:val="0"/>
                <w:szCs w:val="22"/>
                <w:u w:val="single"/>
                <w:lang w:val="de-DE" w:eastAsia="de-DE" w:bidi="ar-SA"/>
              </w:rPr>
              <w:t>nicht zu schnell</w:t>
            </w:r>
            <w:r>
              <w:rPr>
                <w:rFonts w:eastAsia="Times New Roman" w:cs="Calibri" w:ascii="Calibri" w:hAnsi="Calibri" w:asciiTheme="minorHAnsi" w:cstheme="minorHAnsi" w:hAnsiTheme="minorHAnsi"/>
                <w:kern w:val="0"/>
                <w:szCs w:val="22"/>
                <w:lang w:val="de-DE" w:eastAsia="de-DE" w:bidi="ar-SA"/>
              </w:rPr>
              <w:t xml:space="preserve"> sprechenden Muttersprachlern fol</w:t>
              <w:softHyphen/>
              <w:t>gen</w:t>
            </w:r>
          </w:p>
        </w:tc>
        <w:tc>
          <w:tcPr>
            <w:tcW w:w="3117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4"/>
              </w:numPr>
              <w:spacing w:before="50" w:after="50"/>
              <w:ind w:left="175" w:hanging="175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kern w:val="0"/>
                <w:szCs w:val="22"/>
                <w:lang w:val="de-DE" w:eastAsia="de-DE" w:bidi="ar-SA"/>
              </w:rPr>
              <w:t>deut</w:t>
              <w:softHyphen/>
              <w:t>liche Standard</w:t>
              <w:softHyphen/>
              <w:t xml:space="preserve">sprache </w:t>
            </w:r>
          </w:p>
          <w:p>
            <w:pPr>
              <w:pStyle w:val="ListParagraph"/>
              <w:widowControl/>
              <w:numPr>
                <w:ilvl w:val="0"/>
                <w:numId w:val="4"/>
              </w:numPr>
              <w:spacing w:before="50" w:after="50"/>
              <w:ind w:left="175" w:hanging="175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kern w:val="0"/>
                <w:szCs w:val="22"/>
                <w:lang w:val="de-DE" w:eastAsia="de-DE" w:bidi="ar-SA"/>
              </w:rPr>
              <w:t>normale Sprechgeschwin</w:t>
              <w:softHyphen/>
              <w:t>dig</w:t>
              <w:softHyphen/>
              <w:t>keit</w:t>
            </w:r>
          </w:p>
          <w:p>
            <w:pPr>
              <w:pStyle w:val="ListParagraph"/>
              <w:widowControl/>
              <w:numPr>
                <w:ilvl w:val="0"/>
                <w:numId w:val="4"/>
              </w:numPr>
              <w:spacing w:before="50" w:after="50"/>
              <w:ind w:left="175" w:hanging="175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kern w:val="0"/>
                <w:szCs w:val="22"/>
                <w:u w:val="single"/>
                <w:lang w:val="de-DE" w:eastAsia="de-DE" w:bidi="ar-SA"/>
              </w:rPr>
              <w:t>deutlich</w:t>
            </w:r>
            <w:r>
              <w:rPr>
                <w:rFonts w:eastAsia="Times New Roman" w:cs="Calibri" w:ascii="Calibri" w:hAnsi="Calibri" w:asciiTheme="minorHAnsi" w:cstheme="minorHAnsi" w:hAnsiTheme="minorHAnsi"/>
                <w:kern w:val="0"/>
                <w:szCs w:val="22"/>
                <w:lang w:val="de-DE" w:eastAsia="de-DE" w:bidi="ar-SA"/>
              </w:rPr>
              <w:t xml:space="preserve"> und </w:t>
            </w:r>
            <w:r>
              <w:rPr>
                <w:rFonts w:eastAsia="Times New Roman" w:cs="Calibri" w:ascii="Calibri" w:hAnsi="Calibri" w:asciiTheme="minorHAnsi" w:cstheme="minorHAnsi" w:hAnsiTheme="minorHAnsi"/>
                <w:kern w:val="0"/>
                <w:szCs w:val="22"/>
                <w:u w:val="single"/>
                <w:lang w:val="de-DE" w:eastAsia="de-DE" w:bidi="ar-SA"/>
              </w:rPr>
              <w:t>nicht zu schnell</w:t>
            </w:r>
            <w:r>
              <w:rPr>
                <w:rFonts w:eastAsia="Times New Roman" w:cs="Calibri" w:ascii="Calibri" w:hAnsi="Calibri" w:asciiTheme="minorHAnsi" w:cstheme="minorHAnsi" w:hAnsiTheme="minorHAnsi"/>
                <w:kern w:val="0"/>
                <w:szCs w:val="22"/>
                <w:lang w:val="de-DE" w:eastAsia="de-DE" w:bidi="ar-SA"/>
              </w:rPr>
              <w:t xml:space="preserve"> sprechenden Muttersprach</w:t>
              <w:softHyphen/>
              <w:t>lern folgen</w:t>
            </w:r>
          </w:p>
        </w:tc>
        <w:tc>
          <w:tcPr>
            <w:tcW w:w="4396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4"/>
              </w:numPr>
              <w:spacing w:before="50" w:after="50"/>
              <w:ind w:left="175" w:hanging="175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kern w:val="0"/>
                <w:szCs w:val="22"/>
                <w:lang w:val="de-DE" w:eastAsia="de-DE" w:bidi="ar-SA"/>
              </w:rPr>
              <w:t>deutlich und in Stan</w:t>
              <w:softHyphen/>
              <w:t>dardsprache</w:t>
            </w:r>
          </w:p>
          <w:p>
            <w:pPr>
              <w:pStyle w:val="ListParagraph"/>
              <w:widowControl/>
              <w:numPr>
                <w:ilvl w:val="0"/>
                <w:numId w:val="4"/>
              </w:numPr>
              <w:spacing w:before="50" w:after="50"/>
              <w:ind w:left="175" w:hanging="175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kern w:val="0"/>
                <w:szCs w:val="22"/>
                <w:lang w:val="de-DE" w:eastAsia="de-DE" w:bidi="ar-SA"/>
              </w:rPr>
              <w:t>ver</w:t>
              <w:softHyphen/>
              <w:t>trauter Akzent (BBC English/Gene</w:t>
              <w:softHyphen/>
              <w:t>ral American)</w:t>
            </w:r>
          </w:p>
          <w:p>
            <w:pPr>
              <w:pStyle w:val="ListParagraph"/>
              <w:widowControl/>
              <w:numPr>
                <w:ilvl w:val="0"/>
                <w:numId w:val="4"/>
              </w:numPr>
              <w:spacing w:before="50" w:after="50"/>
              <w:ind w:left="175" w:hanging="175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kern w:val="0"/>
                <w:szCs w:val="22"/>
                <w:lang w:val="de-DE" w:eastAsia="de-DE" w:bidi="ar-SA"/>
              </w:rPr>
              <w:t>in normalem Tempo sprechen</w:t>
              <w:softHyphen/>
              <w:t>den Mut</w:t>
              <w:softHyphen/>
              <w:t>ter</w:t>
              <w:softHyphen/>
              <w:t>sprach</w:t>
              <w:softHyphen/>
              <w:t>lern folgen</w:t>
            </w:r>
          </w:p>
        </w:tc>
        <w:tc>
          <w:tcPr>
            <w:tcW w:w="3969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4"/>
              </w:numPr>
              <w:spacing w:before="50" w:after="50"/>
              <w:ind w:left="175" w:hanging="175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kern w:val="0"/>
                <w:szCs w:val="22"/>
                <w:lang w:val="de-DE" w:eastAsia="de-DE" w:bidi="ar-SA"/>
              </w:rPr>
              <w:t xml:space="preserve">Artikulation deutlich </w:t>
            </w:r>
          </w:p>
          <w:p>
            <w:pPr>
              <w:pStyle w:val="ListParagraph"/>
              <w:widowControl/>
              <w:numPr>
                <w:ilvl w:val="0"/>
                <w:numId w:val="4"/>
              </w:numPr>
              <w:spacing w:before="50" w:after="50"/>
              <w:ind w:left="175" w:hanging="175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kern w:val="0"/>
                <w:szCs w:val="22"/>
                <w:lang w:val="de-DE" w:eastAsia="de-DE" w:bidi="ar-SA"/>
              </w:rPr>
              <w:t>Sprechtempo nicht zu hoch</w:t>
            </w:r>
          </w:p>
          <w:p>
            <w:pPr>
              <w:pStyle w:val="ListParagraph"/>
              <w:widowControl/>
              <w:numPr>
                <w:ilvl w:val="0"/>
                <w:numId w:val="4"/>
              </w:numPr>
              <w:spacing w:before="50" w:after="50"/>
              <w:ind w:left="175" w:hanging="175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kern w:val="0"/>
                <w:szCs w:val="22"/>
                <w:lang w:val="en-GB" w:eastAsia="de-DE" w:bidi="ar-SA"/>
              </w:rPr>
              <w:t xml:space="preserve">Standardsprache </w:t>
              <w:br/>
              <w:t>(BBC English / General Ameri</w:t>
              <w:softHyphen/>
              <w:t>can)</w:t>
            </w:r>
          </w:p>
        </w:tc>
      </w:tr>
      <w:tr>
        <w:trPr/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pacing w:before="50" w:after="5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kern w:val="0"/>
                <w:sz w:val="22"/>
                <w:szCs w:val="22"/>
                <w:lang w:val="de-DE" w:eastAsia="de-DE" w:bidi="ar-SA"/>
              </w:rPr>
              <w:t>Hörtexte</w:t>
            </w:r>
          </w:p>
        </w:tc>
        <w:tc>
          <w:tcPr>
            <w:tcW w:w="3119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4"/>
              </w:numPr>
              <w:spacing w:before="50" w:after="50"/>
              <w:ind w:left="175" w:hanging="175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kern w:val="0"/>
                <w:szCs w:val="22"/>
                <w:lang w:val="de-DE" w:eastAsia="de-DE" w:bidi="ar-SA"/>
              </w:rPr>
              <w:t>Hauptinformatio</w:t>
              <w:softHyphen/>
              <w:t>nen entneh</w:t>
              <w:softHyphen/>
              <w:t>men</w:t>
            </w:r>
          </w:p>
          <w:p>
            <w:pPr>
              <w:pStyle w:val="ListParagraph"/>
              <w:widowControl/>
              <w:numPr>
                <w:ilvl w:val="0"/>
                <w:numId w:val="4"/>
              </w:numPr>
              <w:spacing w:before="50" w:after="50"/>
              <w:ind w:left="175" w:hanging="175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kern w:val="0"/>
                <w:szCs w:val="22"/>
                <w:u w:val="single"/>
                <w:lang w:val="de-DE" w:eastAsia="de-DE" w:bidi="ar-SA"/>
              </w:rPr>
              <w:t>kleine</w:t>
            </w:r>
            <w:r>
              <w:rPr>
                <w:rFonts w:eastAsia="Times New Roman" w:cs="Calibri" w:ascii="Calibri" w:hAnsi="Calibri" w:asciiTheme="minorHAnsi" w:cstheme="minorHAnsi" w:hAnsiTheme="minorHAnsi"/>
                <w:kern w:val="0"/>
                <w:szCs w:val="22"/>
                <w:lang w:val="de-DE" w:eastAsia="de-DE" w:bidi="ar-SA"/>
              </w:rPr>
              <w:t xml:space="preserve"> Erzählungen </w:t>
            </w:r>
          </w:p>
        </w:tc>
        <w:tc>
          <w:tcPr>
            <w:tcW w:w="3117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4"/>
              </w:numPr>
              <w:spacing w:before="50" w:after="50"/>
              <w:ind w:left="175" w:hanging="175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kern w:val="0"/>
                <w:szCs w:val="22"/>
                <w:u w:val="single"/>
                <w:lang w:val="de-DE" w:eastAsia="de-DE" w:bidi="ar-SA"/>
              </w:rPr>
              <w:t>Haupt</w:t>
            </w:r>
            <w:r>
              <w:rPr>
                <w:rFonts w:eastAsia="Times New Roman" w:cs="Calibri" w:ascii="Calibri" w:hAnsi="Calibri" w:asciiTheme="minorHAnsi" w:cstheme="minorHAnsi" w:hAnsiTheme="minorHAnsi"/>
                <w:kern w:val="0"/>
                <w:szCs w:val="22"/>
                <w:lang w:val="de-DE" w:eastAsia="de-DE" w:bidi="ar-SA"/>
              </w:rPr>
              <w:t xml:space="preserve">informationen </w:t>
            </w:r>
          </w:p>
          <w:p>
            <w:pPr>
              <w:pStyle w:val="ListParagraph"/>
              <w:widowControl/>
              <w:numPr>
                <w:ilvl w:val="0"/>
                <w:numId w:val="4"/>
              </w:numPr>
              <w:spacing w:before="50" w:after="50"/>
              <w:ind w:left="175" w:hanging="175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kern w:val="0"/>
                <w:szCs w:val="22"/>
                <w:u w:val="single"/>
                <w:lang w:val="de-DE" w:eastAsia="de-DE" w:bidi="ar-SA"/>
              </w:rPr>
              <w:t>einfach</w:t>
            </w:r>
            <w:r>
              <w:rPr>
                <w:rFonts w:eastAsia="Times New Roman" w:cs="Calibri" w:ascii="Calibri" w:hAnsi="Calibri" w:asciiTheme="minorHAnsi" w:cstheme="minorHAnsi" w:hAnsiTheme="minorHAnsi"/>
                <w:kern w:val="0"/>
                <w:szCs w:val="22"/>
                <w:lang w:val="de-DE" w:eastAsia="de-DE" w:bidi="ar-SA"/>
              </w:rPr>
              <w:t xml:space="preserve"> gehaltene Erzäh</w:t>
              <w:softHyphen/>
              <w:t>lun</w:t>
              <w:softHyphen/>
              <w:t>gen</w:t>
            </w:r>
          </w:p>
        </w:tc>
        <w:tc>
          <w:tcPr>
            <w:tcW w:w="4396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4"/>
              </w:numPr>
              <w:spacing w:before="50" w:after="50"/>
              <w:ind w:left="175" w:hanging="175"/>
              <w:jc w:val="left"/>
              <w:rPr>
                <w:rFonts w:ascii="Calibri" w:hAnsi="Calibri" w:cs="Calibri" w:asciiTheme="minorHAnsi" w:cstheme="minorHAnsi" w:hAnsiTheme="minorHAnsi"/>
                <w:u w:val="single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kern w:val="0"/>
                <w:szCs w:val="22"/>
                <w:u w:val="single"/>
                <w:lang w:val="de-DE" w:eastAsia="de-DE" w:bidi="ar-SA"/>
              </w:rPr>
              <w:t>Haupt</w:t>
              <w:softHyphen/>
              <w:t>informatio</w:t>
              <w:softHyphen/>
              <w:t xml:space="preserve">nen </w:t>
            </w:r>
          </w:p>
          <w:p>
            <w:pPr>
              <w:pStyle w:val="ListParagraph"/>
              <w:widowControl/>
              <w:numPr>
                <w:ilvl w:val="0"/>
                <w:numId w:val="4"/>
              </w:numPr>
              <w:spacing w:before="50" w:after="50"/>
              <w:ind w:left="175" w:hanging="175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kern w:val="0"/>
                <w:szCs w:val="22"/>
                <w:lang w:val="de-DE" w:eastAsia="de-DE" w:bidi="ar-SA"/>
              </w:rPr>
              <w:t xml:space="preserve">Erzählungen auch mit </w:t>
            </w:r>
            <w:r>
              <w:rPr>
                <w:rFonts w:eastAsia="Times New Roman" w:cs="Calibri" w:ascii="Calibri" w:hAnsi="Calibri" w:asciiTheme="minorHAnsi" w:cstheme="minorHAnsi" w:hAnsiTheme="minorHAnsi"/>
                <w:kern w:val="0"/>
                <w:szCs w:val="22"/>
                <w:u w:val="single"/>
                <w:lang w:val="de-DE" w:eastAsia="de-DE" w:bidi="ar-SA"/>
              </w:rPr>
              <w:t>teilweise un</w:t>
              <w:softHyphen/>
              <w:t>bekann</w:t>
              <w:softHyphen/>
              <w:t>tem</w:t>
            </w:r>
            <w:r>
              <w:rPr>
                <w:rFonts w:eastAsia="Times New Roman" w:cs="Calibri" w:ascii="Calibri" w:hAnsi="Calibri" w:asciiTheme="minorHAnsi" w:cstheme="minorHAnsi" w:hAnsiTheme="minorHAnsi"/>
                <w:kern w:val="0"/>
                <w:szCs w:val="22"/>
                <w:lang w:val="de-DE" w:eastAsia="de-DE" w:bidi="ar-SA"/>
              </w:rPr>
              <w:t xml:space="preserve"> Sprachmaterial </w:t>
            </w:r>
          </w:p>
          <w:p>
            <w:pPr>
              <w:pStyle w:val="ListParagraph"/>
              <w:widowControl/>
              <w:numPr>
                <w:ilvl w:val="0"/>
                <w:numId w:val="4"/>
              </w:numPr>
              <w:spacing w:before="50" w:after="50"/>
              <w:ind w:left="175" w:hanging="175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kern w:val="0"/>
                <w:szCs w:val="22"/>
                <w:lang w:val="de-DE" w:eastAsia="de-DE" w:bidi="ar-SA"/>
              </w:rPr>
              <w:t>[verstärkt eingesetzten] authentischen Hör- und Hör-Sehtexten aufga</w:t>
              <w:softHyphen/>
              <w:t>ben</w:t>
              <w:softHyphen/>
              <w:t>ge</w:t>
              <w:softHyphen/>
              <w:t>mäß</w:t>
            </w:r>
            <w:r>
              <w:rPr>
                <w:rFonts w:eastAsia="Times New Roman" w:cs="Calibri" w:ascii="Calibri" w:hAnsi="Calibri" w:asciiTheme="minorHAnsi" w:hAnsiTheme="minorHAnsi"/>
                <w:kern w:val="0"/>
                <w:szCs w:val="22"/>
                <w:lang w:val="de-DE" w:eastAsia="de-DE" w:bidi="ar-SA"/>
              </w:rPr>
              <w:t xml:space="preserve"> Informa</w:t>
              <w:softHyphen/>
              <w:t>tio</w:t>
              <w:softHyphen/>
              <w:t>nen entnehmen</w:t>
            </w:r>
          </w:p>
        </w:tc>
        <w:tc>
          <w:tcPr>
            <w:tcW w:w="3969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4"/>
              </w:numPr>
              <w:spacing w:before="50" w:after="50"/>
              <w:ind w:left="175" w:hanging="175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kern w:val="0"/>
                <w:szCs w:val="22"/>
                <w:lang w:val="de-DE" w:eastAsia="de-DE" w:bidi="ar-SA"/>
              </w:rPr>
              <w:t>Rundfunk- und TV-Sendungen (Nachrich</w:t>
              <w:softHyphen/>
              <w:t>ten, Reporta</w:t>
              <w:softHyphen/>
              <w:t xml:space="preserve">gen, Interviews) </w:t>
            </w:r>
          </w:p>
          <w:p>
            <w:pPr>
              <w:pStyle w:val="ListParagraph"/>
              <w:widowControl/>
              <w:numPr>
                <w:ilvl w:val="0"/>
                <w:numId w:val="4"/>
              </w:numPr>
              <w:spacing w:before="50" w:after="50"/>
              <w:ind w:left="175" w:hanging="175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kern w:val="0"/>
                <w:szCs w:val="22"/>
                <w:lang w:val="de-DE" w:eastAsia="de-DE" w:bidi="ar-SA"/>
              </w:rPr>
              <w:t xml:space="preserve">Hauptinformationen entnehmen, </w:t>
              <w:br/>
              <w:t>dabei – bedingt – Stand</w:t>
              <w:softHyphen/>
              <w:t>punkte und Ein</w:t>
              <w:softHyphen/>
              <w:t>stellungen der Sprechenden erfas</w:t>
              <w:softHyphen/>
              <w:t>sen</w:t>
            </w:r>
          </w:p>
        </w:tc>
      </w:tr>
      <w:tr>
        <w:trPr/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pacing w:before="50" w:after="5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kern w:val="0"/>
                <w:sz w:val="22"/>
                <w:szCs w:val="22"/>
                <w:lang w:val="de-DE" w:eastAsia="de-DE" w:bidi="ar-SA"/>
              </w:rPr>
              <w:t xml:space="preserve">Filme </w:t>
            </w:r>
          </w:p>
        </w:tc>
        <w:tc>
          <w:tcPr>
            <w:tcW w:w="3119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4"/>
              </w:numPr>
              <w:spacing w:before="50" w:after="50"/>
              <w:ind w:left="175" w:hanging="175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kern w:val="0"/>
                <w:szCs w:val="22"/>
                <w:u w:val="single"/>
                <w:lang w:val="de-DE" w:eastAsia="de-DE" w:bidi="ar-SA"/>
              </w:rPr>
              <w:t>kurze</w:t>
            </w:r>
            <w:r>
              <w:rPr>
                <w:rFonts w:eastAsia="Times New Roman" w:cs="Calibri" w:ascii="Calibri" w:hAnsi="Calibri" w:asciiTheme="minorHAnsi" w:cstheme="minorHAnsi" w:hAnsiTheme="minorHAnsi"/>
                <w:kern w:val="0"/>
                <w:szCs w:val="22"/>
                <w:lang w:val="de-DE" w:eastAsia="de-DE" w:bidi="ar-SA"/>
              </w:rPr>
              <w:t>, altersgemäße Fern</w:t>
              <w:softHyphen/>
              <w:t xml:space="preserve">sehsendungen und Filme </w:t>
            </w:r>
          </w:p>
          <w:p>
            <w:pPr>
              <w:pStyle w:val="ListParagraph"/>
              <w:widowControl/>
              <w:numPr>
                <w:ilvl w:val="0"/>
                <w:numId w:val="4"/>
              </w:numPr>
              <w:spacing w:before="50" w:after="50"/>
              <w:ind w:left="175" w:hanging="175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kern w:val="0"/>
                <w:szCs w:val="22"/>
                <w:u w:val="single"/>
                <w:lang w:val="de-DE" w:eastAsia="de-DE" w:bidi="ar-SA"/>
              </w:rPr>
              <w:t>einfache</w:t>
            </w:r>
            <w:r>
              <w:rPr>
                <w:rFonts w:eastAsia="Times New Roman" w:cs="Calibri" w:ascii="Calibri" w:hAnsi="Calibri" w:asciiTheme="minorHAnsi" w:cstheme="minorHAnsi" w:hAnsiTheme="minorHAnsi"/>
                <w:kern w:val="0"/>
                <w:szCs w:val="22"/>
                <w:lang w:val="de-DE" w:eastAsia="de-DE" w:bidi="ar-SA"/>
              </w:rPr>
              <w:t xml:space="preserve"> Sprache</w:t>
            </w:r>
          </w:p>
        </w:tc>
        <w:tc>
          <w:tcPr>
            <w:tcW w:w="3117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4"/>
              </w:numPr>
              <w:spacing w:before="50" w:after="50"/>
              <w:ind w:left="175" w:hanging="175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kern w:val="0"/>
                <w:szCs w:val="22"/>
                <w:lang w:val="de-DE" w:eastAsia="de-DE" w:bidi="ar-SA"/>
              </w:rPr>
              <w:t>altersgemäße Fern</w:t>
              <w:softHyphen/>
              <w:t>seh</w:t>
              <w:softHyphen/>
              <w:softHyphen/>
              <w:t>sen</w:t>
              <w:softHyphen/>
              <w:t>dungen und Filme</w:t>
            </w:r>
          </w:p>
          <w:p>
            <w:pPr>
              <w:pStyle w:val="ListParagraph"/>
              <w:widowControl/>
              <w:numPr>
                <w:ilvl w:val="0"/>
                <w:numId w:val="4"/>
              </w:numPr>
              <w:spacing w:before="50" w:after="50"/>
              <w:ind w:left="175" w:hanging="175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kern w:val="0"/>
                <w:szCs w:val="22"/>
                <w:u w:val="single"/>
                <w:lang w:val="de-DE" w:eastAsia="de-DE" w:bidi="ar-SA"/>
              </w:rPr>
              <w:t>weit</w:t>
              <w:softHyphen/>
              <w:t>gehend</w:t>
            </w:r>
            <w:r>
              <w:rPr>
                <w:rFonts w:eastAsia="Times New Roman" w:cs="Calibri" w:ascii="Calibri" w:hAnsi="Calibri" w:asciiTheme="minorHAnsi" w:cstheme="minorHAnsi" w:hAnsiTheme="minorHAnsi"/>
                <w:kern w:val="0"/>
                <w:szCs w:val="22"/>
                <w:lang w:val="de-DE" w:eastAsia="de-DE" w:bidi="ar-SA"/>
              </w:rPr>
              <w:t xml:space="preserve"> bekanntes Sprach</w:t>
              <w:softHyphen/>
              <w:t>mate</w:t>
              <w:softHyphen/>
              <w:t>rial</w:t>
            </w:r>
          </w:p>
        </w:tc>
        <w:tc>
          <w:tcPr>
            <w:tcW w:w="4396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4"/>
              </w:numPr>
              <w:spacing w:before="50" w:after="50"/>
              <w:ind w:left="175" w:hanging="175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kern w:val="0"/>
                <w:szCs w:val="22"/>
                <w:lang w:val="de-DE" w:eastAsia="de-DE" w:bidi="ar-SA"/>
              </w:rPr>
              <w:t xml:space="preserve">das </w:t>
            </w:r>
            <w:r>
              <w:rPr>
                <w:rFonts w:eastAsia="Times New Roman" w:cs="Calibri" w:ascii="Calibri" w:hAnsi="Calibri" w:asciiTheme="minorHAnsi" w:cstheme="minorHAnsi" w:hAnsiTheme="minorHAnsi"/>
                <w:kern w:val="0"/>
                <w:szCs w:val="22"/>
                <w:u w:val="single"/>
                <w:lang w:val="de-DE" w:eastAsia="de-DE" w:bidi="ar-SA"/>
              </w:rPr>
              <w:t>Wesentliche</w:t>
            </w:r>
            <w:r>
              <w:rPr>
                <w:rFonts w:eastAsia="Times New Roman" w:cs="Calibri" w:ascii="Calibri" w:hAnsi="Calibri" w:asciiTheme="minorHAnsi" w:cstheme="minorHAnsi" w:hAnsiTheme="minorHAnsi"/>
                <w:kern w:val="0"/>
                <w:szCs w:val="22"/>
                <w:lang w:val="de-DE" w:eastAsia="de-DE" w:bidi="ar-SA"/>
              </w:rPr>
              <w:t xml:space="preserve"> von […] </w:t>
            </w:r>
            <w:r>
              <w:rPr>
                <w:rFonts w:eastAsia="Times New Roman" w:cs="Calibri" w:ascii="Calibri" w:hAnsi="Calibri" w:asciiTheme="minorHAnsi" w:cstheme="minorHAnsi" w:hAnsiTheme="minorHAnsi"/>
                <w:kern w:val="0"/>
                <w:szCs w:val="22"/>
                <w:u w:val="single"/>
                <w:lang w:val="de-DE" w:eastAsia="de-DE" w:bidi="ar-SA"/>
              </w:rPr>
              <w:t>Filmen</w:t>
            </w:r>
            <w:r>
              <w:rPr>
                <w:rFonts w:eastAsia="Times New Roman" w:cs="Calibri" w:ascii="Calibri" w:hAnsi="Calibri" w:asciiTheme="minorHAnsi" w:cstheme="minorHAnsi" w:hAnsiTheme="minorHAnsi"/>
                <w:kern w:val="0"/>
                <w:szCs w:val="22"/>
                <w:lang w:val="de-DE" w:eastAsia="de-DE" w:bidi="ar-SA"/>
              </w:rPr>
              <w:t xml:space="preserve"> erfassen, ver</w:t>
              <w:softHyphen/>
              <w:softHyphen/>
              <w:t>traute The</w:t>
              <w:softHyphen/>
              <w:t xml:space="preserve">men </w:t>
            </w:r>
          </w:p>
          <w:p>
            <w:pPr>
              <w:pStyle w:val="ListParagraph"/>
              <w:widowControl/>
              <w:numPr>
                <w:ilvl w:val="0"/>
                <w:numId w:val="4"/>
              </w:numPr>
              <w:spacing w:before="50" w:after="50"/>
              <w:ind w:left="175" w:hanging="175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kern w:val="0"/>
                <w:szCs w:val="22"/>
                <w:lang w:val="de-DE" w:eastAsia="de-DE" w:bidi="ar-SA"/>
              </w:rPr>
              <w:t xml:space="preserve">Sprache </w:t>
            </w:r>
            <w:r>
              <w:rPr>
                <w:rFonts w:eastAsia="Times New Roman" w:cs="Calibri" w:ascii="Calibri" w:hAnsi="Calibri" w:asciiTheme="minorHAnsi" w:cstheme="minorHAnsi" w:hAnsiTheme="minorHAnsi"/>
                <w:kern w:val="0"/>
                <w:szCs w:val="22"/>
                <w:u w:val="single"/>
                <w:lang w:val="de-DE" w:eastAsia="de-DE" w:bidi="ar-SA"/>
              </w:rPr>
              <w:t>klar</w:t>
            </w:r>
            <w:r>
              <w:rPr>
                <w:rFonts w:eastAsia="Times New Roman" w:cs="Calibri" w:ascii="Calibri" w:hAnsi="Calibri" w:asciiTheme="minorHAnsi" w:cstheme="minorHAnsi" w:hAnsiTheme="minorHAnsi"/>
                <w:kern w:val="0"/>
                <w:szCs w:val="22"/>
                <w:lang w:val="de-DE" w:eastAsia="de-DE" w:bidi="ar-SA"/>
              </w:rPr>
              <w:t xml:space="preserve"> und </w:t>
            </w:r>
            <w:r>
              <w:rPr>
                <w:rFonts w:eastAsia="Times New Roman" w:cs="Calibri" w:ascii="Calibri" w:hAnsi="Calibri" w:asciiTheme="minorHAnsi" w:cstheme="minorHAnsi" w:hAnsiTheme="minorHAnsi"/>
                <w:kern w:val="0"/>
                <w:szCs w:val="22"/>
                <w:u w:val="single"/>
                <w:lang w:val="de-DE" w:eastAsia="de-DE" w:bidi="ar-SA"/>
              </w:rPr>
              <w:t>unkompliziert</w:t>
            </w:r>
            <w:r>
              <w:rPr>
                <w:rFonts w:eastAsia="Times New Roman" w:cs="Calibri" w:ascii="Calibri" w:hAnsi="Calibri" w:asciiTheme="minorHAnsi" w:cstheme="minorHAnsi" w:hAnsiTheme="minorHAnsi"/>
                <w:kern w:val="0"/>
                <w:szCs w:val="22"/>
                <w:lang w:val="de-DE" w:eastAsia="de-DE" w:bidi="ar-SA"/>
              </w:rPr>
              <w:t xml:space="preserve"> </w:t>
            </w:r>
          </w:p>
          <w:p>
            <w:pPr>
              <w:pStyle w:val="ListParagraph"/>
              <w:widowControl/>
              <w:numPr>
                <w:ilvl w:val="0"/>
                <w:numId w:val="4"/>
              </w:numPr>
              <w:spacing w:before="50" w:after="50"/>
              <w:ind w:left="175" w:hanging="175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kern w:val="0"/>
                <w:szCs w:val="22"/>
                <w:lang w:val="de-DE" w:eastAsia="de-DE" w:bidi="ar-SA"/>
              </w:rPr>
              <w:t>[…] authentischen Hör- und Sehtexten (s.o.)</w:t>
            </w:r>
          </w:p>
        </w:tc>
        <w:tc>
          <w:tcPr>
            <w:tcW w:w="3969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4"/>
              </w:numPr>
              <w:spacing w:before="50" w:after="50"/>
              <w:ind w:left="175" w:hanging="175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kern w:val="0"/>
                <w:szCs w:val="22"/>
                <w:lang w:val="de-DE" w:eastAsia="de-DE" w:bidi="ar-SA"/>
              </w:rPr>
              <w:t>Spiel- und Dokumentar</w:t>
              <w:softHyphen/>
              <w:t>filmen wesentliche Aus</w:t>
              <w:softHyphen/>
              <w:t>sagen entnehmen</w:t>
            </w:r>
          </w:p>
          <w:p>
            <w:pPr>
              <w:pStyle w:val="ListParagraph"/>
              <w:widowControl/>
              <w:numPr>
                <w:ilvl w:val="0"/>
                <w:numId w:val="4"/>
              </w:numPr>
              <w:spacing w:before="50" w:after="50"/>
              <w:ind w:left="175" w:hanging="175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kern w:val="0"/>
                <w:szCs w:val="22"/>
                <w:lang w:val="de-DE" w:eastAsia="de-DE" w:bidi="ar-SA"/>
              </w:rPr>
              <w:t>wesentliche Ele</w:t>
              <w:softHyphen/>
              <w:t>mente der Handlungs</w:t>
              <w:softHyphen/>
              <w:t>entwicklung (</w:t>
            </w:r>
            <w:r>
              <w:rPr>
                <w:rFonts w:eastAsia="Times New Roman" w:cs="Calibri" w:ascii="Calibri" w:hAnsi="Calibri" w:asciiTheme="minorHAnsi" w:cstheme="minorHAnsi" w:hAnsiTheme="minorHAnsi"/>
                <w:kern w:val="0"/>
                <w:szCs w:val="22"/>
                <w:u w:val="single"/>
                <w:lang w:val="de-DE" w:eastAsia="de-DE" w:bidi="ar-SA"/>
              </w:rPr>
              <w:t>plot</w:t>
            </w:r>
            <w:r>
              <w:rPr>
                <w:rFonts w:eastAsia="Times New Roman" w:cs="Calibri" w:ascii="Calibri" w:hAnsi="Calibri" w:asciiTheme="minorHAnsi" w:cstheme="minorHAnsi" w:hAnsiTheme="minorHAnsi"/>
                <w:kern w:val="0"/>
                <w:szCs w:val="22"/>
                <w:lang w:val="de-DE" w:eastAsia="de-DE" w:bidi="ar-SA"/>
              </w:rPr>
              <w:t>) verstehen</w:t>
            </w:r>
          </w:p>
        </w:tc>
      </w:tr>
    </w:tbl>
    <w:p>
      <w:pPr>
        <w:pStyle w:val="Normal"/>
        <w:spacing w:before="20" w:after="20"/>
        <w:jc w:val="right"/>
        <w:rPr>
          <w:rFonts w:ascii="Calibri" w:hAnsi="Calibri" w:cs="Calibri" w:asciiTheme="minorHAnsi" w:cstheme="minorHAnsi" w:hAnsiTheme="minorHAnsi"/>
          <w:sz w:val="4"/>
        </w:rPr>
      </w:pPr>
      <w:r>
        <w:rPr/>
      </w:r>
    </w:p>
    <w:sectPr>
      <w:headerReference w:type="default" r:id="rId2"/>
      <w:footerReference w:type="default" r:id="rId3"/>
      <w:type w:val="nextPage"/>
      <w:pgSz w:orient="landscape" w:w="16838" w:h="11906"/>
      <w:pgMar w:left="567" w:right="567" w:header="567" w:top="850" w:footer="567" w:bottom="624" w:gutter="0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swiss"/>
    <w:pitch w:val="default"/>
  </w:font>
  <w:font w:name="Arial">
    <w:charset w:val="01"/>
    <w:family w:val="swiss"/>
    <w:pitch w:val="default"/>
  </w:font>
  <w:font w:name="Cambria">
    <w:charset w:val="01"/>
    <w:family w:val="swiss"/>
    <w:pitch w:val="default"/>
  </w:font>
  <w:font w:name="Times New Roman">
    <w:charset w:val="01"/>
    <w:family w:val="swiss"/>
    <w:pitch w:val="default"/>
  </w:font>
  <w:font w:name="Liberation Serif">
    <w:altName w:val="Times New Roman"/>
    <w:charset w:val="01"/>
    <w:family w:val="roman"/>
    <w:pitch w:val="default"/>
  </w:font>
  <w:font w:name="Liberation Sans">
    <w:altName w:val="Arial"/>
    <w:charset w:val="01"/>
    <w:family w:val="swiss"/>
    <w:pitch w:val="default"/>
  </w:font>
  <w:font w:name="StarBats">
    <w:charset w:val="02"/>
    <w:family w:val="auto"/>
    <w:pitch w:val="default"/>
  </w:font>
  <w:font w:name="Courier New">
    <w:charset w:val="01"/>
    <w:family w:val="auto"/>
    <w:pitch w:val="default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uzeile"/>
      <w:tabs>
        <w:tab w:val="clear" w:pos="4536"/>
        <w:tab w:val="clear" w:pos="9072"/>
        <w:tab w:val="center" w:pos="8080" w:leader="none"/>
        <w:tab w:val="right" w:pos="15309" w:leader="none"/>
      </w:tabs>
      <w:spacing w:before="0" w:after="60"/>
      <w:rPr>
        <w:rFonts w:ascii="Calibri" w:hAnsi="Calibri" w:cs="Calibri" w:asciiTheme="minorHAnsi" w:cstheme="minorHAnsi" w:hAnsiTheme="minorHAnsi"/>
      </w:rPr>
    </w:pPr>
    <w:r>
      <w:rPr>
        <w:rFonts w:cs="Calibri" w:ascii="Calibri" w:hAnsi="Calibri" w:asciiTheme="minorHAnsi" w:cstheme="minorHAnsi" w:hAnsiTheme="minorHAnsi"/>
      </w:rPr>
      <w:t>ZPG Englisch Sek I</w:t>
      <w:tab/>
      <w:tab/>
      <w:t xml:space="preserve">p. </w:t>
    </w:r>
    <w:r>
      <w:rPr>
        <w:rFonts w:cs="Calibri" w:ascii="Calibri" w:hAnsi="Calibri" w:asciiTheme="minorHAnsi" w:cstheme="minorHAnsi" w:hAnsiTheme="minorHAnsi"/>
        <w:lang w:val="en-GB"/>
      </w:rPr>
      <w:fldChar w:fldCharType="begin"/>
    </w:r>
    <w:r>
      <w:rPr>
        <w:rFonts w:cs="Calibri" w:ascii="Calibri" w:hAnsi="Calibri"/>
        <w:lang w:val="en-GB"/>
      </w:rPr>
      <w:instrText> PAGE </w:instrText>
    </w:r>
    <w:r>
      <w:rPr>
        <w:rFonts w:cs="Calibri" w:ascii="Calibri" w:hAnsi="Calibri"/>
        <w:lang w:val="en-GB"/>
      </w:rPr>
      <w:fldChar w:fldCharType="separate"/>
    </w:r>
    <w:r>
      <w:rPr>
        <w:rFonts w:cs="Calibri" w:ascii="Calibri" w:hAnsi="Calibri"/>
        <w:lang w:val="en-GB"/>
      </w:rPr>
      <w:t>0</w:t>
    </w:r>
    <w:r>
      <w:rPr>
        <w:rFonts w:cs="Calibri" w:ascii="Calibri" w:hAnsi="Calibri"/>
        <w:lang w:val="en-GB"/>
      </w:rPr>
      <w:fldChar w:fldCharType="end"/>
    </w:r>
    <w:r>
      <w:rPr>
        <w:rFonts w:cs="Calibri" w:ascii="Calibri" w:hAnsi="Calibri" w:asciiTheme="minorHAnsi" w:cstheme="minorHAnsi" w:hAnsiTheme="minorHAnsi"/>
        <w:lang w:val="en-GB"/>
      </w:rPr>
      <w:t>/</w:t>
    </w:r>
    <w:r>
      <w:rPr>
        <w:rFonts w:cs="Calibri" w:ascii="Calibri" w:hAnsi="Calibri" w:asciiTheme="minorHAnsi" w:cstheme="minorHAnsi" w:hAnsiTheme="minorHAnsi"/>
        <w:lang w:val="en-GB"/>
      </w:rPr>
      <w:fldChar w:fldCharType="begin"/>
    </w:r>
    <w:r>
      <w:rPr>
        <w:rFonts w:cs="Calibri" w:ascii="Calibri" w:hAnsi="Calibri"/>
        <w:lang w:val="en-GB"/>
      </w:rPr>
      <w:instrText> NUMPAGES </w:instrText>
    </w:r>
    <w:r>
      <w:rPr>
        <w:rFonts w:cs="Calibri" w:ascii="Calibri" w:hAnsi="Calibri"/>
        <w:lang w:val="en-GB"/>
      </w:rPr>
      <w:fldChar w:fldCharType="separate"/>
    </w:r>
    <w:r>
      <w:rPr>
        <w:rFonts w:cs="Calibri" w:ascii="Calibri" w:hAnsi="Calibri"/>
        <w:lang w:val="en-GB"/>
      </w:rPr>
      <w:t>3</w:t>
    </w:r>
    <w:r>
      <w:rPr>
        <w:rFonts w:cs="Calibri" w:ascii="Calibri" w:hAnsi="Calibri"/>
        <w:lang w:val="en-GB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Kopfzeile"/>
      <w:tabs>
        <w:tab w:val="clear" w:pos="4536"/>
        <w:tab w:val="clear" w:pos="9072"/>
        <w:tab w:val="center" w:pos="7797" w:leader="none"/>
        <w:tab w:val="right" w:pos="15451" w:leader="none"/>
      </w:tabs>
      <w:spacing w:before="0" w:after="60"/>
      <w:rPr>
        <w:rFonts w:ascii="Calibri" w:hAnsi="Calibri" w:cs="Calibri" w:asciiTheme="minorHAnsi" w:cstheme="minorHAnsi" w:hAnsiTheme="minorHAnsi"/>
      </w:rPr>
    </w:pPr>
    <w:r>
      <w:rPr>
        <w:rFonts w:cs="Calibri" w:ascii="Calibri" w:hAnsi="Calibri" w:asciiTheme="minorHAnsi" w:cstheme="minorHAnsi" w:hAnsiTheme="minorHAnsi"/>
      </w:rPr>
      <w:t>Klasse 09/10</w:t>
    </w:r>
    <w:r>
      <w:rPr>
        <w:rFonts w:cs="Calibri" w:ascii="Calibri" w:hAnsi="Calibri" w:asciiTheme="minorHAnsi" w:cstheme="minorHAnsi" w:hAnsiTheme="minorHAnsi"/>
        <w:szCs w:val="28"/>
      </w:rPr>
      <w:tab/>
    </w:r>
    <w:r>
      <w:rPr>
        <w:rFonts w:cs="Calibri" w:ascii="Calibri" w:hAnsi="Calibri" w:asciiTheme="minorHAnsi" w:cstheme="minorHAnsi" w:hAnsiTheme="minorHAnsi"/>
        <w:szCs w:val="24"/>
      </w:rPr>
      <w:t>Progression Klasse 6 – Kursstufe</w:t>
    </w:r>
    <w:r>
      <w:rPr>
        <w:rFonts w:cs="Calibri" w:ascii="Calibri" w:hAnsi="Calibri" w:asciiTheme="minorHAnsi" w:cstheme="minorHAnsi" w:hAnsiTheme="minorHAnsi"/>
      </w:rPr>
      <w:tab/>
      <w:t>listening (lc) /viewing (vc)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right"/>
      <w:pPr>
        <w:tabs>
          <w:tab w:val="num" w:pos="0"/>
        </w:tabs>
        <w:ind w:left="72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2"/>
        <w:shadow w:val="false"/>
        <w:kern w:val="0"/>
        <w:emboss w:val="false"/>
        <w:imprint w:val="false"/>
        <w:vanish w:val="false"/>
        <w:rFonts w:ascii="Arial" w:hAnsi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ascii="StarBats" w:hAnsi="StarBats" w:cs="StarBat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lvl w:ilvl="0">
      <w:start w:val="1"/>
      <w:numFmt w:val="bullet"/>
      <w:lvlText w:val="-"/>
      <w:lvlJc w:val="left"/>
      <w:pPr>
        <w:tabs>
          <w:tab w:val="num" w:pos="1211"/>
        </w:tabs>
        <w:ind w:left="1134" w:hanging="283"/>
      </w:pPr>
      <w:rPr>
        <w:rFonts w:ascii="StarBats" w:hAnsi="StarBats" w:cs="StarBat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hyphenationZone w:val="284"/>
  <w:themeFontLang w:val="de-D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" w:asciiTheme="minorHAnsi" w:cstheme="minorBidi" w:hAnsiTheme="minorHAnsi"/>
        <w:sz w:val="22"/>
        <w:szCs w:val="22"/>
        <w:lang w:val="de-DE" w:eastAsia="de-DE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header" w:uiPriority="99"/>
    <w:lsdException w:name="footer" w:uiPriority="99"/>
    <w:lsdException w:name="caption" w:uiPriority="35" w:semiHidden="1" w:unhideWhenUsed="1" w:qFormat="1"/>
    <w:lsdException w:name="line number" w:semiHidden="1" w:unhideWhenUsed="1"/>
    <w:lsdException w:name="Title" w:qFormat="1"/>
    <w:lsdException w:name="Default Paragraph Font" w:uiPriority="1" w:semiHidden="1" w:unhideWhenUsed="1"/>
    <w:lsdException w:name="Body Text" w:semiHidden="1" w:unhideWhenUsed="1"/>
    <w:lsdException w:name="Subtitle" w:qFormat="1"/>
    <w:lsdException w:name="Strong" w:qFormat="1"/>
    <w:lsdException w:name="Emphasis" w:qFormat="1"/>
    <w:lsdException w:name="HTML Top of Form" w:uiPriority="99" w:semiHidden="1" w:unhideWhenUsed="1"/>
    <w:lsdException w:name="HTML Bottom of Form" w:uiPriority="99" w:semiHidden="1" w:unhideWhenUsed="1"/>
    <w:lsdException w:name="Normal Table" w:uiPriority="99" w:semiHidden="1" w:unhideWhenUsed="1"/>
    <w:lsdException w:name="No List" w:uiPriority="99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c079a0"/>
    <w:pPr>
      <w:widowControl/>
      <w:suppressAutoHyphens w:val="false"/>
      <w:bidi w:val="0"/>
      <w:spacing w:before="0" w:after="60"/>
      <w:jc w:val="left"/>
    </w:pPr>
    <w:rPr>
      <w:rFonts w:ascii="Arial" w:hAnsi="Arial" w:eastAsia="Times New Roman" w:cs="" w:cstheme="minorBidi"/>
      <w:color w:val="auto"/>
      <w:kern w:val="0"/>
      <w:sz w:val="24"/>
      <w:szCs w:val="22"/>
      <w:lang w:val="de-DE" w:eastAsia="de-DE" w:bidi="ar-SA"/>
    </w:rPr>
  </w:style>
  <w:style w:type="paragraph" w:styleId="Berschrift2">
    <w:name w:val="Heading 2"/>
    <w:basedOn w:val="Normal"/>
    <w:next w:val="Normal"/>
    <w:link w:val="berschrift2Zchn"/>
    <w:qFormat/>
    <w:rsid w:val="008235b9"/>
    <w:pPr>
      <w:keepNext w:val="true"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Berschrift3">
    <w:name w:val="Heading 3"/>
    <w:basedOn w:val="Normal"/>
    <w:next w:val="Normal"/>
    <w:link w:val="berschrift3Zchn"/>
    <w:qFormat/>
    <w:rsid w:val="008235b9"/>
    <w:pPr>
      <w:keepNext w:val="true"/>
      <w:tabs>
        <w:tab w:val="clear" w:pos="708"/>
        <w:tab w:val="left" w:pos="851" w:leader="none"/>
      </w:tabs>
      <w:spacing w:lineRule="auto" w:line="300" w:before="120" w:after="120"/>
      <w:ind w:left="425" w:hanging="0"/>
      <w:outlineLvl w:val="2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erschrift2Zchn" w:customStyle="1">
    <w:name w:val="Überschrift 2 Zchn"/>
    <w:basedOn w:val="DefaultParagraphFont"/>
    <w:link w:val="berschrift2"/>
    <w:qFormat/>
    <w:rsid w:val="008235b9"/>
    <w:rPr>
      <w:b/>
      <w:bCs/>
      <w:i/>
      <w:iCs/>
      <w:sz w:val="28"/>
      <w:szCs w:val="28"/>
    </w:rPr>
  </w:style>
  <w:style w:type="character" w:styleId="Berschrift3Zchn" w:customStyle="1">
    <w:name w:val="Überschrift 3 Zchn"/>
    <w:basedOn w:val="DefaultParagraphFont"/>
    <w:link w:val="berschrift3"/>
    <w:qFormat/>
    <w:rsid w:val="008235b9"/>
    <w:rPr>
      <w:sz w:val="22"/>
    </w:rPr>
  </w:style>
  <w:style w:type="character" w:styleId="TitelZchn" w:customStyle="1">
    <w:name w:val="Titel Zchn"/>
    <w:basedOn w:val="DefaultParagraphFont"/>
    <w:link w:val="Titel"/>
    <w:qFormat/>
    <w:rsid w:val="008235b9"/>
    <w:rPr>
      <w:rFonts w:ascii="Cambria" w:hAnsi="Cambria" w:eastAsia="" w:cs="" w:asciiTheme="majorHAnsi" w:cstheme="majorBidi" w:eastAsiaTheme="majorEastAsia" w:hAnsiTheme="majorHAnsi"/>
      <w:b/>
      <w:bCs/>
      <w:kern w:val="2"/>
      <w:sz w:val="32"/>
      <w:szCs w:val="32"/>
    </w:rPr>
  </w:style>
  <w:style w:type="character" w:styleId="KopfzeileZchn" w:customStyle="1">
    <w:name w:val="Kopfzeile Zchn"/>
    <w:basedOn w:val="DefaultParagraphFont"/>
    <w:link w:val="Kopfzeile"/>
    <w:uiPriority w:val="99"/>
    <w:qFormat/>
    <w:rsid w:val="007d02e2"/>
    <w:rPr>
      <w:rFonts w:ascii="Times New Roman" w:hAnsi="Times New Roman"/>
    </w:rPr>
  </w:style>
  <w:style w:type="character" w:styleId="FuzeileZchn" w:customStyle="1">
    <w:name w:val="Fußzeile Zchn"/>
    <w:basedOn w:val="DefaultParagraphFont"/>
    <w:link w:val="Fuzeile"/>
    <w:uiPriority w:val="99"/>
    <w:qFormat/>
    <w:rsid w:val="007d02e2"/>
    <w:rPr>
      <w:rFonts w:ascii="Times New Roman" w:hAnsi="Times New Roman"/>
    </w:rPr>
  </w:style>
  <w:style w:type="character" w:styleId="Pagenumber">
    <w:name w:val="page number"/>
    <w:basedOn w:val="DefaultParagraphFont"/>
    <w:qFormat/>
    <w:rsid w:val="007d02e2"/>
    <w:rPr/>
  </w:style>
  <w:style w:type="character" w:styleId="TextkrperZchn" w:customStyle="1">
    <w:name w:val="Textkörper Zchn"/>
    <w:basedOn w:val="DefaultParagraphFont"/>
    <w:link w:val="Textkrper"/>
    <w:qFormat/>
    <w:rsid w:val="007d02e2"/>
    <w:rPr>
      <w:sz w:val="24"/>
    </w:rPr>
  </w:style>
  <w:style w:type="character" w:styleId="Linenumber">
    <w:name w:val="line number"/>
    <w:basedOn w:val="DefaultParagraphFont"/>
    <w:qFormat/>
    <w:rsid w:val="007d02e2"/>
    <w:rPr/>
  </w:style>
  <w:style w:type="character" w:styleId="FunotentextZchn" w:customStyle="1">
    <w:name w:val="Fußnotentext Zchn"/>
    <w:basedOn w:val="DefaultParagraphFont"/>
    <w:link w:val="Funotentext"/>
    <w:qFormat/>
    <w:rsid w:val="00ad09eb"/>
    <w:rPr>
      <w:rFonts w:ascii="Arial" w:hAnsi="Arial"/>
      <w:sz w:val="20"/>
      <w:szCs w:val="20"/>
    </w:rPr>
  </w:style>
  <w:style w:type="character" w:styleId="Funotenanker">
    <w:name w:val="Fußnotenanker"/>
    <w:rPr>
      <w:vertAlign w:val="superscript"/>
    </w:rPr>
  </w:style>
  <w:style w:type="character" w:styleId="FootnoteCharacters">
    <w:name w:val="Footnote Characters"/>
    <w:basedOn w:val="DefaultParagraphFont"/>
    <w:qFormat/>
    <w:rsid w:val="00ad09eb"/>
    <w:rPr>
      <w:vertAlign w:val="superscript"/>
    </w:rPr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Liberation Serif" w:hAnsi="Liberation Serif" w:eastAsia="Noto Sans CJK SC" w:cs="Droid Sans Devanagari"/>
      <w:sz w:val="28"/>
      <w:szCs w:val="28"/>
    </w:rPr>
  </w:style>
  <w:style w:type="paragraph" w:styleId="Textkrper">
    <w:name w:val="Body Text"/>
    <w:basedOn w:val="Normal"/>
    <w:link w:val="TextkrperZchn"/>
    <w:autoRedefine/>
    <w:rsid w:val="007d02e2"/>
    <w:pPr>
      <w:widowControl w:val="false"/>
    </w:pPr>
    <w:rPr/>
  </w:style>
  <w:style w:type="paragraph" w:styleId="Aufzhlung">
    <w:name w:val="List"/>
    <w:basedOn w:val="Textkrper"/>
    <w:pPr/>
    <w:rPr>
      <w:rFonts w:ascii="Liberation Sans" w:hAnsi="Liberation Sans" w:cs="Droid Sans Devanagari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ascii="Liberation Sans" w:hAnsi="Liberation Sans" w:cs="Droid Sans Devanagari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ascii="Liberation Sans" w:hAnsi="Liberation Sans" w:cs="Droid Sans Devanagari"/>
    </w:rPr>
  </w:style>
  <w:style w:type="paragraph" w:styleId="Formatvorlage1" w:customStyle="1">
    <w:name w:val="Formatvorlage1"/>
    <w:basedOn w:val="Normal"/>
    <w:qFormat/>
    <w:rsid w:val="008e485e"/>
    <w:pPr/>
    <w:rPr/>
  </w:style>
  <w:style w:type="paragraph" w:styleId="ListParagraph">
    <w:name w:val="List Paragraph"/>
    <w:basedOn w:val="Normal"/>
    <w:uiPriority w:val="34"/>
    <w:qFormat/>
    <w:rsid w:val="008235b9"/>
    <w:pPr>
      <w:ind w:left="708" w:hanging="0"/>
    </w:pPr>
    <w:rPr/>
  </w:style>
  <w:style w:type="paragraph" w:styleId="Titel">
    <w:name w:val="Title"/>
    <w:basedOn w:val="Normal"/>
    <w:link w:val="TitelZchn"/>
    <w:qFormat/>
    <w:rsid w:val="008235b9"/>
    <w:pPr>
      <w:spacing w:before="240" w:after="60"/>
      <w:jc w:val="center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kern w:val="2"/>
      <w:sz w:val="32"/>
      <w:szCs w:val="32"/>
    </w:rPr>
  </w:style>
  <w:style w:type="paragraph" w:styleId="BSStandard" w:customStyle="1">
    <w:name w:val="BS-Standard"/>
    <w:basedOn w:val="Normal"/>
    <w:autoRedefine/>
    <w:qFormat/>
    <w:rsid w:val="008e485e"/>
    <w:pPr>
      <w:numPr>
        <w:ilvl w:val="0"/>
        <w:numId w:val="1"/>
      </w:numPr>
      <w:jc w:val="both"/>
    </w:pPr>
    <w:rPr/>
  </w:style>
  <w:style w:type="paragraph" w:styleId="KopfundFuzeile">
    <w:name w:val="Kopf- und Fußzeile"/>
    <w:basedOn w:val="Normal"/>
    <w:qFormat/>
    <w:pPr/>
    <w:rPr/>
  </w:style>
  <w:style w:type="paragraph" w:styleId="Kopfzeile">
    <w:name w:val="Header"/>
    <w:basedOn w:val="Normal"/>
    <w:link w:val="KopfzeileZchn"/>
    <w:uiPriority w:val="99"/>
    <w:rsid w:val="007d02e2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uzeile">
    <w:name w:val="Footer"/>
    <w:basedOn w:val="Normal"/>
    <w:link w:val="FuzeileZchn"/>
    <w:uiPriority w:val="99"/>
    <w:rsid w:val="007d02e2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SEinrckung1" w:customStyle="1">
    <w:name w:val="BS_Einrückung1"/>
    <w:basedOn w:val="Normal"/>
    <w:qFormat/>
    <w:rsid w:val="008e485e"/>
    <w:pPr>
      <w:spacing w:lineRule="auto" w:line="300" w:before="0" w:after="120"/>
      <w:ind w:left="425" w:hanging="0"/>
    </w:pPr>
    <w:rPr/>
  </w:style>
  <w:style w:type="paragraph" w:styleId="BSEinrckung2" w:customStyle="1">
    <w:name w:val="BS_Einrückung2"/>
    <w:basedOn w:val="Normal"/>
    <w:qFormat/>
    <w:rsid w:val="008e485e"/>
    <w:pPr>
      <w:spacing w:lineRule="auto" w:line="300" w:before="0" w:after="120"/>
      <w:ind w:left="851" w:hanging="0"/>
    </w:pPr>
    <w:rPr/>
  </w:style>
  <w:style w:type="paragraph" w:styleId="BSAufzhlung1" w:customStyle="1">
    <w:name w:val="BS_Aufzählung1"/>
    <w:basedOn w:val="Normal"/>
    <w:qFormat/>
    <w:rsid w:val="008e485e"/>
    <w:pPr>
      <w:numPr>
        <w:ilvl w:val="0"/>
        <w:numId w:val="2"/>
      </w:numPr>
      <w:tabs>
        <w:tab w:val="clear" w:pos="708"/>
        <w:tab w:val="left" w:pos="709" w:leader="none"/>
      </w:tabs>
      <w:spacing w:lineRule="auto" w:line="300" w:before="0" w:after="120"/>
    </w:pPr>
    <w:rPr/>
  </w:style>
  <w:style w:type="paragraph" w:styleId="BSAufzhlung2" w:customStyle="1">
    <w:name w:val="BS_Aufzählung2"/>
    <w:basedOn w:val="Normal"/>
    <w:qFormat/>
    <w:rsid w:val="008e485e"/>
    <w:pPr>
      <w:numPr>
        <w:ilvl w:val="0"/>
        <w:numId w:val="3"/>
      </w:numPr>
      <w:tabs>
        <w:tab w:val="clear" w:pos="708"/>
        <w:tab w:val="left" w:pos="1134" w:leader="none"/>
      </w:tabs>
      <w:spacing w:lineRule="auto" w:line="300" w:before="0" w:after="120"/>
    </w:pPr>
    <w:rPr/>
  </w:style>
  <w:style w:type="paragraph" w:styleId="BSberschrift2num" w:customStyle="1">
    <w:name w:val="BS_Überschrift2_num"/>
    <w:basedOn w:val="Berschrift2"/>
    <w:next w:val="Normal"/>
    <w:qFormat/>
    <w:rsid w:val="008e485e"/>
    <w:pPr>
      <w:tabs>
        <w:tab w:val="clear" w:pos="708"/>
        <w:tab w:val="left" w:pos="425" w:leader="none"/>
      </w:tabs>
      <w:suppressAutoHyphens w:val="true"/>
      <w:spacing w:lineRule="auto" w:line="300" w:before="240" w:after="120"/>
      <w:ind w:left="425" w:hanging="425"/>
    </w:pPr>
    <w:rPr>
      <w:bCs w:val="false"/>
      <w:i w:val="false"/>
      <w:iCs w:val="false"/>
      <w:sz w:val="24"/>
      <w:szCs w:val="20"/>
    </w:rPr>
  </w:style>
  <w:style w:type="paragraph" w:styleId="BSberschrift3" w:customStyle="1">
    <w:name w:val="BS_Überschrift3"/>
    <w:basedOn w:val="Normal"/>
    <w:next w:val="Normal"/>
    <w:qFormat/>
    <w:rsid w:val="008e485e"/>
    <w:pPr>
      <w:keepNext w:val="true"/>
      <w:suppressAutoHyphens w:val="true"/>
      <w:spacing w:lineRule="auto" w:line="300" w:before="120" w:after="120"/>
      <w:ind w:left="425" w:hanging="0"/>
    </w:pPr>
    <w:rPr>
      <w:b/>
    </w:rPr>
  </w:style>
  <w:style w:type="paragraph" w:styleId="BSberschrift4" w:customStyle="1">
    <w:name w:val="BS_Überschrift4"/>
    <w:basedOn w:val="Normal"/>
    <w:next w:val="Normal"/>
    <w:qFormat/>
    <w:rsid w:val="008e485e"/>
    <w:pPr>
      <w:keepNext w:val="true"/>
      <w:suppressAutoHyphens w:val="true"/>
      <w:spacing w:lineRule="auto" w:line="300" w:before="0" w:after="120"/>
      <w:ind w:left="851" w:hanging="0"/>
    </w:pPr>
    <w:rPr>
      <w:b/>
    </w:rPr>
  </w:style>
  <w:style w:type="paragraph" w:styleId="BSKlasseohneSeitenwechsel" w:customStyle="1">
    <w:name w:val="BS_Klasse ohne Seitenwechsel"/>
    <w:basedOn w:val="Normal"/>
    <w:next w:val="Normal"/>
    <w:qFormat/>
    <w:rsid w:val="008e485e"/>
    <w:pPr>
      <w:pageBreakBefore/>
      <w:spacing w:lineRule="auto" w:line="300" w:before="0" w:after="120"/>
    </w:pPr>
    <w:rPr>
      <w:b/>
      <w:sz w:val="28"/>
    </w:rPr>
  </w:style>
  <w:style w:type="paragraph" w:styleId="BSKlasse" w:customStyle="1">
    <w:name w:val="BS_Klasse"/>
    <w:basedOn w:val="Normal"/>
    <w:next w:val="Normal"/>
    <w:qFormat/>
    <w:rsid w:val="008e485e"/>
    <w:pPr>
      <w:pageBreakBefore/>
      <w:spacing w:lineRule="auto" w:line="300" w:before="0" w:after="120"/>
    </w:pPr>
    <w:rPr>
      <w:b/>
      <w:sz w:val="28"/>
    </w:rPr>
  </w:style>
  <w:style w:type="paragraph" w:styleId="BS1" w:customStyle="1">
    <w:name w:val="BS-Ü 1"/>
    <w:basedOn w:val="BSStandard"/>
    <w:next w:val="BSStandard"/>
    <w:qFormat/>
    <w:rsid w:val="008e485e"/>
    <w:pPr>
      <w:keepNext w:val="true"/>
      <w:numPr>
        <w:ilvl w:val="0"/>
        <w:numId w:val="0"/>
      </w:numPr>
      <w:tabs>
        <w:tab w:val="clear" w:pos="708"/>
        <w:tab w:val="left" w:pos="482" w:leader="none"/>
      </w:tabs>
      <w:suppressAutoHyphens w:val="true"/>
      <w:spacing w:lineRule="auto" w:line="300" w:before="120" w:after="60"/>
    </w:pPr>
    <w:rPr>
      <w:b/>
      <w:sz w:val="28"/>
    </w:rPr>
  </w:style>
  <w:style w:type="paragraph" w:styleId="BS2" w:customStyle="1">
    <w:name w:val="BS-Ü 2"/>
    <w:basedOn w:val="BSStandard"/>
    <w:next w:val="BSStandard"/>
    <w:qFormat/>
    <w:rsid w:val="008e485e"/>
    <w:pPr>
      <w:keepNext w:val="true"/>
      <w:numPr>
        <w:ilvl w:val="0"/>
        <w:numId w:val="0"/>
      </w:numPr>
      <w:tabs>
        <w:tab w:val="clear" w:pos="708"/>
        <w:tab w:val="left" w:pos="425" w:leader="none"/>
      </w:tabs>
      <w:suppressAutoHyphens w:val="true"/>
      <w:spacing w:lineRule="auto" w:line="300" w:before="120" w:after="60"/>
    </w:pPr>
    <w:rPr>
      <w:b/>
      <w:bCs/>
      <w:iCs/>
      <w:sz w:val="28"/>
    </w:rPr>
  </w:style>
  <w:style w:type="paragraph" w:styleId="Formatvorlage2" w:customStyle="1">
    <w:name w:val="Formatvorlage2"/>
    <w:basedOn w:val="Normal"/>
    <w:next w:val="Formatvorlage1"/>
    <w:autoRedefine/>
    <w:qFormat/>
    <w:rsid w:val="008235b9"/>
    <w:pPr/>
    <w:rPr>
      <w:rFonts w:eastAsia="PMingLiU"/>
      <w:lang w:eastAsia="en-US"/>
    </w:rPr>
  </w:style>
  <w:style w:type="paragraph" w:styleId="Formatvorlage3" w:customStyle="1">
    <w:name w:val="Formatvorlage3"/>
    <w:basedOn w:val="Normal"/>
    <w:autoRedefine/>
    <w:qFormat/>
    <w:rsid w:val="008235b9"/>
    <w:pPr/>
    <w:rPr>
      <w:rFonts w:cs="Arial"/>
    </w:rPr>
  </w:style>
  <w:style w:type="paragraph" w:styleId="Formatvorlage4" w:customStyle="1">
    <w:name w:val="Formatvorlage4"/>
    <w:basedOn w:val="Normal"/>
    <w:autoRedefine/>
    <w:qFormat/>
    <w:rsid w:val="00ff4112"/>
    <w:pPr/>
    <w:rPr>
      <w:rFonts w:cs="Arial"/>
    </w:rPr>
  </w:style>
  <w:style w:type="paragraph" w:styleId="Formatvorlage5" w:customStyle="1">
    <w:name w:val="Formatvorlage5"/>
    <w:basedOn w:val="Normal"/>
    <w:autoRedefine/>
    <w:qFormat/>
    <w:rsid w:val="00146223"/>
    <w:pPr/>
    <w:rPr/>
  </w:style>
  <w:style w:type="paragraph" w:styleId="Funote">
    <w:name w:val="Footnote Text"/>
    <w:basedOn w:val="Normal"/>
    <w:link w:val="FunotentextZchn"/>
    <w:rsid w:val="00ad09eb"/>
    <w:pPr>
      <w:spacing w:before="0" w:after="0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lengitternetz">
    <w:name w:val="Table Grid"/>
    <w:basedOn w:val="NormaleTabelle"/>
    <w:rsid w:val="008e485e"/>
    <w:pPr>
      <w:spacing w:after="0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07832A-6B43-488B-9D2B-04968C28B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LibreOffice/7.0.4.2$Linux_X86_64 LibreOffice_project/00$Build-2</Application>
  <AppVersion>15.0000</AppVersion>
  <Pages>3</Pages>
  <Words>326</Words>
  <Characters>2421</Characters>
  <CharactersWithSpaces>2662</CharactersWithSpaces>
  <Paragraphs>63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2021-02-17T08:44:37Z</dcterms:created>
  <dc:creator/>
  <dc:description/>
  <dc:language>de-DE</dc:language>
  <cp:lastModifiedBy/>
  <dcterms:modified xsi:type="dcterms:W3CDTF">2021-02-17T08:44:42Z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