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C" w:rsidRPr="0058204E" w:rsidRDefault="000B5203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b/>
          <w:kern w:val="3"/>
          <w:sz w:val="22"/>
          <w:lang w:eastAsia="zh-CN" w:bidi="hi-IN"/>
        </w:rPr>
      </w:pPr>
      <w:r>
        <w:rPr>
          <w:rFonts w:eastAsia="SimSun" w:cs="Times New Roman"/>
          <w:b/>
          <w:kern w:val="3"/>
          <w:sz w:val="22"/>
          <w:lang w:eastAsia="zh-CN" w:bidi="hi-IN"/>
        </w:rPr>
        <w:t>Bibliographie „Interkulturelles Lernen/interkulturelle kommunikative Kompetenz“</w:t>
      </w:r>
      <w:bookmarkStart w:id="0" w:name="_GoBack"/>
      <w:bookmarkEnd w:id="0"/>
    </w:p>
    <w:p w:rsidR="00E42E6C" w:rsidRPr="0058204E" w:rsidRDefault="00E42E6C" w:rsidP="00E42E6C">
      <w:pPr>
        <w:widowControl w:val="0"/>
        <w:suppressAutoHyphens/>
        <w:autoSpaceDN w:val="0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0B5203" w:rsidRDefault="00431F1D" w:rsidP="00E42E6C">
      <w:pPr>
        <w:rPr>
          <w:rFonts w:cs="Times New Roman"/>
          <w:sz w:val="22"/>
        </w:rPr>
      </w:pPr>
    </w:p>
    <w:p w:rsidR="008F2E60" w:rsidRPr="0058204E" w:rsidRDefault="008F2E60" w:rsidP="0058204E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Baldwin,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Jozhn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 R. et al. 2014.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Intercultural Communication for Everyday Life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Chichester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>: Wiley Blackwell.</w:t>
      </w:r>
    </w:p>
    <w:p w:rsidR="008F2E60" w:rsidRPr="0058204E" w:rsidRDefault="008F2E60" w:rsidP="0058204E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58204E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Bred</w:t>
      </w:r>
      <w:r w:rsidR="0058204E" w:rsidRPr="0058204E">
        <w:rPr>
          <w:rFonts w:eastAsia="SimSun" w:cs="Times New Roman"/>
          <w:kern w:val="3"/>
          <w:sz w:val="22"/>
          <w:lang w:eastAsia="zh-CN" w:bidi="hi-IN"/>
        </w:rPr>
        <w:t>ella</w:t>
      </w:r>
      <w:proofErr w:type="spellEnd"/>
      <w:r w:rsidR="0058204E" w:rsidRPr="0058204E">
        <w:rPr>
          <w:rFonts w:eastAsia="SimSun" w:cs="Times New Roman"/>
          <w:kern w:val="3"/>
          <w:sz w:val="22"/>
          <w:lang w:eastAsia="zh-CN" w:bidi="hi-IN"/>
        </w:rPr>
        <w:t xml:space="preserve">, Lothar und Werner </w:t>
      </w:r>
      <w:proofErr w:type="spellStart"/>
      <w:r w:rsidR="0058204E" w:rsidRPr="0058204E">
        <w:rPr>
          <w:rFonts w:eastAsia="SimSun" w:cs="Times New Roman"/>
          <w:kern w:val="3"/>
          <w:sz w:val="22"/>
          <w:lang w:eastAsia="zh-CN" w:bidi="hi-IN"/>
        </w:rPr>
        <w:t>Delanoy</w:t>
      </w:r>
      <w:proofErr w:type="spellEnd"/>
      <w:r w:rsidR="0058204E" w:rsidRPr="0058204E">
        <w:rPr>
          <w:rFonts w:eastAsia="SimSun" w:cs="Times New Roman"/>
          <w:kern w:val="3"/>
          <w:sz w:val="22"/>
          <w:lang w:eastAsia="zh-CN" w:bidi="hi-IN"/>
        </w:rPr>
        <w:t xml:space="preserve">, </w:t>
      </w:r>
      <w:proofErr w:type="spellStart"/>
      <w:r w:rsidR="0058204E" w:rsidRPr="0058204E">
        <w:rPr>
          <w:rFonts w:eastAsia="SimSun" w:cs="Times New Roman"/>
          <w:kern w:val="3"/>
          <w:sz w:val="22"/>
          <w:lang w:eastAsia="zh-CN" w:bidi="hi-IN"/>
        </w:rPr>
        <w:t>ed</w:t>
      </w:r>
      <w:proofErr w:type="spellEnd"/>
      <w:r w:rsidR="0058204E" w:rsidRPr="0058204E">
        <w:rPr>
          <w:rFonts w:eastAsia="SimSun" w:cs="Times New Roman"/>
          <w:kern w:val="3"/>
          <w:sz w:val="22"/>
          <w:lang w:eastAsia="zh-CN" w:bidi="hi-IN"/>
        </w:rPr>
        <w:t>.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 1999.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 xml:space="preserve">Interkultureller Fremdsprachenunterricht. Das Verhältnis von Fremdem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und Eigenem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r w:rsidRPr="0058204E">
        <w:rPr>
          <w:rFonts w:eastAsia="SimSun" w:cs="Times New Roman"/>
          <w:kern w:val="3"/>
          <w:sz w:val="22"/>
          <w:lang w:eastAsia="zh-CN" w:bidi="hi-IN"/>
        </w:rPr>
        <w:t>Tübingen: Narr.</w:t>
      </w:r>
    </w:p>
    <w:p w:rsidR="0058204E" w:rsidRPr="0058204E" w:rsidRDefault="0058204E" w:rsidP="00E42E6C">
      <w:pPr>
        <w:rPr>
          <w:sz w:val="22"/>
        </w:rPr>
      </w:pPr>
    </w:p>
    <w:p w:rsidR="00431F1D" w:rsidRPr="0058204E" w:rsidRDefault="0058204E" w:rsidP="00E42E6C">
      <w:pPr>
        <w:rPr>
          <w:sz w:val="22"/>
        </w:rPr>
      </w:pPr>
      <w:proofErr w:type="spellStart"/>
      <w:r w:rsidRPr="0058204E">
        <w:rPr>
          <w:sz w:val="22"/>
        </w:rPr>
        <w:t>Bredella</w:t>
      </w:r>
      <w:proofErr w:type="spellEnd"/>
      <w:r w:rsidRPr="0058204E">
        <w:rPr>
          <w:sz w:val="22"/>
        </w:rPr>
        <w:t xml:space="preserve">, Lothar und </w:t>
      </w:r>
      <w:r w:rsidRPr="0058204E">
        <w:rPr>
          <w:sz w:val="22"/>
        </w:rPr>
        <w:t xml:space="preserve">Herbert </w:t>
      </w:r>
      <w:r w:rsidRPr="0058204E">
        <w:rPr>
          <w:sz w:val="22"/>
        </w:rPr>
        <w:t xml:space="preserve">Christ, </w:t>
      </w:r>
      <w:proofErr w:type="spellStart"/>
      <w:r w:rsidRPr="0058204E">
        <w:rPr>
          <w:sz w:val="22"/>
        </w:rPr>
        <w:t>ed</w:t>
      </w:r>
      <w:proofErr w:type="spellEnd"/>
      <w:r w:rsidRPr="0058204E">
        <w:rPr>
          <w:sz w:val="22"/>
        </w:rPr>
        <w:t xml:space="preserve">. 2007. </w:t>
      </w:r>
      <w:r w:rsidRPr="0058204E">
        <w:rPr>
          <w:rStyle w:val="Hervorhebung"/>
          <w:sz w:val="22"/>
        </w:rPr>
        <w:t>Fremdverstehen und interkulturelle Kompetenz</w:t>
      </w:r>
      <w:r w:rsidRPr="0058204E">
        <w:rPr>
          <w:sz w:val="22"/>
        </w:rPr>
        <w:t>. Tübingen: Narr</w:t>
      </w:r>
      <w:r w:rsidRPr="0058204E">
        <w:rPr>
          <w:sz w:val="22"/>
        </w:rPr>
        <w:t>.</w:t>
      </w:r>
    </w:p>
    <w:p w:rsidR="0058204E" w:rsidRPr="0058204E" w:rsidRDefault="0058204E" w:rsidP="00E42E6C">
      <w:pPr>
        <w:rPr>
          <w:rFonts w:cs="Times New Roman"/>
          <w:sz w:val="22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Bredella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Lothar. 2010.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Das Verstehen des Anderen. Kulturwissenschaftliche und literaturdidaktische Studien.</w:t>
      </w:r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Bredella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Lothar. 2012.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Narratives und interkulturelles Verstehen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Burwitz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-Melzer, Eva. 2003.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Allmähliche Annäherungen. Fiktionale Texte im interkulturellen Fremdsprachenunterricht der Sekundarstufe I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431F1D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val="en-US" w:eastAsia="zh-CN" w:bidi="hi-IN"/>
        </w:rPr>
        <w:t>Byram</w:t>
      </w:r>
      <w:proofErr w:type="spellEnd"/>
      <w:r w:rsidRPr="002F1F1A">
        <w:rPr>
          <w:rFonts w:eastAsia="SimSun" w:cs="Times New Roman"/>
          <w:kern w:val="3"/>
          <w:sz w:val="22"/>
          <w:lang w:val="en-US" w:eastAsia="zh-CN" w:bidi="hi-IN"/>
        </w:rPr>
        <w:t xml:space="preserve">, Michael. 1997. </w:t>
      </w:r>
      <w:r w:rsidRPr="002F1F1A">
        <w:rPr>
          <w:rFonts w:eastAsia="SimSun" w:cs="Times New Roman"/>
          <w:i/>
          <w:kern w:val="3"/>
          <w:sz w:val="22"/>
          <w:lang w:val="en-US" w:eastAsia="zh-CN" w:bidi="hi-IN"/>
        </w:rPr>
        <w:t>Teaching and Assessing Intercultural Communicative Competence</w:t>
      </w:r>
      <w:r w:rsidRPr="002F1F1A">
        <w:rPr>
          <w:rFonts w:eastAsia="SimSun" w:cs="Times New Roman"/>
          <w:kern w:val="3"/>
          <w:sz w:val="22"/>
          <w:lang w:val="en-US" w:eastAsia="zh-CN" w:bidi="hi-IN"/>
        </w:rPr>
        <w:t xml:space="preserve">. </w:t>
      </w:r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Bristol: Multilingual </w:t>
      </w: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Matters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>.</w:t>
      </w:r>
    </w:p>
    <w:p w:rsidR="00431F1D" w:rsidRPr="0058204E" w:rsidRDefault="00431F1D" w:rsidP="00431F1D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Byram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, Michael et al. 2001. </w:t>
      </w:r>
      <w:proofErr w:type="gram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Developing Intercultural Competence in Practice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>.</w:t>
      </w:r>
      <w:proofErr w:type="gram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</w:t>
      </w: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Clevedon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>: Multilingual Matters.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Byram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Michael und Adelheid Hu, </w:t>
      </w: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ed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. 2009. </w:t>
      </w:r>
      <w:r w:rsidRPr="0058204E">
        <w:rPr>
          <w:rFonts w:eastAsia="SimSun" w:cs="Times New Roman"/>
          <w:i/>
          <w:iCs/>
          <w:kern w:val="3"/>
          <w:sz w:val="22"/>
          <w:lang w:eastAsia="zh-CN" w:bidi="hi-IN"/>
        </w:rPr>
        <w:t>Interkulturelle Kompetenz und fremdsprachliches Lernen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. Modelle, Empirie, Evaluation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proofErr w:type="spellStart"/>
      <w:proofErr w:type="gram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Dervin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>, Fred und Anthony J. Liddicoat, ed. 2013.</w:t>
      </w:r>
      <w:proofErr w:type="gram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</w:t>
      </w:r>
      <w:proofErr w:type="gram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Linguistics for Intercultural Education.</w:t>
      </w:r>
      <w:proofErr w:type="gramEnd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 </w:t>
      </w: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Amesterdam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: John </w:t>
      </w: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Benjamins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>.</w:t>
      </w: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Doye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Peter. 2008.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Interkulturelles und mehrsprachiges Lehren und Lernen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Eberhardt, Jan-Oliver. 2013.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Interkulturelle Kompetenzen im Fremdsprachenunterricht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Trier: WVT.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Edmomnson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, Willis und Julianne House. 1981. 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Let’s talk and talk about it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. </w:t>
      </w: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München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>: Urban und Schwarzenberg.</w:t>
      </w: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Erll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Astrid und Marion </w:t>
      </w: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Gymnich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. 2007.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>Interkulturelle Kompetenzen</w:t>
      </w:r>
      <w:r w:rsidRPr="002F1F1A">
        <w:rPr>
          <w:rFonts w:eastAsia="SimSun" w:cs="Times New Roman"/>
          <w:kern w:val="3"/>
          <w:sz w:val="22"/>
          <w:lang w:eastAsia="zh-CN" w:bidi="hi-IN"/>
        </w:rPr>
        <w:t>. Stuttgart: Klett.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Feng, </w:t>
      </w: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Anwei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et al. 2009. </w:t>
      </w:r>
      <w:proofErr w:type="gram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Beco</w:t>
      </w:r>
      <w:r w:rsidR="0058204E"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ming </w:t>
      </w:r>
      <w:proofErr w:type="spellStart"/>
      <w:r w:rsidR="0058204E" w:rsidRPr="0058204E">
        <w:rPr>
          <w:rFonts w:eastAsia="SimSun" w:cs="Times New Roman"/>
          <w:i/>
          <w:kern w:val="3"/>
          <w:sz w:val="22"/>
          <w:lang w:val="en-US" w:eastAsia="zh-CN" w:bidi="hi-IN"/>
        </w:rPr>
        <w:t>Interculturally</w:t>
      </w:r>
      <w:proofErr w:type="spellEnd"/>
      <w:r w:rsidR="0058204E"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 Competent through Education a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nd Training.</w:t>
      </w:r>
      <w:proofErr w:type="gramEnd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 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>Bristol: Multilingual Matters.</w:t>
      </w: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val="en-US" w:eastAsia="zh-CN" w:bidi="hi-IN"/>
        </w:rPr>
        <w:t>Freitag-Hild</w:t>
      </w:r>
      <w:proofErr w:type="spellEnd"/>
      <w:r w:rsidRPr="002F1F1A">
        <w:rPr>
          <w:rFonts w:eastAsia="SimSun" w:cs="Times New Roman"/>
          <w:kern w:val="3"/>
          <w:sz w:val="22"/>
          <w:lang w:val="en-US" w:eastAsia="zh-CN" w:bidi="hi-IN"/>
        </w:rPr>
        <w:t xml:space="preserve">, Britta. 2010. </w:t>
      </w:r>
      <w:proofErr w:type="spellStart"/>
      <w:r w:rsidRPr="002F1F1A">
        <w:rPr>
          <w:rFonts w:eastAsia="SimSun" w:cs="Times New Roman"/>
          <w:i/>
          <w:kern w:val="3"/>
          <w:sz w:val="22"/>
          <w:lang w:val="en-US" w:eastAsia="zh-CN" w:bidi="hi-IN"/>
        </w:rPr>
        <w:t>Theorie</w:t>
      </w:r>
      <w:proofErr w:type="spellEnd"/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, Aufgabentypologie und Unterrichtspraxis inter-und transkultureller Literaturdidaktik. </w:t>
      </w:r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British </w:t>
      </w: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Fictions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 </w:t>
      </w: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of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 Migration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 im Fremdsprachenunterricht</w:t>
      </w:r>
      <w:r w:rsidRPr="002F1F1A">
        <w:rPr>
          <w:rFonts w:eastAsia="SimSun" w:cs="Times New Roman"/>
          <w:kern w:val="3"/>
          <w:sz w:val="22"/>
          <w:lang w:eastAsia="zh-CN" w:bidi="hi-IN"/>
        </w:rPr>
        <w:t>. Trier: WVT.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431F1D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r w:rsidRPr="0058204E">
        <w:rPr>
          <w:rFonts w:eastAsia="SimSun" w:cs="Times New Roman"/>
          <w:kern w:val="3"/>
          <w:sz w:val="22"/>
          <w:lang w:eastAsia="zh-CN" w:bidi="hi-IN"/>
        </w:rPr>
        <w:t>Hu, A</w:t>
      </w:r>
      <w:r w:rsidRPr="0058204E">
        <w:rPr>
          <w:rFonts w:eastAsia="SimSun" w:cs="Times New Roman"/>
          <w:kern w:val="3"/>
          <w:sz w:val="22"/>
          <w:lang w:eastAsia="zh-CN" w:bidi="hi-IN"/>
        </w:rPr>
        <w:t>delheit. 1999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r w:rsidRPr="0058204E">
        <w:rPr>
          <w:rFonts w:eastAsia="SimSun" w:cs="Times New Roman"/>
          <w:kern w:val="3"/>
          <w:sz w:val="22"/>
          <w:lang w:eastAsia="zh-CN" w:bidi="hi-IN"/>
        </w:rPr>
        <w:t>„</w:t>
      </w:r>
      <w:r w:rsidRPr="0058204E">
        <w:rPr>
          <w:rFonts w:eastAsia="SimSun" w:cs="Times New Roman"/>
          <w:kern w:val="3"/>
          <w:sz w:val="22"/>
          <w:lang w:eastAsia="zh-CN" w:bidi="hi-IN"/>
        </w:rPr>
        <w:t>Interkulturelles Lernen - Eine Auseinander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setzung mit der Kritik an einem </w:t>
      </w:r>
      <w:r w:rsidRPr="0058204E">
        <w:rPr>
          <w:rFonts w:eastAsia="SimSun" w:cs="Times New Roman"/>
          <w:kern w:val="3"/>
          <w:sz w:val="22"/>
          <w:lang w:eastAsia="zh-CN" w:bidi="hi-IN"/>
        </w:rPr>
        <w:t>umstrittenen Konzept</w:t>
      </w:r>
      <w:r w:rsidRPr="0058204E">
        <w:rPr>
          <w:rFonts w:eastAsia="SimSun" w:cs="Times New Roman"/>
          <w:kern w:val="3"/>
          <w:sz w:val="22"/>
          <w:lang w:eastAsia="zh-CN" w:bidi="hi-IN"/>
        </w:rPr>
        <w:t>“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Zeitschrift für Fremdsprachenforschung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 10 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(2): </w:t>
      </w:r>
      <w:r w:rsidRPr="0058204E">
        <w:rPr>
          <w:rFonts w:eastAsia="SimSun" w:cs="Times New Roman"/>
          <w:kern w:val="3"/>
          <w:sz w:val="22"/>
          <w:lang w:eastAsia="zh-CN" w:bidi="hi-IN"/>
        </w:rPr>
        <w:t>277-303.</w:t>
      </w:r>
    </w:p>
    <w:p w:rsidR="00431F1D" w:rsidRPr="0058204E" w:rsidRDefault="00431F1D" w:rsidP="00431F1D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431F1D" w:rsidRPr="0058204E" w:rsidRDefault="00431F1D" w:rsidP="00E42E6C">
      <w:pPr>
        <w:rPr>
          <w:rFonts w:cs="Times New Roman"/>
          <w:sz w:val="22"/>
          <w:lang w:val="en-US"/>
        </w:rPr>
      </w:pPr>
      <w:proofErr w:type="spellStart"/>
      <w:r w:rsidRPr="0058204E">
        <w:rPr>
          <w:rFonts w:cs="Times New Roman"/>
          <w:sz w:val="22"/>
          <w:lang w:val="en-US"/>
        </w:rPr>
        <w:t>Kramsch</w:t>
      </w:r>
      <w:proofErr w:type="spellEnd"/>
      <w:r w:rsidRPr="0058204E">
        <w:rPr>
          <w:rFonts w:cs="Times New Roman"/>
          <w:sz w:val="22"/>
          <w:lang w:val="en-US"/>
        </w:rPr>
        <w:t xml:space="preserve">, Claire. 1998. </w:t>
      </w:r>
      <w:r w:rsidRPr="0058204E">
        <w:rPr>
          <w:rFonts w:cs="Times New Roman"/>
          <w:sz w:val="22"/>
          <w:lang w:val="en-US"/>
        </w:rPr>
        <w:t xml:space="preserve"> </w:t>
      </w:r>
      <w:r w:rsidRPr="0058204E">
        <w:rPr>
          <w:rFonts w:cs="Times New Roman"/>
          <w:i/>
          <w:iCs/>
          <w:sz w:val="22"/>
          <w:lang w:val="en-US"/>
        </w:rPr>
        <w:t>Language and Culture</w:t>
      </w:r>
      <w:r w:rsidRPr="0058204E">
        <w:rPr>
          <w:rFonts w:cs="Times New Roman"/>
          <w:sz w:val="22"/>
          <w:lang w:val="en-US"/>
        </w:rPr>
        <w:t>. Oxford: Oxford University Press.</w:t>
      </w:r>
    </w:p>
    <w:p w:rsidR="00431F1D" w:rsidRPr="0058204E" w:rsidRDefault="00431F1D" w:rsidP="00E42E6C">
      <w:pPr>
        <w:rPr>
          <w:rFonts w:cs="Times New Roman"/>
          <w:sz w:val="22"/>
          <w:lang w:val="en-US"/>
        </w:rPr>
      </w:pPr>
    </w:p>
    <w:p w:rsidR="008F2E60" w:rsidRPr="0058204E" w:rsidRDefault="008F2E60" w:rsidP="008F2E60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Küppers, Almut. 2015. „Interkulturelle Kompetenzen, Dramapädagogik und Theaterwissenschaft.“ Wolfgang Hallet und Carola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Surkamp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,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ed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Dramendidaktik und Dramapädagogik im Fremdsprachenunterricht</w:t>
      </w:r>
      <w:r w:rsidRPr="0058204E">
        <w:rPr>
          <w:rFonts w:eastAsia="SimSun" w:cs="Times New Roman"/>
          <w:kern w:val="3"/>
          <w:sz w:val="22"/>
          <w:lang w:eastAsia="zh-CN" w:bidi="hi-IN"/>
        </w:rPr>
        <w:t>. Trier: WVT. 145-164.</w:t>
      </w:r>
    </w:p>
    <w:p w:rsidR="008F2E60" w:rsidRPr="0058204E" w:rsidRDefault="008F2E60" w:rsidP="00E42E6C">
      <w:pPr>
        <w:rPr>
          <w:rFonts w:cs="Times New Roman"/>
          <w:sz w:val="22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2F1F1A">
        <w:rPr>
          <w:rFonts w:eastAsia="SimSun" w:cs="Times New Roman"/>
          <w:kern w:val="3"/>
          <w:sz w:val="22"/>
          <w:lang w:eastAsia="zh-CN" w:bidi="hi-IN"/>
        </w:rPr>
        <w:t>Lorey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 xml:space="preserve">, Christoph et al. 2007. </w:t>
      </w:r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Interkulturelle Kompetenzen im Fremdsprachenunterricht/ </w:t>
      </w:r>
      <w:proofErr w:type="spellStart"/>
      <w:r w:rsidRPr="002F1F1A">
        <w:rPr>
          <w:rFonts w:eastAsia="SimSun" w:cs="Times New Roman"/>
          <w:i/>
          <w:kern w:val="3"/>
          <w:sz w:val="22"/>
          <w:lang w:eastAsia="zh-CN" w:bidi="hi-IN"/>
        </w:rPr>
        <w:t>Intercultural</w:t>
      </w:r>
      <w:proofErr w:type="spellEnd"/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 </w:t>
      </w:r>
      <w:proofErr w:type="spellStart"/>
      <w:r w:rsidRPr="002F1F1A">
        <w:rPr>
          <w:rFonts w:eastAsia="SimSun" w:cs="Times New Roman"/>
          <w:i/>
          <w:kern w:val="3"/>
          <w:sz w:val="22"/>
          <w:lang w:eastAsia="zh-CN" w:bidi="hi-IN"/>
        </w:rPr>
        <w:t>Literacies</w:t>
      </w:r>
      <w:proofErr w:type="spellEnd"/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 </w:t>
      </w:r>
      <w:proofErr w:type="spellStart"/>
      <w:r w:rsidRPr="002F1F1A">
        <w:rPr>
          <w:rFonts w:eastAsia="SimSun" w:cs="Times New Roman"/>
          <w:i/>
          <w:kern w:val="3"/>
          <w:sz w:val="22"/>
          <w:lang w:eastAsia="zh-CN" w:bidi="hi-IN"/>
        </w:rPr>
        <w:t>and</w:t>
      </w:r>
      <w:proofErr w:type="spellEnd"/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 German in </w:t>
      </w:r>
      <w:proofErr w:type="spellStart"/>
      <w:r w:rsidRPr="002F1F1A">
        <w:rPr>
          <w:rFonts w:eastAsia="SimSun" w:cs="Times New Roman"/>
          <w:i/>
          <w:kern w:val="3"/>
          <w:sz w:val="22"/>
          <w:lang w:eastAsia="zh-CN" w:bidi="hi-IN"/>
        </w:rPr>
        <w:t>the</w:t>
      </w:r>
      <w:proofErr w:type="spellEnd"/>
      <w:r w:rsidRPr="002F1F1A">
        <w:rPr>
          <w:rFonts w:eastAsia="SimSun" w:cs="Times New Roman"/>
          <w:i/>
          <w:kern w:val="3"/>
          <w:sz w:val="22"/>
          <w:lang w:eastAsia="zh-CN" w:bidi="hi-IN"/>
        </w:rPr>
        <w:t xml:space="preserve"> </w:t>
      </w:r>
      <w:proofErr w:type="spellStart"/>
      <w:r w:rsidRPr="002F1F1A">
        <w:rPr>
          <w:rFonts w:eastAsia="SimSun" w:cs="Times New Roman"/>
          <w:i/>
          <w:kern w:val="3"/>
          <w:sz w:val="22"/>
          <w:lang w:eastAsia="zh-CN" w:bidi="hi-IN"/>
        </w:rPr>
        <w:t>Classroom</w:t>
      </w:r>
      <w:proofErr w:type="spellEnd"/>
      <w:r w:rsidRPr="002F1F1A">
        <w:rPr>
          <w:rFonts w:eastAsia="SimSun" w:cs="Times New Roman"/>
          <w:kern w:val="3"/>
          <w:sz w:val="22"/>
          <w:lang w:eastAsia="zh-CN" w:bidi="hi-IN"/>
        </w:rPr>
        <w:t>. Tübingen: Narr.</w:t>
      </w: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Lustig, Myron W. und Jolene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Koester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. 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2006. 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Intercultural Competence. </w:t>
      </w:r>
      <w:proofErr w:type="gram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Interpersonal Communication across Cultures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>.</w:t>
      </w:r>
      <w:proofErr w:type="gram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Boston: Allyn and Bacon.</w:t>
      </w: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8F2E60" w:rsidRPr="0058204E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  <w:proofErr w:type="gram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Pease, Allan und Barbara.</w:t>
      </w:r>
      <w:proofErr w:type="gram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2004. 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The Definitive Book of Body Language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>. New York: Bantam.</w:t>
      </w:r>
    </w:p>
    <w:p w:rsidR="008F2E60" w:rsidRPr="002F1F1A" w:rsidRDefault="008F2E60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val="en-US" w:eastAsia="zh-CN" w:bidi="hi-IN"/>
        </w:rPr>
      </w:pPr>
    </w:p>
    <w:p w:rsidR="00431F1D" w:rsidRPr="0058204E" w:rsidRDefault="00431F1D" w:rsidP="00431F1D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proofErr w:type="spellStart"/>
      <w:r w:rsidRPr="0058204E">
        <w:rPr>
          <w:rFonts w:eastAsia="SimSun" w:cs="Times New Roman"/>
          <w:kern w:val="3"/>
          <w:sz w:val="22"/>
          <w:lang w:val="en-US" w:eastAsia="zh-CN" w:bidi="hi-IN"/>
        </w:rPr>
        <w:t>Risager</w:t>
      </w:r>
      <w:proofErr w:type="spellEnd"/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, Karen. 2007. </w:t>
      </w:r>
      <w:r w:rsidRPr="0058204E">
        <w:rPr>
          <w:rFonts w:eastAsia="SimSun" w:cs="Times New Roman"/>
          <w:kern w:val="3"/>
          <w:sz w:val="22"/>
          <w:lang w:val="en-US" w:eastAsia="zh-CN" w:bidi="hi-IN"/>
        </w:rPr>
        <w:t xml:space="preserve"> 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Language and Culture Pedagogy. </w:t>
      </w:r>
      <w:proofErr w:type="gram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Fro</w:t>
      </w:r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 xml:space="preserve">m a National to a Transnational </w:t>
      </w:r>
      <w:proofErr w:type="spellStart"/>
      <w:r w:rsidRPr="0058204E">
        <w:rPr>
          <w:rFonts w:eastAsia="SimSun" w:cs="Times New Roman"/>
          <w:i/>
          <w:kern w:val="3"/>
          <w:sz w:val="22"/>
          <w:lang w:val="en-US" w:eastAsia="zh-CN" w:bidi="hi-IN"/>
        </w:rPr>
        <w:t>Paradi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gm</w:t>
      </w:r>
      <w:proofErr w:type="spellEnd"/>
      <w:r w:rsidRPr="0058204E">
        <w:rPr>
          <w:rFonts w:eastAsia="SimSun" w:cs="Times New Roman"/>
          <w:i/>
          <w:kern w:val="3"/>
          <w:sz w:val="22"/>
          <w:lang w:eastAsia="zh-CN" w:bidi="hi-IN"/>
        </w:rPr>
        <w:t>.</w:t>
      </w:r>
      <w:proofErr w:type="gramEnd"/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 </w:t>
      </w:r>
      <w:proofErr w:type="spellStart"/>
      <w:r w:rsidRPr="0058204E">
        <w:rPr>
          <w:rFonts w:eastAsia="SimSun" w:cs="Times New Roman"/>
          <w:kern w:val="3"/>
          <w:sz w:val="22"/>
          <w:lang w:eastAsia="zh-CN" w:bidi="hi-IN"/>
        </w:rPr>
        <w:t>Clevedon</w:t>
      </w:r>
      <w:proofErr w:type="spellEnd"/>
      <w:r w:rsidRPr="0058204E">
        <w:rPr>
          <w:rFonts w:eastAsia="SimSun" w:cs="Times New Roman"/>
          <w:kern w:val="3"/>
          <w:sz w:val="22"/>
          <w:lang w:eastAsia="zh-CN" w:bidi="hi-IN"/>
        </w:rPr>
        <w:t>: Multilingual Matters.</w:t>
      </w:r>
    </w:p>
    <w:p w:rsidR="00431F1D" w:rsidRPr="0058204E" w:rsidRDefault="00431F1D" w:rsidP="00E42E6C">
      <w:pPr>
        <w:rPr>
          <w:rFonts w:cs="Times New Roman"/>
          <w:i/>
          <w:iCs/>
          <w:sz w:val="22"/>
          <w:lang w:val="en-US"/>
        </w:rPr>
      </w:pPr>
    </w:p>
    <w:p w:rsidR="00431F1D" w:rsidRPr="0058204E" w:rsidRDefault="00431F1D" w:rsidP="002F1F1A">
      <w:pPr>
        <w:widowControl w:val="0"/>
        <w:suppressAutoHyphens/>
        <w:autoSpaceDN w:val="0"/>
        <w:ind w:left="709" w:hanging="709"/>
        <w:textAlignment w:val="baseline"/>
        <w:rPr>
          <w:rFonts w:eastAsia="SimSun" w:cs="Times New Roman"/>
          <w:kern w:val="3"/>
          <w:sz w:val="22"/>
          <w:lang w:eastAsia="zh-CN" w:bidi="hi-IN"/>
        </w:rPr>
      </w:pP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Thomas, Alexander (2003) „Interkulturelle Kompetenz – Grundlagen, Probleme und Konzepte.“ </w:t>
      </w:r>
      <w:r w:rsidRPr="0058204E">
        <w:rPr>
          <w:rFonts w:eastAsia="SimSun" w:cs="Times New Roman"/>
          <w:i/>
          <w:kern w:val="3"/>
          <w:sz w:val="22"/>
          <w:lang w:eastAsia="zh-CN" w:bidi="hi-IN"/>
        </w:rPr>
        <w:t>Erwägen, Wissen, Ethik</w:t>
      </w:r>
      <w:r w:rsidRPr="0058204E">
        <w:rPr>
          <w:rFonts w:eastAsia="SimSun" w:cs="Times New Roman"/>
          <w:kern w:val="3"/>
          <w:sz w:val="22"/>
          <w:lang w:eastAsia="zh-CN" w:bidi="hi-IN"/>
        </w:rPr>
        <w:t xml:space="preserve"> 14.1. 137-221.</w:t>
      </w:r>
    </w:p>
    <w:p w:rsidR="00E42E6C" w:rsidRPr="0058204E" w:rsidRDefault="00E42E6C" w:rsidP="00E42E6C">
      <w:pPr>
        <w:rPr>
          <w:sz w:val="22"/>
        </w:rPr>
      </w:pPr>
    </w:p>
    <w:sectPr w:rsidR="00E42E6C" w:rsidRPr="0058204E" w:rsidSect="00A25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5"/>
    <w:rsid w:val="000B5203"/>
    <w:rsid w:val="002F1F1A"/>
    <w:rsid w:val="003C79EF"/>
    <w:rsid w:val="00431F1D"/>
    <w:rsid w:val="00492E0B"/>
    <w:rsid w:val="0058204E"/>
    <w:rsid w:val="0062691C"/>
    <w:rsid w:val="006C6501"/>
    <w:rsid w:val="006D395B"/>
    <w:rsid w:val="00854812"/>
    <w:rsid w:val="008F2E60"/>
    <w:rsid w:val="009C785F"/>
    <w:rsid w:val="00BA3F85"/>
    <w:rsid w:val="00C54243"/>
    <w:rsid w:val="00E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9E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4243"/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582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9E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4243"/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582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Sedlatschek</dc:creator>
  <cp:lastModifiedBy>Sedlatschek</cp:lastModifiedBy>
  <cp:revision>8</cp:revision>
  <cp:lastPrinted>2015-06-21T12:39:00Z</cp:lastPrinted>
  <dcterms:created xsi:type="dcterms:W3CDTF">2015-06-21T12:00:00Z</dcterms:created>
  <dcterms:modified xsi:type="dcterms:W3CDTF">2015-06-21T12:39:00Z</dcterms:modified>
</cp:coreProperties>
</file>