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df" ContentType="application/pdf"/>
  <Override PartName="/word/webSettings.xml" ContentType="application/vnd.openxmlformats-officedocument.wordprocessingml.webSettings+xml"/>
  <Override PartName="/word/theme/theme1.xml" ContentType="application/vnd.openxmlformats-officedocument.theme+xml"/>
  <Override PartName="/word/header1.xml" ContentType="application/vnd.openxmlformats-officedocument.wordprocessingml.header+xml"/>
  <Default Extension="png" ContentType="image/png"/>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header2.xml" ContentType="application/vnd.openxmlformats-officedocument.wordprocessingml.header+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0B58" w:rsidRPr="000A4E2E" w:rsidRDefault="00620B58" w:rsidP="00620B58">
      <w:pPr>
        <w:spacing w:line="360" w:lineRule="auto"/>
        <w:rPr>
          <w:rFonts w:ascii="Arial" w:hAnsi="Arial" w:cs="Arial"/>
          <w:b/>
          <w:sz w:val="22"/>
        </w:rPr>
      </w:pPr>
      <w:r w:rsidRPr="000A4E2E">
        <w:rPr>
          <w:rFonts w:ascii="Arial" w:hAnsi="Arial" w:cs="Arial"/>
          <w:b/>
          <w:sz w:val="22"/>
        </w:rPr>
        <w:t>Lehrerversion</w:t>
      </w:r>
    </w:p>
    <w:p w:rsidR="00620B58" w:rsidRPr="000A4E2E" w:rsidRDefault="00C87513" w:rsidP="00620B58">
      <w:pPr>
        <w:spacing w:line="360" w:lineRule="auto"/>
        <w:rPr>
          <w:rFonts w:ascii="Arial" w:hAnsi="Arial" w:cs="Arial"/>
          <w:sz w:val="22"/>
        </w:rPr>
      </w:pPr>
      <w:r>
        <w:rPr>
          <w:rFonts w:ascii="Arial" w:hAnsi="Arial" w:cs="Arial"/>
          <w:noProof/>
          <w:sz w:val="22"/>
          <w:lang w:eastAsia="de-DE"/>
        </w:rPr>
        <w:drawing>
          <wp:anchor distT="0" distB="0" distL="114300" distR="114300" simplePos="0" relativeHeight="251671552" behindDoc="0" locked="0" layoutInCell="1" allowOverlap="1">
            <wp:simplePos x="0" y="0"/>
            <wp:positionH relativeFrom="column">
              <wp:posOffset>3429000</wp:posOffset>
            </wp:positionH>
            <wp:positionV relativeFrom="paragraph">
              <wp:posOffset>675640</wp:posOffset>
            </wp:positionV>
            <wp:extent cx="2747010" cy="3891915"/>
            <wp:effectExtent l="50800" t="25400" r="21590" b="19685"/>
            <wp:wrapSquare wrapText="bothSides"/>
            <wp:docPr id="6" name="Bild 5"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5"/>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6"/>
                        <a:stretch>
                          <a:fillRect/>
                        </a:stretch>
                      </pic:blipFill>
                    </ve:Fallback>
                  </ve:AlternateContent>
                  <pic:spPr>
                    <a:xfrm>
                      <a:off x="0" y="0"/>
                      <a:ext cx="2747010" cy="3891915"/>
                    </a:xfrm>
                    <a:prstGeom prst="rect">
                      <a:avLst/>
                    </a:prstGeom>
                    <a:ln>
                      <a:solidFill>
                        <a:schemeClr val="tx1"/>
                      </a:solidFill>
                    </a:ln>
                  </pic:spPr>
                </pic:pic>
              </a:graphicData>
            </a:graphic>
          </wp:anchor>
        </w:drawing>
      </w:r>
      <w:r w:rsidR="00620B58" w:rsidRPr="000A4E2E">
        <w:rPr>
          <w:rFonts w:ascii="Arial" w:hAnsi="Arial" w:cs="Arial"/>
          <w:sz w:val="22"/>
        </w:rPr>
        <w:t>Die folgenden Unterrichtsschritte und Erläuterungen beziehen sich auf das Mate</w:t>
      </w:r>
      <w:r w:rsidR="00835E6C" w:rsidRPr="000A4E2E">
        <w:rPr>
          <w:rFonts w:ascii="Arial" w:hAnsi="Arial" w:cs="Arial"/>
          <w:sz w:val="22"/>
        </w:rPr>
        <w:t>rial „Acti</w:t>
      </w:r>
      <w:r w:rsidR="00D34484" w:rsidRPr="000A4E2E">
        <w:rPr>
          <w:rFonts w:ascii="Arial" w:hAnsi="Arial" w:cs="Arial"/>
          <w:sz w:val="22"/>
        </w:rPr>
        <w:t>on UK! 3, Cultural Differences“ sowie auf die dazu erstellten Arbeitsblätter.</w:t>
      </w:r>
      <w:r w:rsidR="00835E6C" w:rsidRPr="000A4E2E">
        <w:rPr>
          <w:rFonts w:ascii="Arial" w:hAnsi="Arial" w:cs="Arial"/>
          <w:sz w:val="22"/>
        </w:rPr>
        <w:t xml:space="preserve"> </w:t>
      </w:r>
      <w:r w:rsidR="00900648" w:rsidRPr="000A4E2E">
        <w:rPr>
          <w:rFonts w:ascii="Arial" w:hAnsi="Arial" w:cs="Arial"/>
          <w:sz w:val="22"/>
        </w:rPr>
        <w:t xml:space="preserve">Es handelt sich </w:t>
      </w:r>
      <w:r w:rsidR="00D34484" w:rsidRPr="000A4E2E">
        <w:rPr>
          <w:rFonts w:ascii="Arial" w:hAnsi="Arial" w:cs="Arial"/>
          <w:sz w:val="22"/>
        </w:rPr>
        <w:t xml:space="preserve">bei „Cultural Differences“ </w:t>
      </w:r>
      <w:r w:rsidR="00900648" w:rsidRPr="000A4E2E">
        <w:rPr>
          <w:rFonts w:ascii="Arial" w:hAnsi="Arial" w:cs="Arial"/>
          <w:sz w:val="22"/>
        </w:rPr>
        <w:t xml:space="preserve">um einen der fünf Kurzfilme auf der DVD </w:t>
      </w:r>
      <w:r w:rsidR="00F44555" w:rsidRPr="000A4E2E">
        <w:rPr>
          <w:rFonts w:ascii="Arial" w:hAnsi="Arial" w:cs="Arial"/>
          <w:sz w:val="22"/>
        </w:rPr>
        <w:t>„Action UK! 3“ vom Klett Verlag</w:t>
      </w:r>
      <w:r w:rsidR="00D34484" w:rsidRPr="000A4E2E">
        <w:rPr>
          <w:rFonts w:ascii="Arial" w:hAnsi="Arial" w:cs="Arial"/>
          <w:sz w:val="22"/>
        </w:rPr>
        <w:t xml:space="preserve"> (2007)</w:t>
      </w:r>
      <w:r w:rsidR="00900648" w:rsidRPr="000A4E2E">
        <w:rPr>
          <w:rFonts w:ascii="Arial" w:hAnsi="Arial" w:cs="Arial"/>
          <w:sz w:val="22"/>
        </w:rPr>
        <w:t>. Das Material lässt sich</w:t>
      </w:r>
      <w:r w:rsidR="00CE6802" w:rsidRPr="000A4E2E">
        <w:rPr>
          <w:rFonts w:ascii="Arial" w:hAnsi="Arial" w:cs="Arial"/>
          <w:sz w:val="22"/>
        </w:rPr>
        <w:t xml:space="preserve"> lehrwerksunabhängig in Klasse 7 oder 8 einsetzen. Die Einheit ist ausgelegt auf 2 – 4 Doppelstunden. </w:t>
      </w:r>
      <w:r w:rsidR="00F44555" w:rsidRPr="000A4E2E">
        <w:rPr>
          <w:rFonts w:ascii="Arial" w:hAnsi="Arial" w:cs="Arial"/>
          <w:sz w:val="22"/>
        </w:rPr>
        <w:t>Im Folgenden</w:t>
      </w:r>
      <w:r w:rsidR="00620B58" w:rsidRPr="000A4E2E">
        <w:rPr>
          <w:rFonts w:ascii="Arial" w:hAnsi="Arial" w:cs="Arial"/>
          <w:sz w:val="22"/>
        </w:rPr>
        <w:t xml:space="preserve"> wird unterschieden zwischen Unterrichtsschritten (</w:t>
      </w:r>
      <w:r w:rsidR="00835E6C" w:rsidRPr="000A4E2E">
        <w:rPr>
          <w:rFonts w:ascii="Arial" w:hAnsi="Arial" w:cs="Arial"/>
          <w:i/>
          <w:sz w:val="22"/>
        </w:rPr>
        <w:t>groß</w:t>
      </w:r>
      <w:r w:rsidR="00620B58" w:rsidRPr="000A4E2E">
        <w:rPr>
          <w:rFonts w:ascii="Arial" w:hAnsi="Arial" w:cs="Arial"/>
          <w:i/>
          <w:sz w:val="22"/>
        </w:rPr>
        <w:t xml:space="preserve"> und kursiv gedruckt)</w:t>
      </w:r>
      <w:r w:rsidR="00835E6C" w:rsidRPr="000A4E2E">
        <w:rPr>
          <w:rFonts w:ascii="Arial" w:hAnsi="Arial" w:cs="Arial"/>
          <w:sz w:val="22"/>
        </w:rPr>
        <w:t xml:space="preserve"> und </w:t>
      </w:r>
      <w:r w:rsidR="00CE6802" w:rsidRPr="000A4E2E">
        <w:rPr>
          <w:rFonts w:ascii="Arial" w:hAnsi="Arial" w:cs="Arial"/>
          <w:sz w:val="22"/>
        </w:rPr>
        <w:t xml:space="preserve">fachdidaktischen </w:t>
      </w:r>
      <w:r w:rsidR="00835E6C" w:rsidRPr="000A4E2E">
        <w:rPr>
          <w:rFonts w:ascii="Arial" w:hAnsi="Arial" w:cs="Arial"/>
          <w:sz w:val="22"/>
        </w:rPr>
        <w:t xml:space="preserve">Erläuterungen </w:t>
      </w:r>
      <w:r w:rsidR="00835E6C" w:rsidRPr="000A4E2E">
        <w:rPr>
          <w:rFonts w:ascii="Arial" w:hAnsi="Arial" w:cs="Arial"/>
          <w:sz w:val="18"/>
        </w:rPr>
        <w:t xml:space="preserve">(klein </w:t>
      </w:r>
      <w:r w:rsidR="00620B58" w:rsidRPr="000A4E2E">
        <w:rPr>
          <w:rFonts w:ascii="Arial" w:hAnsi="Arial" w:cs="Arial"/>
          <w:sz w:val="18"/>
        </w:rPr>
        <w:t>gedruckt).</w:t>
      </w:r>
      <w:r w:rsidR="00620B58" w:rsidRPr="000A4E2E">
        <w:rPr>
          <w:rFonts w:ascii="Arial" w:hAnsi="Arial" w:cs="Arial"/>
          <w:sz w:val="22"/>
        </w:rPr>
        <w:t xml:space="preserve"> </w:t>
      </w:r>
    </w:p>
    <w:p w:rsidR="00CE6802" w:rsidRPr="000A4E2E" w:rsidRDefault="00CE6802" w:rsidP="00620B58">
      <w:pPr>
        <w:spacing w:line="360" w:lineRule="auto"/>
        <w:rPr>
          <w:rFonts w:ascii="Arial" w:hAnsi="Arial" w:cs="Arial"/>
          <w:sz w:val="22"/>
          <w:highlight w:val="lightGray"/>
        </w:rPr>
      </w:pPr>
    </w:p>
    <w:p w:rsidR="00620B58" w:rsidRPr="000A4E2E" w:rsidRDefault="00620B58" w:rsidP="00620B58">
      <w:pPr>
        <w:spacing w:line="360" w:lineRule="auto"/>
        <w:rPr>
          <w:rFonts w:ascii="Arial" w:hAnsi="Arial" w:cs="Arial"/>
          <w:sz w:val="22"/>
          <w:highlight w:val="lightGray"/>
        </w:rPr>
      </w:pPr>
      <w:r w:rsidRPr="000A4E2E">
        <w:rPr>
          <w:rFonts w:ascii="Arial" w:hAnsi="Arial" w:cs="Arial"/>
          <w:sz w:val="22"/>
          <w:highlight w:val="lightGray"/>
        </w:rPr>
        <w:t>Ziel</w:t>
      </w:r>
      <w:r w:rsidR="006A4A3A" w:rsidRPr="000A4E2E">
        <w:rPr>
          <w:rFonts w:ascii="Arial" w:hAnsi="Arial" w:cs="Arial"/>
          <w:sz w:val="22"/>
          <w:highlight w:val="lightGray"/>
        </w:rPr>
        <w:t>e/tasks</w:t>
      </w:r>
      <w:r w:rsidRPr="000A4E2E">
        <w:rPr>
          <w:rFonts w:ascii="Arial" w:hAnsi="Arial" w:cs="Arial"/>
          <w:sz w:val="22"/>
          <w:highlight w:val="lightGray"/>
        </w:rPr>
        <w:t xml:space="preserve">: Die SchülerInnen sollen </w:t>
      </w:r>
      <w:r w:rsidR="00D34484" w:rsidRPr="000A4E2E">
        <w:rPr>
          <w:rFonts w:ascii="Arial" w:hAnsi="Arial" w:cs="Arial"/>
          <w:sz w:val="22"/>
          <w:highlight w:val="lightGray"/>
        </w:rPr>
        <w:t xml:space="preserve">einen Dialog / </w:t>
      </w:r>
      <w:r w:rsidRPr="000A4E2E">
        <w:rPr>
          <w:rFonts w:ascii="Arial" w:hAnsi="Arial" w:cs="Arial"/>
          <w:sz w:val="22"/>
          <w:highlight w:val="lightGray"/>
        </w:rPr>
        <w:t xml:space="preserve">eine Zusammenfassung </w:t>
      </w:r>
      <w:r w:rsidR="00D34484" w:rsidRPr="000A4E2E">
        <w:rPr>
          <w:rFonts w:ascii="Arial" w:hAnsi="Arial" w:cs="Arial"/>
          <w:sz w:val="22"/>
          <w:highlight w:val="lightGray"/>
        </w:rPr>
        <w:t xml:space="preserve">/ eine Filmempfehlung </w:t>
      </w:r>
      <w:r w:rsidRPr="000A4E2E">
        <w:rPr>
          <w:rFonts w:ascii="Arial" w:hAnsi="Arial" w:cs="Arial"/>
          <w:sz w:val="22"/>
          <w:highlight w:val="lightGray"/>
        </w:rPr>
        <w:t>schreiben.</w:t>
      </w:r>
      <w:r w:rsidRPr="000A4E2E">
        <w:rPr>
          <w:rFonts w:ascii="Arial" w:hAnsi="Arial" w:cs="Arial"/>
          <w:sz w:val="22"/>
        </w:rPr>
        <w:t xml:space="preserve"> </w:t>
      </w:r>
    </w:p>
    <w:p w:rsidR="00620B58" w:rsidRPr="000A4E2E" w:rsidRDefault="00620B58" w:rsidP="00620B58">
      <w:pPr>
        <w:spacing w:line="360" w:lineRule="auto"/>
        <w:rPr>
          <w:rFonts w:ascii="Arial" w:hAnsi="Arial" w:cs="Arial"/>
          <w:sz w:val="22"/>
        </w:rPr>
      </w:pPr>
    </w:p>
    <w:p w:rsidR="00CA5339" w:rsidRPr="000A4E2E" w:rsidRDefault="00827BAF" w:rsidP="00620B58">
      <w:pPr>
        <w:spacing w:line="360" w:lineRule="auto"/>
        <w:rPr>
          <w:rFonts w:ascii="Arial" w:hAnsi="Arial" w:cs="Arial"/>
          <w:i/>
          <w:sz w:val="22"/>
        </w:rPr>
      </w:pPr>
      <w:r w:rsidRPr="000A4E2E">
        <w:rPr>
          <w:rFonts w:ascii="Arial" w:hAnsi="Arial" w:cs="Arial"/>
          <w:b/>
          <w:i/>
          <w:sz w:val="22"/>
          <w:highlight w:val="lightGray"/>
        </w:rPr>
        <w:t xml:space="preserve">Schritt 1 </w:t>
      </w:r>
      <w:r w:rsidRPr="000A4E2E">
        <w:rPr>
          <w:rFonts w:ascii="Arial" w:hAnsi="Arial" w:cs="Arial"/>
          <w:i/>
          <w:sz w:val="22"/>
        </w:rPr>
        <w:t>(Aufgabe 1)</w:t>
      </w:r>
      <w:r w:rsidR="00620B58" w:rsidRPr="000A4E2E">
        <w:rPr>
          <w:rFonts w:ascii="Arial" w:hAnsi="Arial" w:cs="Arial"/>
          <w:i/>
          <w:sz w:val="22"/>
        </w:rPr>
        <w:t>: L.</w:t>
      </w:r>
      <w:r w:rsidR="00F44555" w:rsidRPr="000A4E2E">
        <w:rPr>
          <w:rFonts w:ascii="Arial" w:hAnsi="Arial" w:cs="Arial"/>
          <w:i/>
          <w:sz w:val="22"/>
        </w:rPr>
        <w:t xml:space="preserve"> zeigt die Folge „Cultural Differences</w:t>
      </w:r>
      <w:r w:rsidR="00620B58" w:rsidRPr="000A4E2E">
        <w:rPr>
          <w:rFonts w:ascii="Arial" w:hAnsi="Arial" w:cs="Arial"/>
          <w:i/>
          <w:sz w:val="22"/>
        </w:rPr>
        <w:t xml:space="preserve">“ aus Action UK! 3 bis </w:t>
      </w:r>
      <w:r w:rsidR="00CA2895" w:rsidRPr="000A4E2E">
        <w:rPr>
          <w:rFonts w:ascii="Arial" w:hAnsi="Arial" w:cs="Arial"/>
          <w:i/>
          <w:sz w:val="22"/>
        </w:rPr>
        <w:t>0:37</w:t>
      </w:r>
      <w:r w:rsidR="00B07683" w:rsidRPr="000A4E2E">
        <w:rPr>
          <w:rFonts w:ascii="Arial" w:hAnsi="Arial" w:cs="Arial"/>
          <w:i/>
          <w:sz w:val="22"/>
        </w:rPr>
        <w:t xml:space="preserve"> mit englischen Untertiteln</w:t>
      </w:r>
      <w:r w:rsidR="00F44555" w:rsidRPr="000A4E2E">
        <w:rPr>
          <w:rFonts w:ascii="Arial" w:hAnsi="Arial" w:cs="Arial"/>
          <w:i/>
          <w:sz w:val="22"/>
        </w:rPr>
        <w:t xml:space="preserve">. Wenn die S. mit den Kurzfilmen dieser Reihe vertraut sind, kann der Film ohne einleitende Anmerkungen gezeigt werden, andernfalls sollte L. den Rahmen des Films skizzieren </w:t>
      </w:r>
      <w:r w:rsidR="00E17B76" w:rsidRPr="000A4E2E">
        <w:rPr>
          <w:rFonts w:ascii="Arial" w:hAnsi="Arial" w:cs="Arial"/>
          <w:i/>
          <w:sz w:val="22"/>
        </w:rPr>
        <w:t xml:space="preserve">oder die </w:t>
      </w:r>
      <w:r w:rsidR="00900648" w:rsidRPr="000A4E2E">
        <w:rPr>
          <w:rFonts w:ascii="Arial" w:hAnsi="Arial" w:cs="Arial"/>
          <w:i/>
          <w:sz w:val="22"/>
        </w:rPr>
        <w:t xml:space="preserve">erste </w:t>
      </w:r>
      <w:r w:rsidR="00E17B76" w:rsidRPr="000A4E2E">
        <w:rPr>
          <w:rFonts w:ascii="Arial" w:hAnsi="Arial" w:cs="Arial"/>
          <w:i/>
          <w:sz w:val="22"/>
        </w:rPr>
        <w:t>Filmsequenz</w:t>
      </w:r>
      <w:r w:rsidR="00900648" w:rsidRPr="000A4E2E">
        <w:rPr>
          <w:rFonts w:ascii="Arial" w:hAnsi="Arial" w:cs="Arial"/>
          <w:i/>
          <w:sz w:val="22"/>
        </w:rPr>
        <w:t xml:space="preserve"> der DVD</w:t>
      </w:r>
      <w:r w:rsidR="00E17B76" w:rsidRPr="000A4E2E">
        <w:rPr>
          <w:rFonts w:ascii="Arial" w:hAnsi="Arial" w:cs="Arial"/>
          <w:i/>
          <w:sz w:val="22"/>
        </w:rPr>
        <w:t xml:space="preserve"> </w:t>
      </w:r>
      <w:r w:rsidR="00900648" w:rsidRPr="000A4E2E">
        <w:rPr>
          <w:rFonts w:ascii="Arial" w:hAnsi="Arial" w:cs="Arial"/>
          <w:i/>
          <w:sz w:val="22"/>
        </w:rPr>
        <w:t>(</w:t>
      </w:r>
      <w:r w:rsidR="00E17B76" w:rsidRPr="000A4E2E">
        <w:rPr>
          <w:rFonts w:ascii="Arial" w:hAnsi="Arial" w:cs="Arial"/>
          <w:i/>
          <w:sz w:val="22"/>
        </w:rPr>
        <w:t>„The Challenge“</w:t>
      </w:r>
      <w:r w:rsidR="00900648" w:rsidRPr="000A4E2E">
        <w:rPr>
          <w:rFonts w:ascii="Arial" w:hAnsi="Arial" w:cs="Arial"/>
          <w:i/>
          <w:sz w:val="22"/>
        </w:rPr>
        <w:t>)</w:t>
      </w:r>
      <w:r w:rsidR="00E17B76" w:rsidRPr="000A4E2E">
        <w:rPr>
          <w:rFonts w:ascii="Arial" w:hAnsi="Arial" w:cs="Arial"/>
          <w:i/>
          <w:sz w:val="22"/>
        </w:rPr>
        <w:t xml:space="preserve"> zeigen </w:t>
      </w:r>
      <w:r w:rsidR="004C38AD" w:rsidRPr="000A4E2E">
        <w:rPr>
          <w:rFonts w:ascii="Arial" w:hAnsi="Arial" w:cs="Arial"/>
          <w:i/>
          <w:sz w:val="22"/>
        </w:rPr>
        <w:t xml:space="preserve">(Die Hauptfiguren </w:t>
      </w:r>
      <w:r w:rsidR="00F44555" w:rsidRPr="000A4E2E">
        <w:rPr>
          <w:rFonts w:ascii="Arial" w:hAnsi="Arial" w:cs="Arial"/>
          <w:i/>
          <w:sz w:val="22"/>
        </w:rPr>
        <w:t xml:space="preserve">Maya, </w:t>
      </w:r>
      <w:r w:rsidR="004C38AD" w:rsidRPr="000A4E2E">
        <w:rPr>
          <w:rFonts w:ascii="Arial" w:hAnsi="Arial" w:cs="Arial"/>
          <w:i/>
          <w:sz w:val="22"/>
        </w:rPr>
        <w:t xml:space="preserve">Greg und Josh sind </w:t>
      </w:r>
      <w:r w:rsidR="005D6194" w:rsidRPr="000A4E2E">
        <w:rPr>
          <w:rFonts w:ascii="Arial" w:hAnsi="Arial" w:cs="Arial"/>
          <w:i/>
          <w:sz w:val="22"/>
        </w:rPr>
        <w:t>drei Freunde, die alle die Thomas Tallis School in Greenwich besuchen. Sie treffen sich regelmäßig um zusammen Filme zu drehen. Für diese Aktivität steht ihnen ein spezieller Raum in der Schule zur Verfügung. In diesem Raum findet das Gespräch zu Beginn des Kurzfilms „Greg in Love“ statt. Alle Kurzfilme auf der DVD „Action UK! 3“ sind Teil einer Dokumentation über Großbritannien, die Maya, Greg und Josh drehen und die sie bei e</w:t>
      </w:r>
      <w:r w:rsidR="002B5436" w:rsidRPr="000A4E2E">
        <w:rPr>
          <w:rFonts w:ascii="Arial" w:hAnsi="Arial" w:cs="Arial"/>
          <w:i/>
          <w:sz w:val="22"/>
        </w:rPr>
        <w:t>inem Filmwettbewerb einreichen.)</w:t>
      </w:r>
      <w:r w:rsidR="00E17B76" w:rsidRPr="000A4E2E">
        <w:rPr>
          <w:rFonts w:ascii="Arial" w:hAnsi="Arial" w:cs="Arial"/>
          <w:i/>
          <w:sz w:val="22"/>
        </w:rPr>
        <w:t xml:space="preserve">. </w:t>
      </w:r>
      <w:r w:rsidR="006A4A3A" w:rsidRPr="000A4E2E">
        <w:rPr>
          <w:rFonts w:ascii="Arial" w:hAnsi="Arial" w:cs="Arial"/>
          <w:i/>
          <w:sz w:val="22"/>
        </w:rPr>
        <w:t xml:space="preserve">Anschließend erhalten die S. Seite 1 und erledigen Aufgabe 1 in Einzel- oder Partnerarbeit. Die Auswertung erfolgt im Plenum mit Hilfe einer Folie. </w:t>
      </w:r>
      <w:r w:rsidR="00E17B76" w:rsidRPr="000A4E2E">
        <w:rPr>
          <w:rFonts w:ascii="Arial" w:hAnsi="Arial" w:cs="Arial"/>
          <w:i/>
          <w:sz w:val="22"/>
        </w:rPr>
        <w:t>Aufmerksamen S. wird nicht entgehen, dass der Film „Greg in</w:t>
      </w:r>
      <w:r w:rsidR="004C38AD" w:rsidRPr="000A4E2E">
        <w:rPr>
          <w:rFonts w:ascii="Arial" w:hAnsi="Arial" w:cs="Arial"/>
          <w:i/>
          <w:sz w:val="22"/>
        </w:rPr>
        <w:t xml:space="preserve"> Love“ heißt.</w:t>
      </w:r>
      <w:r w:rsidR="00E17B76" w:rsidRPr="000A4E2E">
        <w:rPr>
          <w:rFonts w:ascii="Arial" w:hAnsi="Arial" w:cs="Arial"/>
          <w:i/>
          <w:sz w:val="22"/>
        </w:rPr>
        <w:t xml:space="preserve"> Um die Motivation für di</w:t>
      </w:r>
      <w:r w:rsidR="004C38AD" w:rsidRPr="000A4E2E">
        <w:rPr>
          <w:rFonts w:ascii="Arial" w:hAnsi="Arial" w:cs="Arial"/>
          <w:i/>
          <w:sz w:val="22"/>
        </w:rPr>
        <w:t xml:space="preserve">e Spekulationsaufgabe nicht zu zerstören, sollte L. den Ton und die Untertitel erst nach 0:14 anstellen. </w:t>
      </w:r>
    </w:p>
    <w:p w:rsidR="00E17B76" w:rsidRPr="000A4E2E" w:rsidRDefault="00CA5339" w:rsidP="00CA5339">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CA5339" w:rsidRPr="000A4E2E" w:rsidRDefault="00B7590E" w:rsidP="00CA5339">
      <w:pPr>
        <w:spacing w:line="360" w:lineRule="auto"/>
        <w:rPr>
          <w:rFonts w:ascii="Arial" w:hAnsi="Arial" w:cs="Arial"/>
          <w:sz w:val="18"/>
        </w:rPr>
      </w:pPr>
      <w:r w:rsidRPr="000A4E2E">
        <w:rPr>
          <w:rFonts w:ascii="Arial" w:hAnsi="Arial" w:cs="Arial"/>
          <w:sz w:val="18"/>
        </w:rPr>
        <w:t>Die sprachlich korrekte Formulierung von Fragen fällt S. erfahrungsgemäß auch noch in höheren Klassen schwer. Die vorliegende Übung greift dieses Problem auf und bietet L. die Möglichkeit, verschiedene Fragetypen zu wieder</w:t>
      </w:r>
      <w:r w:rsidR="009C7EB9" w:rsidRPr="000A4E2E">
        <w:rPr>
          <w:rFonts w:ascii="Arial" w:hAnsi="Arial" w:cs="Arial"/>
          <w:sz w:val="18"/>
        </w:rPr>
        <w:t>holen.</w:t>
      </w:r>
    </w:p>
    <w:p w:rsidR="00CA5339" w:rsidRPr="000A4E2E" w:rsidRDefault="00CA5339" w:rsidP="00CA5339">
      <w:pPr>
        <w:spacing w:line="360" w:lineRule="auto"/>
        <w:rPr>
          <w:rFonts w:ascii="Arial" w:hAnsi="Arial" w:cs="Arial"/>
          <w:i/>
          <w:sz w:val="22"/>
        </w:rPr>
      </w:pPr>
    </w:p>
    <w:p w:rsidR="00706CB1" w:rsidRPr="000A4E2E" w:rsidRDefault="00CA5339" w:rsidP="00620B58">
      <w:pPr>
        <w:spacing w:line="360" w:lineRule="auto"/>
        <w:rPr>
          <w:rFonts w:ascii="Arial" w:hAnsi="Arial" w:cs="Arial"/>
          <w:i/>
          <w:sz w:val="22"/>
        </w:rPr>
      </w:pPr>
      <w:r w:rsidRPr="000A4E2E">
        <w:rPr>
          <w:rFonts w:ascii="Arial" w:hAnsi="Arial" w:cs="Arial"/>
          <w:b/>
          <w:i/>
          <w:sz w:val="22"/>
          <w:highlight w:val="lightGray"/>
        </w:rPr>
        <w:t>Schritt 2</w:t>
      </w:r>
      <w:r w:rsidRPr="000A4E2E">
        <w:rPr>
          <w:rFonts w:ascii="Arial" w:hAnsi="Arial" w:cs="Arial"/>
          <w:i/>
          <w:sz w:val="22"/>
        </w:rPr>
        <w:t xml:space="preserve"> (Aufgabe 2): </w:t>
      </w:r>
      <w:r w:rsidR="00515760" w:rsidRPr="000A4E2E">
        <w:rPr>
          <w:rFonts w:ascii="Arial" w:hAnsi="Arial" w:cs="Arial"/>
          <w:i/>
          <w:sz w:val="22"/>
        </w:rPr>
        <w:t xml:space="preserve">L. zeigt die Folge „Cultural Differences“ </w:t>
      </w:r>
      <w:r w:rsidR="00B37F5C" w:rsidRPr="000A4E2E">
        <w:rPr>
          <w:rFonts w:ascii="Arial" w:hAnsi="Arial" w:cs="Arial"/>
          <w:i/>
          <w:sz w:val="22"/>
        </w:rPr>
        <w:t xml:space="preserve">mit englischen Untertiteln </w:t>
      </w:r>
      <w:r w:rsidR="00515760" w:rsidRPr="000A4E2E">
        <w:rPr>
          <w:rFonts w:ascii="Arial" w:hAnsi="Arial" w:cs="Arial"/>
          <w:i/>
          <w:sz w:val="22"/>
        </w:rPr>
        <w:t>bis 2:12</w:t>
      </w:r>
      <w:r w:rsidR="00C23891" w:rsidRPr="000A4E2E">
        <w:rPr>
          <w:rFonts w:ascii="Arial" w:hAnsi="Arial" w:cs="Arial"/>
          <w:i/>
          <w:sz w:val="22"/>
        </w:rPr>
        <w:t xml:space="preserve">. Die Formulierungen </w:t>
      </w:r>
      <w:r w:rsidR="00C23891" w:rsidRPr="000A4E2E">
        <w:rPr>
          <w:rFonts w:ascii="Arial" w:hAnsi="Arial" w:cs="Arial"/>
          <w:sz w:val="22"/>
        </w:rPr>
        <w:t>goddess</w:t>
      </w:r>
      <w:r w:rsidR="00C23891" w:rsidRPr="000A4E2E">
        <w:rPr>
          <w:rFonts w:ascii="Arial" w:hAnsi="Arial" w:cs="Arial"/>
          <w:i/>
          <w:sz w:val="22"/>
        </w:rPr>
        <w:t xml:space="preserve"> und </w:t>
      </w:r>
      <w:r w:rsidR="00C23891" w:rsidRPr="000A4E2E">
        <w:rPr>
          <w:rFonts w:ascii="Arial" w:hAnsi="Arial" w:cs="Arial"/>
          <w:sz w:val="22"/>
        </w:rPr>
        <w:t>to kill two birds with one stone</w:t>
      </w:r>
      <w:r w:rsidR="00C23891" w:rsidRPr="000A4E2E">
        <w:rPr>
          <w:rFonts w:ascii="Arial" w:hAnsi="Arial" w:cs="Arial"/>
          <w:i/>
          <w:sz w:val="22"/>
        </w:rPr>
        <w:t xml:space="preserve"> dürften den S. unbekannt sein, sie sollten vor oder nach der Präsentation der Filmsequenz geklärt werden. Im Anschluss</w:t>
      </w:r>
      <w:r w:rsidR="00515760" w:rsidRPr="000A4E2E">
        <w:rPr>
          <w:rFonts w:ascii="Arial" w:hAnsi="Arial" w:cs="Arial"/>
          <w:i/>
          <w:sz w:val="22"/>
        </w:rPr>
        <w:t xml:space="preserve"> </w:t>
      </w:r>
      <w:r w:rsidR="00C23891" w:rsidRPr="000A4E2E">
        <w:rPr>
          <w:rFonts w:ascii="Arial" w:hAnsi="Arial" w:cs="Arial"/>
          <w:i/>
          <w:sz w:val="22"/>
        </w:rPr>
        <w:t xml:space="preserve">erledigen </w:t>
      </w:r>
      <w:r w:rsidRPr="000A4E2E">
        <w:rPr>
          <w:rFonts w:ascii="Arial" w:hAnsi="Arial" w:cs="Arial"/>
          <w:i/>
          <w:sz w:val="22"/>
        </w:rPr>
        <w:t>die S. Aufgabe 2 in Einzel- oder Partnerarbeit</w:t>
      </w:r>
      <w:r w:rsidR="00C23891" w:rsidRPr="000A4E2E">
        <w:rPr>
          <w:rFonts w:ascii="Arial" w:hAnsi="Arial" w:cs="Arial"/>
          <w:i/>
          <w:sz w:val="22"/>
        </w:rPr>
        <w:t xml:space="preserve">. </w:t>
      </w:r>
      <w:r w:rsidRPr="000A4E2E">
        <w:rPr>
          <w:rFonts w:ascii="Arial" w:hAnsi="Arial" w:cs="Arial"/>
          <w:i/>
          <w:sz w:val="22"/>
        </w:rPr>
        <w:t>Die Auswertung erfolgt im Plenum mit Hilfe einer Folie. Alternati</w:t>
      </w:r>
      <w:r w:rsidR="00706CB1" w:rsidRPr="000A4E2E">
        <w:rPr>
          <w:rFonts w:ascii="Arial" w:hAnsi="Arial" w:cs="Arial"/>
          <w:i/>
          <w:sz w:val="22"/>
        </w:rPr>
        <w:t>v zu einer Besprechung im Plenum</w:t>
      </w:r>
      <w:r w:rsidRPr="000A4E2E">
        <w:rPr>
          <w:rFonts w:ascii="Arial" w:hAnsi="Arial" w:cs="Arial"/>
          <w:i/>
          <w:sz w:val="22"/>
        </w:rPr>
        <w:t xml:space="preserve"> kann</w:t>
      </w:r>
      <w:r w:rsidR="00706CB1" w:rsidRPr="000A4E2E">
        <w:rPr>
          <w:rFonts w:ascii="Arial" w:hAnsi="Arial" w:cs="Arial"/>
          <w:i/>
          <w:sz w:val="22"/>
        </w:rPr>
        <w:t xml:space="preserve"> zur Auswertung</w:t>
      </w:r>
      <w:r w:rsidRPr="000A4E2E">
        <w:rPr>
          <w:rFonts w:ascii="Arial" w:hAnsi="Arial" w:cs="Arial"/>
          <w:i/>
          <w:sz w:val="22"/>
        </w:rPr>
        <w:t xml:space="preserve"> der Begi</w:t>
      </w:r>
      <w:r w:rsidR="00706CB1" w:rsidRPr="000A4E2E">
        <w:rPr>
          <w:rFonts w:ascii="Arial" w:hAnsi="Arial" w:cs="Arial"/>
          <w:i/>
          <w:sz w:val="22"/>
        </w:rPr>
        <w:t>nn des Kurzfilms (bis 2:12)</w:t>
      </w:r>
      <w:r w:rsidRPr="000A4E2E">
        <w:rPr>
          <w:rFonts w:ascii="Arial" w:hAnsi="Arial" w:cs="Arial"/>
          <w:i/>
          <w:sz w:val="22"/>
        </w:rPr>
        <w:t xml:space="preserve"> ein zweites Mal gezeigt werden.</w:t>
      </w:r>
      <w:r w:rsidR="00706CB1" w:rsidRPr="000A4E2E">
        <w:rPr>
          <w:rFonts w:ascii="Arial" w:hAnsi="Arial" w:cs="Arial"/>
          <w:i/>
          <w:sz w:val="22"/>
        </w:rPr>
        <w:t xml:space="preserve"> </w:t>
      </w:r>
    </w:p>
    <w:p w:rsidR="00620B58" w:rsidRPr="000A4E2E" w:rsidRDefault="00706CB1" w:rsidP="00620B58">
      <w:pPr>
        <w:spacing w:line="360" w:lineRule="auto"/>
        <w:rPr>
          <w:rFonts w:ascii="Arial" w:hAnsi="Arial" w:cs="Arial"/>
          <w:i/>
          <w:sz w:val="22"/>
        </w:rPr>
      </w:pPr>
      <w:r w:rsidRPr="000A4E2E">
        <w:rPr>
          <w:rFonts w:ascii="Arial" w:hAnsi="Arial" w:cs="Arial"/>
          <w:i/>
          <w:sz w:val="22"/>
        </w:rPr>
        <w:tab/>
        <w:t xml:space="preserve">Als weitere Übung bietet sich an dieser Stelle eine </w:t>
      </w:r>
      <w:r w:rsidRPr="000A4E2E">
        <w:rPr>
          <w:rFonts w:ascii="Arial" w:hAnsi="Arial" w:cs="Arial"/>
          <w:sz w:val="22"/>
        </w:rPr>
        <w:t>milling around activity</w:t>
      </w:r>
      <w:r w:rsidR="001A3E3E" w:rsidRPr="000A4E2E">
        <w:rPr>
          <w:rFonts w:ascii="Arial" w:hAnsi="Arial" w:cs="Arial"/>
          <w:i/>
          <w:sz w:val="22"/>
        </w:rPr>
        <w:t xml:space="preserve"> / </w:t>
      </w:r>
      <w:r w:rsidR="001A3E3E" w:rsidRPr="000A4E2E">
        <w:rPr>
          <w:rFonts w:ascii="Arial" w:hAnsi="Arial" w:cs="Arial"/>
          <w:sz w:val="22"/>
        </w:rPr>
        <w:t>walk and talk activity</w:t>
      </w:r>
      <w:r w:rsidR="001A3E3E" w:rsidRPr="000A4E2E">
        <w:rPr>
          <w:rFonts w:ascii="Arial" w:hAnsi="Arial" w:cs="Arial"/>
          <w:i/>
          <w:sz w:val="22"/>
        </w:rPr>
        <w:t xml:space="preserve"> an. Dazu wird jedem S. eines der vorliegenden Zitate zugeteilt (z.B. </w:t>
      </w:r>
      <w:r w:rsidR="001A3E3E" w:rsidRPr="000A4E2E">
        <w:rPr>
          <w:rFonts w:ascii="Arial" w:hAnsi="Arial" w:cs="Arial"/>
          <w:sz w:val="22"/>
        </w:rPr>
        <w:t>Greg, have a buiscuit</w:t>
      </w:r>
      <w:r w:rsidR="001A3E3E" w:rsidRPr="000A4E2E">
        <w:rPr>
          <w:rFonts w:ascii="Arial" w:hAnsi="Arial" w:cs="Arial"/>
          <w:i/>
          <w:sz w:val="22"/>
        </w:rPr>
        <w:t>.), die S. bewegen sich dann frei im Raum und sprechen dabei</w:t>
      </w:r>
      <w:r w:rsidR="003F60D6" w:rsidRPr="000A4E2E">
        <w:rPr>
          <w:rFonts w:ascii="Arial" w:hAnsi="Arial" w:cs="Arial"/>
          <w:i/>
          <w:sz w:val="22"/>
        </w:rPr>
        <w:t xml:space="preserve"> wiederholt</w:t>
      </w:r>
      <w:r w:rsidR="001A3E3E" w:rsidRPr="000A4E2E">
        <w:rPr>
          <w:rFonts w:ascii="Arial" w:hAnsi="Arial" w:cs="Arial"/>
          <w:i/>
          <w:sz w:val="22"/>
        </w:rPr>
        <w:t xml:space="preserve"> ihr Zitat </w:t>
      </w:r>
      <w:r w:rsidR="003F60D6" w:rsidRPr="000A4E2E">
        <w:rPr>
          <w:rFonts w:ascii="Arial" w:hAnsi="Arial" w:cs="Arial"/>
          <w:i/>
          <w:sz w:val="22"/>
        </w:rPr>
        <w:t>laut aus. Sie können dabei auch auf einzelne S. zugehen und das Zitat direkt an sie herantragen.</w:t>
      </w:r>
    </w:p>
    <w:p w:rsidR="00543815" w:rsidRPr="000A4E2E" w:rsidRDefault="00483579" w:rsidP="00543815">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B07683" w:rsidRPr="000A4E2E" w:rsidRDefault="00543815" w:rsidP="00543815">
      <w:pPr>
        <w:spacing w:line="360" w:lineRule="auto"/>
        <w:rPr>
          <w:rFonts w:ascii="Arial" w:hAnsi="Arial" w:cs="Arial"/>
          <w:sz w:val="18"/>
        </w:rPr>
      </w:pPr>
      <w:r w:rsidRPr="000A4E2E">
        <w:rPr>
          <w:rFonts w:ascii="Arial" w:hAnsi="Arial" w:cs="Arial"/>
          <w:sz w:val="18"/>
        </w:rPr>
        <w:t>In inhalt</w:t>
      </w:r>
      <w:r w:rsidR="002E2114" w:rsidRPr="000A4E2E">
        <w:rPr>
          <w:rFonts w:ascii="Arial" w:hAnsi="Arial" w:cs="Arial"/>
          <w:sz w:val="18"/>
        </w:rPr>
        <w:t>licher Hinsicht stellt Schritt 2</w:t>
      </w:r>
      <w:r w:rsidRPr="000A4E2E">
        <w:rPr>
          <w:rFonts w:ascii="Arial" w:hAnsi="Arial" w:cs="Arial"/>
          <w:sz w:val="18"/>
        </w:rPr>
        <w:t xml:space="preserve"> eine Verständnissicherung dar. Die S. sollen</w:t>
      </w:r>
      <w:r w:rsidR="002E2114" w:rsidRPr="000A4E2E">
        <w:rPr>
          <w:rFonts w:ascii="Arial" w:hAnsi="Arial" w:cs="Arial"/>
          <w:sz w:val="18"/>
        </w:rPr>
        <w:t xml:space="preserve"> das Gespräch Revue passieren</w:t>
      </w:r>
      <w:r w:rsidRPr="000A4E2E">
        <w:rPr>
          <w:rFonts w:ascii="Arial" w:hAnsi="Arial" w:cs="Arial"/>
          <w:sz w:val="18"/>
        </w:rPr>
        <w:t xml:space="preserve"> lassen und eventuell Unklarheiten mit einem Partner bzw. im Plenum zu klären. In sprachlicher Hinsicht sollen die S. Formulierungen, die sie bereits im Gespräch gehört haben (und vielleicht auch schon kennen), selbst verwen</w:t>
      </w:r>
      <w:r w:rsidR="002E2114" w:rsidRPr="000A4E2E">
        <w:rPr>
          <w:rFonts w:ascii="Arial" w:hAnsi="Arial" w:cs="Arial"/>
          <w:sz w:val="18"/>
        </w:rPr>
        <w:t>den, zu diesem Zeitpunkt in</w:t>
      </w:r>
      <w:r w:rsidRPr="000A4E2E">
        <w:rPr>
          <w:rFonts w:ascii="Arial" w:hAnsi="Arial" w:cs="Arial"/>
          <w:sz w:val="18"/>
        </w:rPr>
        <w:t xml:space="preserve"> reproduktiver Weise. Diese Formulierungen kommen im Verlauf der Einheit immer wieder vor.</w:t>
      </w:r>
      <w:r w:rsidR="003F60D6" w:rsidRPr="000A4E2E">
        <w:rPr>
          <w:rFonts w:ascii="Arial" w:hAnsi="Arial" w:cs="Arial"/>
          <w:sz w:val="18"/>
        </w:rPr>
        <w:t xml:space="preserve"> Die </w:t>
      </w:r>
      <w:r w:rsidR="003F60D6" w:rsidRPr="000A4E2E">
        <w:rPr>
          <w:rFonts w:ascii="Arial" w:hAnsi="Arial" w:cs="Arial"/>
          <w:i/>
          <w:sz w:val="18"/>
        </w:rPr>
        <w:t xml:space="preserve">milling around activity </w:t>
      </w:r>
      <w:r w:rsidR="003F60D6" w:rsidRPr="000A4E2E">
        <w:rPr>
          <w:rFonts w:ascii="Arial" w:hAnsi="Arial" w:cs="Arial"/>
          <w:sz w:val="18"/>
        </w:rPr>
        <w:t>dient ebenfalls der Festigung der Formulierungen aus dem Gespräch.</w:t>
      </w:r>
    </w:p>
    <w:p w:rsidR="00543815" w:rsidRPr="000A4E2E" w:rsidRDefault="002E2114" w:rsidP="00B22103">
      <w:pPr>
        <w:spacing w:line="360" w:lineRule="auto"/>
        <w:ind w:firstLine="708"/>
        <w:rPr>
          <w:rFonts w:ascii="Arial" w:hAnsi="Arial" w:cs="Arial"/>
          <w:sz w:val="18"/>
        </w:rPr>
      </w:pPr>
      <w:r w:rsidRPr="000A4E2E">
        <w:rPr>
          <w:rFonts w:ascii="Arial" w:hAnsi="Arial" w:cs="Arial"/>
          <w:sz w:val="18"/>
        </w:rPr>
        <w:t xml:space="preserve">Zum Einsatz von englischen Untertiteln: </w:t>
      </w:r>
      <w:r w:rsidR="00547E93" w:rsidRPr="000A4E2E">
        <w:rPr>
          <w:rFonts w:ascii="Arial" w:hAnsi="Arial" w:cs="Arial"/>
          <w:sz w:val="18"/>
        </w:rPr>
        <w:t>Holger Mitterer  und James McQueen haben 2009 nachgewiesen, dass sich de</w:t>
      </w:r>
      <w:r w:rsidR="002C1E9A" w:rsidRPr="000A4E2E">
        <w:rPr>
          <w:rFonts w:ascii="Arial" w:hAnsi="Arial" w:cs="Arial"/>
          <w:sz w:val="18"/>
        </w:rPr>
        <w:t>r Einsatz von</w:t>
      </w:r>
      <w:r w:rsidR="00547E93" w:rsidRPr="000A4E2E">
        <w:rPr>
          <w:rFonts w:ascii="Arial" w:hAnsi="Arial" w:cs="Arial"/>
          <w:sz w:val="18"/>
        </w:rPr>
        <w:t xml:space="preserve"> Untertiteln in Filmen in einer Fremdsprache </w:t>
      </w:r>
      <w:r w:rsidR="002C1E9A" w:rsidRPr="000A4E2E">
        <w:rPr>
          <w:rFonts w:ascii="Arial" w:hAnsi="Arial" w:cs="Arial"/>
          <w:sz w:val="18"/>
        </w:rPr>
        <w:t xml:space="preserve">dann </w:t>
      </w:r>
      <w:r w:rsidR="00547E93" w:rsidRPr="000A4E2E">
        <w:rPr>
          <w:rFonts w:ascii="Arial" w:hAnsi="Arial" w:cs="Arial"/>
          <w:sz w:val="18"/>
        </w:rPr>
        <w:t>positiv auswirkt</w:t>
      </w:r>
      <w:r w:rsidR="002C1E9A" w:rsidRPr="000A4E2E">
        <w:rPr>
          <w:rFonts w:ascii="Arial" w:hAnsi="Arial" w:cs="Arial"/>
          <w:sz w:val="18"/>
        </w:rPr>
        <w:t xml:space="preserve"> auf Fremdsprachenlernen, wenn die Untertitel der selben Sprache zugehörig sind wie das Gesprochene. D</w:t>
      </w:r>
      <w:r w:rsidR="00547E93" w:rsidRPr="000A4E2E">
        <w:rPr>
          <w:rFonts w:ascii="Arial" w:hAnsi="Arial" w:cs="Arial"/>
          <w:sz w:val="18"/>
        </w:rPr>
        <w:t xml:space="preserve">er Einsatz von muttersprachlichen Untertiteln </w:t>
      </w:r>
      <w:r w:rsidR="002C1E9A" w:rsidRPr="000A4E2E">
        <w:rPr>
          <w:rFonts w:ascii="Arial" w:hAnsi="Arial" w:cs="Arial"/>
          <w:sz w:val="18"/>
        </w:rPr>
        <w:t>hingegen hat</w:t>
      </w:r>
      <w:r w:rsidR="008E76BB" w:rsidRPr="000A4E2E">
        <w:rPr>
          <w:rFonts w:ascii="Arial" w:hAnsi="Arial" w:cs="Arial"/>
          <w:sz w:val="18"/>
        </w:rPr>
        <w:t xml:space="preserve"> negative Auswir</w:t>
      </w:r>
      <w:r w:rsidR="002C1E9A" w:rsidRPr="000A4E2E">
        <w:rPr>
          <w:rFonts w:ascii="Arial" w:hAnsi="Arial" w:cs="Arial"/>
          <w:sz w:val="18"/>
        </w:rPr>
        <w:t>kungen auf das Fremdsprachenlernen</w:t>
      </w:r>
      <w:r w:rsidR="008E76BB" w:rsidRPr="000A4E2E">
        <w:rPr>
          <w:rFonts w:ascii="Arial" w:hAnsi="Arial" w:cs="Arial"/>
          <w:sz w:val="18"/>
        </w:rPr>
        <w:t xml:space="preserve"> (</w:t>
      </w:r>
      <w:hyperlink r:id="rId7" w:history="1">
        <w:r w:rsidR="00AC7FA2" w:rsidRPr="003A7C40">
          <w:rPr>
            <w:rStyle w:val="Link"/>
            <w:rFonts w:ascii="Arial" w:hAnsi="Arial" w:cs="Arial"/>
            <w:sz w:val="18"/>
          </w:rPr>
          <w:t>http://journals.plos.org/plosone/article?id=10.1371/journal.pone.0007785</w:t>
        </w:r>
      </w:hyperlink>
      <w:r w:rsidR="00AC7FA2">
        <w:rPr>
          <w:rFonts w:ascii="Arial" w:hAnsi="Arial" w:cs="Arial"/>
          <w:sz w:val="18"/>
        </w:rPr>
        <w:t xml:space="preserve"> - last retrieved 7 June 2016</w:t>
      </w:r>
      <w:r w:rsidR="0058147D" w:rsidRPr="000A4E2E">
        <w:rPr>
          <w:rFonts w:ascii="Arial" w:hAnsi="Arial" w:cs="Arial"/>
          <w:sz w:val="18"/>
        </w:rPr>
        <w:t>).</w:t>
      </w:r>
    </w:p>
    <w:p w:rsidR="00543815" w:rsidRPr="000A4E2E" w:rsidRDefault="00543815" w:rsidP="00543815">
      <w:pPr>
        <w:spacing w:line="360" w:lineRule="auto"/>
        <w:rPr>
          <w:rFonts w:ascii="Arial" w:hAnsi="Arial" w:cs="Arial"/>
          <w:b/>
          <w:i/>
          <w:sz w:val="22"/>
          <w:highlight w:val="lightGray"/>
        </w:rPr>
      </w:pPr>
    </w:p>
    <w:p w:rsidR="00483579" w:rsidRPr="000A4E2E" w:rsidRDefault="008E76BB" w:rsidP="00543815">
      <w:pPr>
        <w:spacing w:line="360" w:lineRule="auto"/>
        <w:rPr>
          <w:rFonts w:ascii="Arial" w:hAnsi="Arial" w:cs="Arial"/>
          <w:sz w:val="18"/>
        </w:rPr>
      </w:pPr>
      <w:r w:rsidRPr="000A4E2E">
        <w:rPr>
          <w:rFonts w:ascii="Arial" w:hAnsi="Arial" w:cs="Arial"/>
          <w:b/>
          <w:i/>
          <w:noProof/>
          <w:sz w:val="22"/>
          <w:lang w:eastAsia="de-DE"/>
        </w:rPr>
        <w:drawing>
          <wp:anchor distT="0" distB="0" distL="114300" distR="114300" simplePos="0" relativeHeight="251659264" behindDoc="0" locked="0" layoutInCell="1" allowOverlap="1">
            <wp:simplePos x="0" y="0"/>
            <wp:positionH relativeFrom="column">
              <wp:posOffset>3427095</wp:posOffset>
            </wp:positionH>
            <wp:positionV relativeFrom="paragraph">
              <wp:posOffset>2540</wp:posOffset>
            </wp:positionV>
            <wp:extent cx="2585085" cy="3655695"/>
            <wp:effectExtent l="50800" t="25400" r="31115" b="1905"/>
            <wp:wrapSquare wrapText="bothSides"/>
            <wp:docPr id="2" name="Bild 1" descr="30_Greg in love all in on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_Greg in love all in one.pdf"/>
                    <pic:cNvPicPr/>
                  </pic:nvPicPr>
                  <ve:AlternateContent xmlns:ma="http://schemas.microsoft.com/office/mac/drawingml/2008/main">
                    <ve:Choice Requires="ma">
                      <pic:blipFill>
                        <a:blip r:embed="rId8"/>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9"/>
                        <a:stretch>
                          <a:fillRect/>
                        </a:stretch>
                      </pic:blipFill>
                    </ve:Fallback>
                  </ve:AlternateContent>
                  <pic:spPr>
                    <a:xfrm>
                      <a:off x="0" y="0"/>
                      <a:ext cx="2585085" cy="3655695"/>
                    </a:xfrm>
                    <a:prstGeom prst="rect">
                      <a:avLst/>
                    </a:prstGeom>
                    <a:ln>
                      <a:solidFill>
                        <a:schemeClr val="tx1"/>
                      </a:solidFill>
                    </a:ln>
                  </pic:spPr>
                </pic:pic>
              </a:graphicData>
            </a:graphic>
          </wp:anchor>
        </w:drawing>
      </w:r>
      <w:r w:rsidR="00543815" w:rsidRPr="000A4E2E">
        <w:rPr>
          <w:rFonts w:ascii="Arial" w:hAnsi="Arial" w:cs="Arial"/>
          <w:b/>
          <w:i/>
          <w:sz w:val="22"/>
          <w:highlight w:val="lightGray"/>
        </w:rPr>
        <w:t xml:space="preserve">Schritt </w:t>
      </w:r>
      <w:r w:rsidR="00CA5339" w:rsidRPr="000A4E2E">
        <w:rPr>
          <w:rFonts w:ascii="Arial" w:hAnsi="Arial" w:cs="Arial"/>
          <w:b/>
          <w:i/>
          <w:sz w:val="22"/>
          <w:highlight w:val="lightGray"/>
        </w:rPr>
        <w:t>3</w:t>
      </w:r>
      <w:r w:rsidR="00827BAF" w:rsidRPr="000A4E2E">
        <w:rPr>
          <w:rFonts w:ascii="Arial" w:hAnsi="Arial" w:cs="Arial"/>
          <w:b/>
          <w:i/>
          <w:sz w:val="22"/>
        </w:rPr>
        <w:t xml:space="preserve"> </w:t>
      </w:r>
      <w:r w:rsidR="002C1E9A" w:rsidRPr="000A4E2E">
        <w:rPr>
          <w:rFonts w:ascii="Arial" w:hAnsi="Arial" w:cs="Arial"/>
          <w:i/>
          <w:sz w:val="22"/>
        </w:rPr>
        <w:t>(Aufgabe 3</w:t>
      </w:r>
      <w:r w:rsidR="00827BAF" w:rsidRPr="000A4E2E">
        <w:rPr>
          <w:rFonts w:ascii="Arial" w:hAnsi="Arial" w:cs="Arial"/>
          <w:i/>
          <w:sz w:val="22"/>
        </w:rPr>
        <w:t>)</w:t>
      </w:r>
      <w:r w:rsidR="00543815" w:rsidRPr="000A4E2E">
        <w:rPr>
          <w:rFonts w:ascii="Arial" w:hAnsi="Arial" w:cs="Arial"/>
          <w:i/>
          <w:sz w:val="22"/>
        </w:rPr>
        <w:t>: L. zeigt die Folge „Cultur</w:t>
      </w:r>
      <w:r w:rsidR="00B37F5C" w:rsidRPr="000A4E2E">
        <w:rPr>
          <w:rFonts w:ascii="Arial" w:hAnsi="Arial" w:cs="Arial"/>
          <w:i/>
          <w:sz w:val="22"/>
        </w:rPr>
        <w:t>al Differences“</w:t>
      </w:r>
      <w:r w:rsidR="00543815" w:rsidRPr="000A4E2E">
        <w:rPr>
          <w:rFonts w:ascii="Arial" w:hAnsi="Arial" w:cs="Arial"/>
          <w:i/>
          <w:sz w:val="22"/>
        </w:rPr>
        <w:t xml:space="preserve"> bis 2:12</w:t>
      </w:r>
      <w:r w:rsidRPr="000A4E2E">
        <w:rPr>
          <w:rFonts w:ascii="Arial" w:hAnsi="Arial" w:cs="Arial"/>
          <w:i/>
          <w:sz w:val="22"/>
        </w:rPr>
        <w:t xml:space="preserve"> mit englischen Untertiteln ein zweites Mal (für den Fall, dass der Film schon bei der Auswertung von Schritt 1 eingesetzt wurde, kann dieser Schritt eventuell wegfallen)</w:t>
      </w:r>
      <w:r w:rsidR="00543815" w:rsidRPr="000A4E2E">
        <w:rPr>
          <w:rFonts w:ascii="Arial" w:hAnsi="Arial" w:cs="Arial"/>
          <w:i/>
          <w:sz w:val="22"/>
        </w:rPr>
        <w:t xml:space="preserve">. </w:t>
      </w:r>
      <w:r w:rsidR="00C83C8F" w:rsidRPr="000A4E2E">
        <w:rPr>
          <w:rFonts w:ascii="Arial" w:hAnsi="Arial" w:cs="Arial"/>
          <w:i/>
          <w:sz w:val="22"/>
        </w:rPr>
        <w:t>Anschließend erhalten die S.</w:t>
      </w:r>
      <w:r w:rsidR="00B37F5C" w:rsidRPr="000A4E2E">
        <w:rPr>
          <w:rFonts w:ascii="Arial" w:hAnsi="Arial" w:cs="Arial"/>
          <w:i/>
          <w:sz w:val="22"/>
        </w:rPr>
        <w:t xml:space="preserve"> Seite 2 und erledigen Aufgabe 3</w:t>
      </w:r>
      <w:r w:rsidR="00C83C8F" w:rsidRPr="000A4E2E">
        <w:rPr>
          <w:rFonts w:ascii="Arial" w:hAnsi="Arial" w:cs="Arial"/>
          <w:i/>
          <w:sz w:val="22"/>
        </w:rPr>
        <w:t>. Die Reihenfolge der Aussagen auf dem Arbeitsblatt entspricht der Reihenfolge in der Filmszene. Sollten die S. Schwierigkeiten haben bei der Zuordnung der Aussagen, zeigt L. die Szene ein weiteres Mal.</w:t>
      </w:r>
      <w:r w:rsidR="00081BAE" w:rsidRPr="000A4E2E">
        <w:rPr>
          <w:rFonts w:ascii="Arial" w:hAnsi="Arial" w:cs="Arial"/>
          <w:i/>
          <w:sz w:val="22"/>
        </w:rPr>
        <w:t xml:space="preserve"> Die Auswertung erfolgt im Plenum mit Hilfe einer Folie oder unter Einsatz der Filmszene. Im Anschluss gehen S. in 3er Gruppen zusammen und spielen/stellen die Szene mit verteilten Rollen nach. </w:t>
      </w:r>
      <w:r w:rsidR="00B37F5C" w:rsidRPr="000A4E2E">
        <w:rPr>
          <w:rFonts w:ascii="Arial" w:hAnsi="Arial" w:cs="Arial"/>
          <w:i/>
          <w:sz w:val="22"/>
        </w:rPr>
        <w:t xml:space="preserve">Eventuell sollte L. </w:t>
      </w:r>
      <w:r w:rsidR="00861EF6" w:rsidRPr="000A4E2E">
        <w:rPr>
          <w:rFonts w:ascii="Arial" w:hAnsi="Arial" w:cs="Arial"/>
          <w:i/>
          <w:sz w:val="22"/>
        </w:rPr>
        <w:t xml:space="preserve">vorher </w:t>
      </w:r>
      <w:r w:rsidR="00B37F5C" w:rsidRPr="000A4E2E">
        <w:rPr>
          <w:rFonts w:ascii="Arial" w:hAnsi="Arial" w:cs="Arial"/>
          <w:i/>
          <w:sz w:val="22"/>
        </w:rPr>
        <w:t>die Filmsequenz ein weiteres Mal vor vorspielen mit Hinweisen auf die Aussprache und Betonung ausgewählter Formulierungen.</w:t>
      </w:r>
    </w:p>
    <w:p w:rsidR="00081BAE" w:rsidRPr="000A4E2E" w:rsidRDefault="00081BAE" w:rsidP="00081BAE">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B90D61" w:rsidRPr="000A4E2E" w:rsidRDefault="00C87513" w:rsidP="00F30BF3">
      <w:pPr>
        <w:pStyle w:val="StandardWeb"/>
        <w:shd w:val="clear" w:color="auto" w:fill="FFFFFF"/>
        <w:spacing w:before="2" w:after="2" w:line="360" w:lineRule="auto"/>
        <w:rPr>
          <w:rFonts w:ascii="Arial" w:hAnsi="Arial"/>
          <w:sz w:val="18"/>
          <w:lang w:val="de-DE"/>
        </w:rPr>
      </w:pPr>
      <w:r>
        <w:rPr>
          <w:rFonts w:ascii="Arial" w:hAnsi="Arial" w:cs="Arial"/>
          <w:noProof/>
          <w:sz w:val="18"/>
          <w:lang w:val="de-DE"/>
        </w:rPr>
        <w:drawing>
          <wp:anchor distT="0" distB="0" distL="114300" distR="114300" simplePos="0" relativeHeight="251672576" behindDoc="0" locked="0" layoutInCell="1" allowOverlap="1">
            <wp:simplePos x="0" y="0"/>
            <wp:positionH relativeFrom="column">
              <wp:posOffset>3657600</wp:posOffset>
            </wp:positionH>
            <wp:positionV relativeFrom="paragraph">
              <wp:posOffset>464185</wp:posOffset>
            </wp:positionV>
            <wp:extent cx="2423795" cy="3441700"/>
            <wp:effectExtent l="50800" t="25400" r="14605" b="12700"/>
            <wp:wrapSquare wrapText="bothSides"/>
            <wp:docPr id="8" name="Bild 7"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10"/>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11"/>
                        <a:stretch>
                          <a:fillRect/>
                        </a:stretch>
                      </pic:blipFill>
                    </ve:Fallback>
                  </ve:AlternateContent>
                  <pic:spPr>
                    <a:xfrm>
                      <a:off x="0" y="0"/>
                      <a:ext cx="2423795" cy="3441700"/>
                    </a:xfrm>
                    <a:prstGeom prst="rect">
                      <a:avLst/>
                    </a:prstGeom>
                    <a:ln>
                      <a:solidFill>
                        <a:schemeClr val="tx1"/>
                      </a:solidFill>
                    </a:ln>
                  </pic:spPr>
                </pic:pic>
              </a:graphicData>
            </a:graphic>
          </wp:anchor>
        </w:drawing>
      </w:r>
      <w:r w:rsidR="00E56938" w:rsidRPr="000A4E2E">
        <w:rPr>
          <w:rFonts w:ascii="Arial" w:hAnsi="Arial" w:cs="Arial"/>
          <w:sz w:val="18"/>
          <w:lang w:val="de-DE"/>
        </w:rPr>
        <w:t>Bei v</w:t>
      </w:r>
      <w:r w:rsidR="008D2EE6" w:rsidRPr="000A4E2E">
        <w:rPr>
          <w:rFonts w:ascii="Arial" w:hAnsi="Arial" w:cs="Arial"/>
          <w:sz w:val="18"/>
          <w:lang w:val="de-DE"/>
        </w:rPr>
        <w:t>iele</w:t>
      </w:r>
      <w:r w:rsidR="00E56938" w:rsidRPr="000A4E2E">
        <w:rPr>
          <w:rFonts w:ascii="Arial" w:hAnsi="Arial" w:cs="Arial"/>
          <w:sz w:val="18"/>
          <w:lang w:val="de-DE"/>
        </w:rPr>
        <w:t xml:space="preserve">n der Äußerungen in Szene 1 (insbesondere bei den fett gedruckten Äußerungen) handelt es sich um </w:t>
      </w:r>
      <w:r w:rsidR="00E56938" w:rsidRPr="000A4E2E">
        <w:rPr>
          <w:rFonts w:ascii="Arial" w:hAnsi="Arial" w:cs="Arial"/>
          <w:i/>
          <w:sz w:val="18"/>
          <w:lang w:val="de-DE"/>
        </w:rPr>
        <w:t>chunks</w:t>
      </w:r>
      <w:r w:rsidR="00E56938" w:rsidRPr="000A4E2E">
        <w:rPr>
          <w:rFonts w:ascii="Arial" w:hAnsi="Arial" w:cs="Arial"/>
          <w:sz w:val="18"/>
          <w:lang w:val="de-DE"/>
        </w:rPr>
        <w:t>, sie fallen also unter die Kategorie „formulaic language“</w:t>
      </w:r>
      <w:r w:rsidR="00A42D62" w:rsidRPr="000A4E2E">
        <w:rPr>
          <w:rFonts w:ascii="Arial" w:hAnsi="Arial" w:cs="Arial"/>
          <w:sz w:val="18"/>
          <w:lang w:val="de-DE"/>
        </w:rPr>
        <w:t xml:space="preserve"> (z.B. Kollokationen)</w:t>
      </w:r>
      <w:r w:rsidR="00E56938" w:rsidRPr="000A4E2E">
        <w:rPr>
          <w:rFonts w:ascii="Arial" w:hAnsi="Arial" w:cs="Arial"/>
          <w:sz w:val="18"/>
          <w:lang w:val="de-DE"/>
        </w:rPr>
        <w:t xml:space="preserve">. Mit Hilfe von Korpora konnten Linguisten zeigen, dass ein Großteil aller Äußerungen im Englischen (ca. 50%, im mündlichen Bereich ist der Anteil höher, im schriftlichen Bereich niedriger) </w:t>
      </w:r>
      <w:r w:rsidR="00E56938" w:rsidRPr="000A4E2E">
        <w:rPr>
          <w:rFonts w:ascii="Arial" w:hAnsi="Arial" w:cs="Arial"/>
          <w:i/>
          <w:sz w:val="18"/>
          <w:lang w:val="de-DE"/>
        </w:rPr>
        <w:t>chunky</w:t>
      </w:r>
      <w:r w:rsidR="00E56938" w:rsidRPr="000A4E2E">
        <w:rPr>
          <w:rFonts w:ascii="Arial" w:hAnsi="Arial" w:cs="Arial"/>
          <w:sz w:val="18"/>
          <w:lang w:val="de-DE"/>
        </w:rPr>
        <w:t xml:space="preserve"> sind. </w:t>
      </w:r>
      <w:r w:rsidR="00903459" w:rsidRPr="000A4E2E">
        <w:rPr>
          <w:rFonts w:ascii="Arial" w:hAnsi="Arial" w:cs="Arial"/>
          <w:i/>
          <w:sz w:val="18"/>
          <w:lang w:val="de-DE"/>
        </w:rPr>
        <w:t>Chunks</w:t>
      </w:r>
      <w:r w:rsidR="00903459" w:rsidRPr="000A4E2E">
        <w:rPr>
          <w:rFonts w:ascii="Arial" w:hAnsi="Arial" w:cs="Arial"/>
          <w:sz w:val="18"/>
          <w:lang w:val="de-DE"/>
        </w:rPr>
        <w:t xml:space="preserve"> werden im Gehirn als feste Einheiten abgespeichert und auch als feste Einheiten abgerufen.</w:t>
      </w:r>
      <w:r w:rsidR="00041014" w:rsidRPr="000A4E2E">
        <w:rPr>
          <w:rFonts w:ascii="Arial" w:hAnsi="Arial" w:cs="Arial"/>
          <w:sz w:val="18"/>
          <w:lang w:val="de-DE"/>
        </w:rPr>
        <w:t xml:space="preserve"> Die vorliegenden Zita</w:t>
      </w:r>
      <w:r w:rsidR="00D01C78" w:rsidRPr="000A4E2E">
        <w:rPr>
          <w:rFonts w:ascii="Arial" w:hAnsi="Arial" w:cs="Arial"/>
          <w:sz w:val="18"/>
          <w:lang w:val="de-DE"/>
        </w:rPr>
        <w:t>te aus dem Gespräch zwischen May</w:t>
      </w:r>
      <w:r w:rsidR="00041014" w:rsidRPr="000A4E2E">
        <w:rPr>
          <w:rFonts w:ascii="Arial" w:hAnsi="Arial" w:cs="Arial"/>
          <w:sz w:val="18"/>
          <w:lang w:val="de-DE"/>
        </w:rPr>
        <w:t>a, Greg und Josh zeigen, dass</w:t>
      </w:r>
      <w:r w:rsidR="00041014" w:rsidRPr="000A4E2E">
        <w:rPr>
          <w:rFonts w:ascii="Arial" w:hAnsi="Arial" w:cs="Arial"/>
          <w:i/>
          <w:sz w:val="18"/>
          <w:lang w:val="de-DE"/>
        </w:rPr>
        <w:t xml:space="preserve"> chunks</w:t>
      </w:r>
      <w:r w:rsidR="00041014" w:rsidRPr="000A4E2E">
        <w:rPr>
          <w:rFonts w:ascii="Arial" w:hAnsi="Arial" w:cs="Arial"/>
          <w:sz w:val="18"/>
          <w:lang w:val="de-DE"/>
        </w:rPr>
        <w:t xml:space="preserve"> auch grammatische Strukturen enthalten, die traditionell Teil des Grammatikcurriculums im Englischunterr</w:t>
      </w:r>
      <w:r w:rsidR="00D01C78" w:rsidRPr="000A4E2E">
        <w:rPr>
          <w:rFonts w:ascii="Arial" w:hAnsi="Arial" w:cs="Arial"/>
          <w:sz w:val="18"/>
          <w:lang w:val="de-DE"/>
        </w:rPr>
        <w:t>icht sind (z.B. present perfect).</w:t>
      </w:r>
      <w:r w:rsidR="00903459" w:rsidRPr="000A4E2E">
        <w:rPr>
          <w:rFonts w:ascii="Arial" w:hAnsi="Arial" w:cs="Arial"/>
          <w:sz w:val="18"/>
          <w:lang w:val="de-DE"/>
        </w:rPr>
        <w:t xml:space="preserve"> </w:t>
      </w:r>
      <w:r w:rsidR="00295438" w:rsidRPr="000A4E2E">
        <w:rPr>
          <w:rFonts w:ascii="Arial" w:hAnsi="Arial" w:cs="Arial"/>
          <w:sz w:val="18"/>
          <w:lang w:val="de-DE"/>
        </w:rPr>
        <w:t xml:space="preserve">Nur durch die Verwendung von </w:t>
      </w:r>
      <w:r w:rsidR="00295438" w:rsidRPr="000A4E2E">
        <w:rPr>
          <w:rFonts w:ascii="Arial" w:hAnsi="Arial" w:cs="Arial"/>
          <w:i/>
          <w:sz w:val="18"/>
          <w:lang w:val="de-DE"/>
        </w:rPr>
        <w:t>chunks</w:t>
      </w:r>
      <w:r w:rsidR="00041014" w:rsidRPr="000A4E2E">
        <w:rPr>
          <w:rFonts w:ascii="Arial" w:hAnsi="Arial" w:cs="Arial"/>
          <w:sz w:val="18"/>
          <w:lang w:val="de-DE"/>
        </w:rPr>
        <w:t xml:space="preserve"> ist freie, </w:t>
      </w:r>
      <w:r w:rsidR="00295438" w:rsidRPr="000A4E2E">
        <w:rPr>
          <w:rFonts w:ascii="Arial" w:hAnsi="Arial" w:cs="Arial"/>
          <w:sz w:val="18"/>
          <w:lang w:val="de-DE"/>
        </w:rPr>
        <w:t>fl</w:t>
      </w:r>
      <w:r w:rsidR="00041014" w:rsidRPr="000A4E2E">
        <w:rPr>
          <w:rFonts w:ascii="Arial" w:hAnsi="Arial" w:cs="Arial"/>
          <w:sz w:val="18"/>
          <w:lang w:val="de-DE"/>
        </w:rPr>
        <w:t>üssige Sprachproduktion möglich.</w:t>
      </w:r>
      <w:r w:rsidR="00295438" w:rsidRPr="000A4E2E">
        <w:rPr>
          <w:rFonts w:ascii="Arial" w:hAnsi="Arial" w:cs="Arial"/>
          <w:sz w:val="18"/>
          <w:lang w:val="de-DE"/>
        </w:rPr>
        <w:t xml:space="preserve"> </w:t>
      </w:r>
      <w:r w:rsidR="00471B11" w:rsidRPr="000A4E2E">
        <w:rPr>
          <w:rFonts w:ascii="Arial" w:hAnsi="Arial" w:cs="Arial"/>
          <w:sz w:val="18"/>
          <w:lang w:val="de-DE"/>
        </w:rPr>
        <w:t xml:space="preserve">Im Bildungsplan 2016 </w:t>
      </w:r>
      <w:r w:rsidR="00B90D61" w:rsidRPr="000A4E2E">
        <w:rPr>
          <w:rFonts w:ascii="Arial" w:hAnsi="Arial" w:cs="Arial"/>
          <w:sz w:val="18"/>
          <w:lang w:val="de-DE"/>
        </w:rPr>
        <w:t>wird dem Konzept „formulaic language“ an verschiedenen Stellen Rechnung getragen, unter anderem in den didaktischen Vorbemerkungen, in denen es heißt „</w:t>
      </w:r>
      <w:r w:rsidR="00B90D61" w:rsidRPr="000A4E2E">
        <w:rPr>
          <w:rFonts w:ascii="Arial" w:hAnsi="Arial"/>
          <w:sz w:val="18"/>
          <w:lang w:val="de-DE"/>
        </w:rPr>
        <w:t xml:space="preserve"> Beim Auf- und Ausbau des</w:t>
      </w:r>
      <w:r w:rsidR="00F30BF3" w:rsidRPr="000A4E2E">
        <w:rPr>
          <w:rFonts w:ascii="Arial" w:hAnsi="Arial"/>
          <w:sz w:val="18"/>
          <w:lang w:val="de-DE"/>
        </w:rPr>
        <w:t xml:space="preserve"> thematischen und themenunabhä</w:t>
      </w:r>
      <w:r w:rsidR="00B90D61" w:rsidRPr="000A4E2E">
        <w:rPr>
          <w:rFonts w:ascii="Arial" w:hAnsi="Arial"/>
          <w:sz w:val="18"/>
          <w:lang w:val="de-DE"/>
        </w:rPr>
        <w:t>ngigen Wortschatzes ist angesichts der Idiomatik der englischen Sprache bes</w:t>
      </w:r>
      <w:r w:rsidR="00F30BF3" w:rsidRPr="000A4E2E">
        <w:rPr>
          <w:rFonts w:ascii="Arial" w:hAnsi="Arial"/>
          <w:sz w:val="18"/>
          <w:lang w:val="de-DE"/>
        </w:rPr>
        <w:t>onders auf die Vermittlung und Ü</w:t>
      </w:r>
      <w:r w:rsidR="00B90D61" w:rsidRPr="000A4E2E">
        <w:rPr>
          <w:rFonts w:ascii="Arial" w:hAnsi="Arial"/>
          <w:sz w:val="18"/>
          <w:lang w:val="de-DE"/>
        </w:rPr>
        <w:t>bung von Kollo</w:t>
      </w:r>
      <w:r w:rsidR="00F30BF3" w:rsidRPr="000A4E2E">
        <w:rPr>
          <w:rFonts w:ascii="Arial" w:hAnsi="Arial"/>
          <w:sz w:val="18"/>
          <w:lang w:val="de-DE"/>
        </w:rPr>
        <w:t>kationen, feststehenden Wendungen und idiomatischen Ausdrücken zu achten.”</w:t>
      </w:r>
      <w:r w:rsidR="00D01C78" w:rsidRPr="000A4E2E">
        <w:rPr>
          <w:rFonts w:ascii="Arial" w:hAnsi="Arial"/>
          <w:sz w:val="18"/>
          <w:lang w:val="de-DE"/>
        </w:rPr>
        <w:t xml:space="preserve"> </w:t>
      </w:r>
      <w:r w:rsidR="00592D12" w:rsidRPr="000A4E2E">
        <w:rPr>
          <w:rFonts w:ascii="Arial" w:hAnsi="Arial"/>
          <w:sz w:val="18"/>
          <w:lang w:val="de-DE"/>
        </w:rPr>
        <w:t>Zum Verhältnis von chunks und Grammatik finden Sie weitere Informationen in den fachdidaktischen Bemerkungen zu Schritt 4.</w:t>
      </w:r>
    </w:p>
    <w:p w:rsidR="00081BAE" w:rsidRPr="000A4E2E" w:rsidRDefault="00081BAE" w:rsidP="00081BAE">
      <w:pPr>
        <w:spacing w:line="360" w:lineRule="auto"/>
        <w:rPr>
          <w:rFonts w:ascii="Arial" w:hAnsi="Arial" w:cs="Arial"/>
          <w:sz w:val="18"/>
        </w:rPr>
      </w:pPr>
    </w:p>
    <w:p w:rsidR="00B02190" w:rsidRPr="000A4E2E" w:rsidRDefault="005404B7" w:rsidP="00081BAE">
      <w:pPr>
        <w:spacing w:line="360" w:lineRule="auto"/>
        <w:rPr>
          <w:rFonts w:ascii="Arial" w:hAnsi="Arial" w:cs="Arial"/>
          <w:i/>
          <w:sz w:val="22"/>
        </w:rPr>
      </w:pPr>
      <w:r w:rsidRPr="000A4E2E">
        <w:rPr>
          <w:rFonts w:ascii="Arial" w:hAnsi="Arial" w:cs="Arial"/>
          <w:b/>
          <w:i/>
          <w:sz w:val="22"/>
          <w:highlight w:val="lightGray"/>
        </w:rPr>
        <w:t xml:space="preserve">Schritt </w:t>
      </w:r>
      <w:r w:rsidR="00DB7C90" w:rsidRPr="000A4E2E">
        <w:rPr>
          <w:rFonts w:ascii="Arial" w:hAnsi="Arial" w:cs="Arial"/>
          <w:b/>
          <w:i/>
          <w:sz w:val="22"/>
          <w:highlight w:val="lightGray"/>
        </w:rPr>
        <w:t>4</w:t>
      </w:r>
      <w:r w:rsidR="00827BAF" w:rsidRPr="000A4E2E">
        <w:rPr>
          <w:rFonts w:ascii="Arial" w:hAnsi="Arial" w:cs="Arial"/>
          <w:b/>
          <w:i/>
          <w:sz w:val="22"/>
        </w:rPr>
        <w:t xml:space="preserve"> </w:t>
      </w:r>
      <w:r w:rsidR="00DB7C90" w:rsidRPr="000A4E2E">
        <w:rPr>
          <w:rFonts w:ascii="Arial" w:hAnsi="Arial" w:cs="Arial"/>
          <w:i/>
          <w:sz w:val="22"/>
        </w:rPr>
        <w:t xml:space="preserve">(Aufgabe </w:t>
      </w:r>
      <w:r w:rsidR="00144F1C" w:rsidRPr="000A4E2E">
        <w:rPr>
          <w:rFonts w:ascii="Arial" w:hAnsi="Arial" w:cs="Arial"/>
          <w:i/>
          <w:sz w:val="22"/>
        </w:rPr>
        <w:t>4</w:t>
      </w:r>
      <w:r w:rsidR="00DB7C90" w:rsidRPr="000A4E2E">
        <w:rPr>
          <w:rFonts w:ascii="Arial" w:hAnsi="Arial" w:cs="Arial"/>
          <w:i/>
          <w:sz w:val="22"/>
        </w:rPr>
        <w:t>/5</w:t>
      </w:r>
      <w:r w:rsidR="00827BAF" w:rsidRPr="000A4E2E">
        <w:rPr>
          <w:rFonts w:ascii="Arial" w:hAnsi="Arial" w:cs="Arial"/>
          <w:i/>
          <w:sz w:val="22"/>
        </w:rPr>
        <w:t>)</w:t>
      </w:r>
      <w:r w:rsidRPr="000A4E2E">
        <w:rPr>
          <w:rFonts w:ascii="Arial" w:hAnsi="Arial" w:cs="Arial"/>
          <w:i/>
          <w:sz w:val="22"/>
        </w:rPr>
        <w:t xml:space="preserve">: </w:t>
      </w:r>
      <w:r w:rsidR="00AE2525" w:rsidRPr="000A4E2E">
        <w:rPr>
          <w:rFonts w:ascii="Arial" w:hAnsi="Arial" w:cs="Arial"/>
          <w:i/>
          <w:sz w:val="22"/>
        </w:rPr>
        <w:t>die S. erhalten Seite 3 und erledigen Aufgabe</w:t>
      </w:r>
      <w:r w:rsidR="00144F1C" w:rsidRPr="000A4E2E">
        <w:rPr>
          <w:rFonts w:ascii="Arial" w:hAnsi="Arial" w:cs="Arial"/>
          <w:i/>
          <w:sz w:val="22"/>
        </w:rPr>
        <w:t>n</w:t>
      </w:r>
      <w:r w:rsidR="00861EF6" w:rsidRPr="000A4E2E">
        <w:rPr>
          <w:rFonts w:ascii="Arial" w:hAnsi="Arial" w:cs="Arial"/>
          <w:i/>
          <w:sz w:val="22"/>
        </w:rPr>
        <w:t xml:space="preserve"> 4 und 5</w:t>
      </w:r>
      <w:r w:rsidR="00AE2525" w:rsidRPr="000A4E2E">
        <w:rPr>
          <w:rFonts w:ascii="Arial" w:hAnsi="Arial" w:cs="Arial"/>
          <w:i/>
          <w:sz w:val="22"/>
        </w:rPr>
        <w:t>. Dabei sollen sie in dem auf Seite 2 abgedruckten Gespräch den themenunab</w:t>
      </w:r>
      <w:r w:rsidR="005B3260" w:rsidRPr="000A4E2E">
        <w:rPr>
          <w:rFonts w:ascii="Arial" w:hAnsi="Arial" w:cs="Arial"/>
          <w:i/>
          <w:sz w:val="22"/>
        </w:rPr>
        <w:t>hängigen Wortschatz suchen, notieren und die deutschen Entsprechungen ergänzen (diese Entsprechungen sind S. z</w:t>
      </w:r>
      <w:r w:rsidR="00861EF6" w:rsidRPr="000A4E2E">
        <w:rPr>
          <w:rFonts w:ascii="Arial" w:hAnsi="Arial" w:cs="Arial"/>
          <w:i/>
          <w:sz w:val="22"/>
        </w:rPr>
        <w:t>u diesem Zeitpunkt aus Schritt 2 und Schritt 3</w:t>
      </w:r>
      <w:r w:rsidR="005B3260" w:rsidRPr="000A4E2E">
        <w:rPr>
          <w:rFonts w:ascii="Arial" w:hAnsi="Arial" w:cs="Arial"/>
          <w:i/>
          <w:sz w:val="22"/>
        </w:rPr>
        <w:t xml:space="preserve"> bekannt).</w:t>
      </w:r>
      <w:r w:rsidR="00827BAF" w:rsidRPr="000A4E2E">
        <w:rPr>
          <w:rFonts w:ascii="Arial" w:hAnsi="Arial" w:cs="Arial"/>
          <w:i/>
          <w:sz w:val="22"/>
        </w:rPr>
        <w:t xml:space="preserve"> Die Auswertung erfolgt über vergrößerte Arbeits</w:t>
      </w:r>
      <w:r w:rsidR="00861EF6" w:rsidRPr="000A4E2E">
        <w:rPr>
          <w:rFonts w:ascii="Arial" w:hAnsi="Arial" w:cs="Arial"/>
          <w:i/>
          <w:sz w:val="22"/>
        </w:rPr>
        <w:t>blä</w:t>
      </w:r>
      <w:r w:rsidR="00827BAF" w:rsidRPr="000A4E2E">
        <w:rPr>
          <w:rFonts w:ascii="Arial" w:hAnsi="Arial" w:cs="Arial"/>
          <w:i/>
          <w:sz w:val="22"/>
        </w:rPr>
        <w:t xml:space="preserve">tter an den Wänden. Dazu kopiert L. Seite 3 einige Male auf DIN A 3 und hängt sie an den Wänden des Klassenzimmers aus. Schnelle S. werden aufgefordert, ihre Ergebnisse auf einem </w:t>
      </w:r>
      <w:r w:rsidR="00B02190" w:rsidRPr="000A4E2E">
        <w:rPr>
          <w:rFonts w:ascii="Arial" w:hAnsi="Arial" w:cs="Arial"/>
          <w:i/>
          <w:sz w:val="22"/>
        </w:rPr>
        <w:t>der vergrößerten Arbeitsblätter</w:t>
      </w:r>
      <w:r w:rsidR="00827BAF" w:rsidRPr="000A4E2E">
        <w:rPr>
          <w:rFonts w:ascii="Arial" w:hAnsi="Arial" w:cs="Arial"/>
          <w:i/>
          <w:sz w:val="22"/>
        </w:rPr>
        <w:t xml:space="preserve"> einzutragen, L. überprüft die Eintragungen. </w:t>
      </w:r>
      <w:r w:rsidR="009A3CCE" w:rsidRPr="000A4E2E">
        <w:rPr>
          <w:rFonts w:ascii="Arial" w:hAnsi="Arial" w:cs="Arial"/>
          <w:i/>
          <w:sz w:val="22"/>
        </w:rPr>
        <w:t>Langsamere S. vergleichen – sobald sie die Aufgabe erledigt haben – ihre Ergebnisse mit den Ergebnissen auf einem der DIN A 3 Arbeitsblätter.</w:t>
      </w:r>
      <w:r w:rsidR="00144F1C" w:rsidRPr="000A4E2E">
        <w:rPr>
          <w:rFonts w:ascii="Arial" w:hAnsi="Arial" w:cs="Arial"/>
          <w:i/>
          <w:sz w:val="22"/>
        </w:rPr>
        <w:t xml:space="preserve"> </w:t>
      </w:r>
    </w:p>
    <w:p w:rsidR="004B572A" w:rsidRPr="000A4E2E" w:rsidRDefault="00B02190" w:rsidP="00B22103">
      <w:pPr>
        <w:spacing w:line="360" w:lineRule="auto"/>
        <w:ind w:firstLine="708"/>
        <w:rPr>
          <w:rFonts w:ascii="Arial" w:hAnsi="Arial" w:cs="Arial"/>
          <w:i/>
          <w:sz w:val="22"/>
        </w:rPr>
      </w:pPr>
      <w:r w:rsidRPr="000A4E2E">
        <w:rPr>
          <w:rFonts w:ascii="Arial" w:hAnsi="Arial" w:cs="Arial"/>
          <w:i/>
          <w:sz w:val="22"/>
        </w:rPr>
        <w:t xml:space="preserve">L. kann an dieser Stelle die Verwendung des resultativen </w:t>
      </w:r>
      <w:r w:rsidRPr="000A4E2E">
        <w:rPr>
          <w:rFonts w:ascii="Arial" w:hAnsi="Arial" w:cs="Arial"/>
          <w:sz w:val="22"/>
        </w:rPr>
        <w:t>present perfect</w:t>
      </w:r>
      <w:r w:rsidRPr="000A4E2E">
        <w:rPr>
          <w:rFonts w:ascii="Arial" w:hAnsi="Arial" w:cs="Arial"/>
          <w:i/>
          <w:sz w:val="22"/>
        </w:rPr>
        <w:t xml:space="preserve"> wiederholen. Die produktive Verwendungen des </w:t>
      </w:r>
      <w:r w:rsidRPr="000A4E2E">
        <w:rPr>
          <w:rFonts w:ascii="Arial" w:hAnsi="Arial" w:cs="Arial"/>
          <w:sz w:val="22"/>
        </w:rPr>
        <w:t>present pe</w:t>
      </w:r>
      <w:r w:rsidR="00861EF6" w:rsidRPr="000A4E2E">
        <w:rPr>
          <w:rFonts w:ascii="Arial" w:hAnsi="Arial" w:cs="Arial"/>
          <w:sz w:val="22"/>
        </w:rPr>
        <w:t>rfect</w:t>
      </w:r>
      <w:r w:rsidR="00861EF6" w:rsidRPr="000A4E2E">
        <w:rPr>
          <w:rFonts w:ascii="Arial" w:hAnsi="Arial" w:cs="Arial"/>
          <w:i/>
          <w:sz w:val="22"/>
        </w:rPr>
        <w:t xml:space="preserve"> wird von den S. in Übung 8 (stark gelenkt) und in Übung 14</w:t>
      </w:r>
      <w:r w:rsidRPr="000A4E2E">
        <w:rPr>
          <w:rFonts w:ascii="Arial" w:hAnsi="Arial" w:cs="Arial"/>
          <w:i/>
          <w:sz w:val="22"/>
        </w:rPr>
        <w:t xml:space="preserve"> (frei) erwartet, eine Wiederholung an dieser Stelle bereitet somit auch auf weitere Übungen vor.</w:t>
      </w:r>
    </w:p>
    <w:p w:rsidR="00F95032" w:rsidRPr="000A4E2E" w:rsidRDefault="004B572A" w:rsidP="004B572A">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140054" w:rsidRPr="000A4E2E" w:rsidRDefault="00861EF6" w:rsidP="00140054">
      <w:pPr>
        <w:pStyle w:val="StandardWeb"/>
        <w:spacing w:before="2" w:after="2" w:line="360" w:lineRule="auto"/>
        <w:rPr>
          <w:rFonts w:ascii="Arial" w:hAnsi="Arial"/>
          <w:sz w:val="18"/>
          <w:lang w:val="de-DE"/>
        </w:rPr>
      </w:pPr>
      <w:r w:rsidRPr="000A4E2E">
        <w:rPr>
          <w:rFonts w:ascii="Arial" w:hAnsi="Arial" w:cs="Arial"/>
          <w:sz w:val="18"/>
          <w:lang w:val="de-DE"/>
        </w:rPr>
        <w:t>In den Schritten 2, 3 und 4</w:t>
      </w:r>
      <w:r w:rsidR="00F95032" w:rsidRPr="000A4E2E">
        <w:rPr>
          <w:rFonts w:ascii="Arial" w:hAnsi="Arial" w:cs="Arial"/>
          <w:sz w:val="18"/>
          <w:lang w:val="de-DE"/>
        </w:rPr>
        <w:t xml:space="preserve"> werden die S. jeweils mit den selben Formulierungen konfrontiert und müssen</w:t>
      </w:r>
      <w:r w:rsidRPr="000A4E2E">
        <w:rPr>
          <w:rFonts w:ascii="Arial" w:hAnsi="Arial" w:cs="Arial"/>
          <w:sz w:val="18"/>
          <w:lang w:val="de-DE"/>
        </w:rPr>
        <w:t xml:space="preserve"> sich</w:t>
      </w:r>
      <w:r w:rsidR="00F95032" w:rsidRPr="000A4E2E">
        <w:rPr>
          <w:rFonts w:ascii="Arial" w:hAnsi="Arial" w:cs="Arial"/>
          <w:sz w:val="18"/>
          <w:lang w:val="de-DE"/>
        </w:rPr>
        <w:t xml:space="preserve"> mit diesen Formulierungen auseinandersetzen. Dabei begegnen die S. den Formulierungen </w:t>
      </w:r>
      <w:r w:rsidR="00C53796" w:rsidRPr="000A4E2E">
        <w:rPr>
          <w:rFonts w:ascii="Arial" w:hAnsi="Arial" w:cs="Arial"/>
          <w:sz w:val="18"/>
          <w:lang w:val="de-DE"/>
        </w:rPr>
        <w:t>in einem quasi-authentischen,</w:t>
      </w:r>
      <w:r w:rsidR="00F95032" w:rsidRPr="000A4E2E">
        <w:rPr>
          <w:rFonts w:ascii="Arial" w:hAnsi="Arial" w:cs="Arial"/>
          <w:sz w:val="18"/>
          <w:lang w:val="de-DE"/>
        </w:rPr>
        <w:t xml:space="preserve"> kommunikativen </w:t>
      </w:r>
      <w:r w:rsidR="00C53796" w:rsidRPr="000A4E2E">
        <w:rPr>
          <w:rFonts w:ascii="Arial" w:hAnsi="Arial" w:cs="Arial"/>
          <w:sz w:val="18"/>
          <w:lang w:val="de-DE"/>
        </w:rPr>
        <w:t xml:space="preserve">und motivierenden </w:t>
      </w:r>
      <w:r w:rsidR="00F95032" w:rsidRPr="000A4E2E">
        <w:rPr>
          <w:rFonts w:ascii="Arial" w:hAnsi="Arial" w:cs="Arial"/>
          <w:sz w:val="18"/>
          <w:lang w:val="de-DE"/>
        </w:rPr>
        <w:t xml:space="preserve">Kontext in gesprochener und geschriebener Form. </w:t>
      </w:r>
      <w:r w:rsidR="00C53796" w:rsidRPr="000A4E2E">
        <w:rPr>
          <w:rFonts w:ascii="Arial" w:hAnsi="Arial" w:cs="Arial"/>
          <w:sz w:val="18"/>
          <w:lang w:val="de-DE"/>
        </w:rPr>
        <w:t xml:space="preserve">Die Figuren Maya, Greg und Josh mit ihren Eigenarten </w:t>
      </w:r>
      <w:r w:rsidR="00140054" w:rsidRPr="000A4E2E">
        <w:rPr>
          <w:rFonts w:ascii="Arial" w:hAnsi="Arial" w:cs="Arial"/>
          <w:sz w:val="18"/>
          <w:lang w:val="de-DE"/>
        </w:rPr>
        <w:t xml:space="preserve">stellen dabei einen Maßstab dar, auf den die S. Bezug nehmen können. </w:t>
      </w:r>
      <w:r w:rsidR="00F95032" w:rsidRPr="000A4E2E">
        <w:rPr>
          <w:rFonts w:ascii="Arial" w:hAnsi="Arial" w:cs="Arial"/>
          <w:sz w:val="18"/>
          <w:lang w:val="de-DE"/>
        </w:rPr>
        <w:t xml:space="preserve">Die Auseinandersetzung erfolgt in Formen der Rezeption, Reorganisation und </w:t>
      </w:r>
      <w:r w:rsidR="007A7BD5" w:rsidRPr="000A4E2E">
        <w:rPr>
          <w:rFonts w:ascii="Arial" w:hAnsi="Arial" w:cs="Arial"/>
          <w:sz w:val="18"/>
          <w:lang w:val="de-DE"/>
        </w:rPr>
        <w:t>Reproduktion. Insgesamt weisen die Übungen ein hohes Maß an Wiederh</w:t>
      </w:r>
      <w:r w:rsidR="00FA4B99" w:rsidRPr="000A4E2E">
        <w:rPr>
          <w:rFonts w:ascii="Arial" w:hAnsi="Arial" w:cs="Arial"/>
          <w:sz w:val="18"/>
          <w:lang w:val="de-DE"/>
        </w:rPr>
        <w:t>olung auf, am Ende von Schritt 4</w:t>
      </w:r>
      <w:r w:rsidR="007A7BD5" w:rsidRPr="000A4E2E">
        <w:rPr>
          <w:rFonts w:ascii="Arial" w:hAnsi="Arial" w:cs="Arial"/>
          <w:sz w:val="18"/>
          <w:lang w:val="de-DE"/>
        </w:rPr>
        <w:t xml:space="preserve"> sind die S. den Formulierungen, insbesondere den </w:t>
      </w:r>
      <w:r w:rsidR="007A7BD5" w:rsidRPr="000A4E2E">
        <w:rPr>
          <w:rFonts w:ascii="Arial" w:hAnsi="Arial" w:cs="Arial"/>
          <w:i/>
          <w:sz w:val="18"/>
          <w:lang w:val="de-DE"/>
        </w:rPr>
        <w:t>chunks</w:t>
      </w:r>
      <w:r w:rsidR="007A7BD5" w:rsidRPr="000A4E2E">
        <w:rPr>
          <w:rFonts w:ascii="Arial" w:hAnsi="Arial" w:cs="Arial"/>
          <w:sz w:val="18"/>
          <w:lang w:val="de-DE"/>
        </w:rPr>
        <w:t xml:space="preserve"> sowie den Sätzen im </w:t>
      </w:r>
      <w:r w:rsidR="007A7BD5" w:rsidRPr="000A4E2E">
        <w:rPr>
          <w:rFonts w:ascii="Arial" w:hAnsi="Arial" w:cs="Arial"/>
          <w:i/>
          <w:sz w:val="18"/>
          <w:lang w:val="de-DE"/>
        </w:rPr>
        <w:t>present perfect</w:t>
      </w:r>
      <w:r w:rsidR="007A7BD5" w:rsidRPr="000A4E2E">
        <w:rPr>
          <w:rFonts w:ascii="Arial" w:hAnsi="Arial" w:cs="Arial"/>
          <w:sz w:val="18"/>
          <w:lang w:val="de-DE"/>
        </w:rPr>
        <w:t xml:space="preserve">, viele Male begegnet. </w:t>
      </w:r>
      <w:r w:rsidR="000A4E2E" w:rsidRPr="000A4E2E">
        <w:rPr>
          <w:rFonts w:ascii="Arial" w:hAnsi="Arial" w:cs="Arial"/>
          <w:sz w:val="18"/>
          <w:lang w:val="de-DE"/>
        </w:rPr>
        <w:t xml:space="preserve">Linguisten aus dem Bereich Second Language Acquisition betonen, dass gerade die häufige Begegnung und Auseinandersetzung mit Sprache zur Entstehung von </w:t>
      </w:r>
      <w:r w:rsidR="000A4E2E" w:rsidRPr="000A4E2E">
        <w:rPr>
          <w:rFonts w:ascii="Arial" w:hAnsi="Arial" w:cs="Arial"/>
          <w:i/>
          <w:sz w:val="18"/>
          <w:lang w:val="de-DE"/>
        </w:rPr>
        <w:t>implicit knowledge</w:t>
      </w:r>
      <w:r w:rsidR="000A4E2E" w:rsidRPr="000A4E2E">
        <w:rPr>
          <w:rFonts w:ascii="Arial" w:hAnsi="Arial" w:cs="Arial"/>
          <w:sz w:val="18"/>
          <w:lang w:val="de-DE"/>
        </w:rPr>
        <w:t xml:space="preserve"> beiträgt, also dem sprachlichen Wissen, das einem flüss</w:t>
      </w:r>
      <w:r w:rsidR="000A4E2E">
        <w:rPr>
          <w:rFonts w:ascii="Arial" w:hAnsi="Arial" w:cs="Arial"/>
          <w:sz w:val="18"/>
          <w:lang w:val="de-DE"/>
        </w:rPr>
        <w:t>i</w:t>
      </w:r>
      <w:r w:rsidR="000A4E2E" w:rsidRPr="000A4E2E">
        <w:rPr>
          <w:rFonts w:ascii="Arial" w:hAnsi="Arial" w:cs="Arial"/>
          <w:sz w:val="18"/>
          <w:lang w:val="de-DE"/>
        </w:rPr>
        <w:t xml:space="preserve">gen Sprachverständnis und einer flüssigen Sprachproduktion zu Grunde liegt. </w:t>
      </w:r>
      <w:r w:rsidR="00C53796" w:rsidRPr="000A4E2E">
        <w:rPr>
          <w:rFonts w:ascii="Arial" w:hAnsi="Arial" w:cs="Arial"/>
          <w:sz w:val="18"/>
          <w:lang w:val="de-DE"/>
        </w:rPr>
        <w:t xml:space="preserve">Explizites Sprachwissen (das Kennen von Sprachregularitäten) kann bei der Ausbildung von implizitem Wissen hilfreich sein, aber </w:t>
      </w:r>
      <w:r w:rsidR="00140054" w:rsidRPr="000A4E2E">
        <w:rPr>
          <w:rFonts w:ascii="Arial" w:hAnsi="Arial" w:cs="Arial"/>
          <w:sz w:val="18"/>
          <w:lang w:val="de-DE"/>
        </w:rPr>
        <w:t xml:space="preserve">stets nur in Kombination mit Sprachgebrauch. Jan Hulstijn schreibt dazu im </w:t>
      </w:r>
      <w:r w:rsidR="00140054" w:rsidRPr="000A4E2E">
        <w:rPr>
          <w:rFonts w:ascii="Arial" w:hAnsi="Arial" w:cs="Arial"/>
          <w:i/>
          <w:sz w:val="18"/>
          <w:lang w:val="de-DE"/>
        </w:rPr>
        <w:t>International handbook of English language teaching</w:t>
      </w:r>
      <w:r w:rsidR="0074745B" w:rsidRPr="000A4E2E">
        <w:rPr>
          <w:rFonts w:ascii="Arial" w:hAnsi="Arial" w:cs="Arial"/>
          <w:i/>
          <w:sz w:val="18"/>
          <w:lang w:val="de-DE"/>
        </w:rPr>
        <w:t xml:space="preserve"> (2006)</w:t>
      </w:r>
      <w:r w:rsidR="00140054" w:rsidRPr="000A4E2E">
        <w:rPr>
          <w:rFonts w:ascii="Arial" w:hAnsi="Arial" w:cs="Arial"/>
          <w:sz w:val="18"/>
          <w:lang w:val="de-DE"/>
        </w:rPr>
        <w:t>: “</w:t>
      </w:r>
      <w:r w:rsidR="00140054" w:rsidRPr="000A4E2E">
        <w:rPr>
          <w:rFonts w:ascii="Arial" w:hAnsi="Arial"/>
          <w:sz w:val="18"/>
          <w:lang w:val="de-DE"/>
        </w:rPr>
        <w:t xml:space="preserve">It is important to bear in mind that implicit knowledge </w:t>
      </w:r>
      <w:r w:rsidR="00140054" w:rsidRPr="000A4E2E">
        <w:rPr>
          <w:rFonts w:ascii="Arial" w:hAnsi="Arial"/>
          <w:sz w:val="18"/>
          <w:szCs w:val="16"/>
          <w:lang w:val="de-DE"/>
        </w:rPr>
        <w:t xml:space="preserve"> </w:t>
      </w:r>
    </w:p>
    <w:p w:rsidR="0074745B" w:rsidRPr="000A4E2E" w:rsidRDefault="00140054" w:rsidP="00140054">
      <w:pPr>
        <w:pStyle w:val="StandardWeb"/>
        <w:spacing w:before="2" w:after="2" w:line="360" w:lineRule="auto"/>
        <w:rPr>
          <w:rFonts w:ascii="Arial" w:hAnsi="Arial"/>
          <w:sz w:val="18"/>
          <w:lang w:val="de-DE"/>
        </w:rPr>
      </w:pPr>
      <w:r w:rsidRPr="000A4E2E">
        <w:rPr>
          <w:rFonts w:ascii="Arial" w:hAnsi="Arial"/>
          <w:sz w:val="18"/>
          <w:lang w:val="de-DE"/>
        </w:rPr>
        <w:t>comes into existence not through the conscious use of explicit rules itself, but only by the frequency with which a to-be-acquired linguistic construction occurs in receptive and productive language use.” (</w:t>
      </w:r>
      <w:hyperlink r:id="rId12" w:history="1">
        <w:r w:rsidR="0074745B" w:rsidRPr="000A4E2E">
          <w:rPr>
            <w:rStyle w:val="Link"/>
            <w:rFonts w:ascii="Arial" w:hAnsi="Arial"/>
            <w:sz w:val="18"/>
            <w:lang w:val="de-DE"/>
          </w:rPr>
          <w:t>http://dare.uva.nl/document/2/47089</w:t>
        </w:r>
      </w:hyperlink>
      <w:r w:rsidR="00AC7FA2">
        <w:t xml:space="preserve"> - last retrieved 7 June 2016</w:t>
      </w:r>
      <w:r w:rsidR="0074745B" w:rsidRPr="000A4E2E">
        <w:rPr>
          <w:rFonts w:ascii="Arial" w:hAnsi="Arial"/>
          <w:sz w:val="18"/>
          <w:lang w:val="de-DE"/>
        </w:rPr>
        <w:t>)</w:t>
      </w:r>
      <w:r w:rsidR="00D01C78" w:rsidRPr="000A4E2E">
        <w:rPr>
          <w:rFonts w:ascii="Arial" w:hAnsi="Arial"/>
          <w:sz w:val="18"/>
          <w:lang w:val="de-DE"/>
        </w:rPr>
        <w:t xml:space="preserve"> </w:t>
      </w:r>
      <w:r w:rsidR="00592D12" w:rsidRPr="000A4E2E">
        <w:rPr>
          <w:rFonts w:ascii="Arial" w:hAnsi="Arial"/>
          <w:sz w:val="18"/>
          <w:lang w:val="de-DE"/>
        </w:rPr>
        <w:t>Wortschatz und</w:t>
      </w:r>
      <w:r w:rsidR="00592D12" w:rsidRPr="000A4E2E">
        <w:rPr>
          <w:rFonts w:ascii="Arial" w:hAnsi="Arial"/>
          <w:i/>
          <w:sz w:val="18"/>
          <w:lang w:val="de-DE"/>
        </w:rPr>
        <w:t xml:space="preserve"> chunks</w:t>
      </w:r>
      <w:r w:rsidR="00592D12" w:rsidRPr="000A4E2E">
        <w:rPr>
          <w:rFonts w:ascii="Arial" w:hAnsi="Arial"/>
          <w:sz w:val="18"/>
          <w:lang w:val="de-DE"/>
        </w:rPr>
        <w:t xml:space="preserve"> werden beim Lernen unmittelbar in Form von </w:t>
      </w:r>
      <w:r w:rsidR="00592D12" w:rsidRPr="000A4E2E">
        <w:rPr>
          <w:rFonts w:ascii="Arial" w:hAnsi="Arial"/>
          <w:i/>
          <w:sz w:val="18"/>
          <w:lang w:val="de-DE"/>
        </w:rPr>
        <w:t>implicit knowledge</w:t>
      </w:r>
      <w:r w:rsidR="00592D12" w:rsidRPr="000A4E2E">
        <w:rPr>
          <w:rFonts w:ascii="Arial" w:hAnsi="Arial"/>
          <w:sz w:val="18"/>
          <w:lang w:val="de-DE"/>
        </w:rPr>
        <w:t xml:space="preserve"> abgespeichert. </w:t>
      </w:r>
    </w:p>
    <w:p w:rsidR="00FB5962" w:rsidRPr="000A4E2E" w:rsidRDefault="0074745B" w:rsidP="000574D0">
      <w:pPr>
        <w:pStyle w:val="StandardWeb"/>
        <w:shd w:val="clear" w:color="auto" w:fill="FFFFFF"/>
        <w:spacing w:before="2" w:after="2" w:line="360" w:lineRule="auto"/>
        <w:ind w:firstLine="708"/>
        <w:rPr>
          <w:rFonts w:ascii="Arial" w:hAnsi="Arial"/>
          <w:sz w:val="18"/>
          <w:lang w:val="de-DE"/>
        </w:rPr>
      </w:pPr>
      <w:r w:rsidRPr="000A4E2E">
        <w:rPr>
          <w:rFonts w:ascii="Arial" w:hAnsi="Arial"/>
          <w:sz w:val="18"/>
          <w:lang w:val="de-DE"/>
        </w:rPr>
        <w:t>Die Entsprechung im Bildungsplan 2016 findet sich in den didaktischen Hinweisen. Dort heißt es</w:t>
      </w:r>
      <w:r w:rsidR="00BC3236" w:rsidRPr="000A4E2E">
        <w:rPr>
          <w:rFonts w:ascii="Arial" w:hAnsi="Arial"/>
          <w:sz w:val="18"/>
          <w:lang w:val="de-DE"/>
        </w:rPr>
        <w:t xml:space="preserve"> unter anderem</w:t>
      </w:r>
      <w:r w:rsidRPr="000A4E2E">
        <w:rPr>
          <w:rFonts w:ascii="Arial" w:hAnsi="Arial"/>
          <w:sz w:val="18"/>
          <w:lang w:val="de-DE"/>
        </w:rPr>
        <w:t xml:space="preserve">: “Durch eine Fokussierung auf Übung und Wiederholung der sprachlichen Mittel im lexikalischen und grammatischen Bereich wird der Grundstein für erfolgreiches und nachhaltiges Sprachenlernen gelegt.” </w:t>
      </w:r>
    </w:p>
    <w:p w:rsidR="00FB5962" w:rsidRPr="000A4E2E" w:rsidRDefault="00FB5962" w:rsidP="0074745B">
      <w:pPr>
        <w:pStyle w:val="StandardWeb"/>
        <w:shd w:val="clear" w:color="auto" w:fill="FFFFFF"/>
        <w:spacing w:before="2" w:after="2" w:line="360" w:lineRule="auto"/>
        <w:rPr>
          <w:rFonts w:ascii="Arial" w:hAnsi="Arial"/>
          <w:sz w:val="18"/>
          <w:lang w:val="de-DE"/>
        </w:rPr>
      </w:pPr>
    </w:p>
    <w:p w:rsidR="00B81D5F" w:rsidRPr="000A4E2E" w:rsidRDefault="00FB5962" w:rsidP="0074745B">
      <w:pPr>
        <w:pStyle w:val="StandardWeb"/>
        <w:shd w:val="clear" w:color="auto" w:fill="FFFFFF"/>
        <w:spacing w:before="2" w:after="2" w:line="360" w:lineRule="auto"/>
        <w:rPr>
          <w:rFonts w:ascii="Arial" w:hAnsi="Arial" w:cs="Arial"/>
          <w:i/>
          <w:sz w:val="22"/>
          <w:lang w:val="de-DE"/>
        </w:rPr>
      </w:pPr>
      <w:r w:rsidRPr="000A4E2E">
        <w:rPr>
          <w:rFonts w:ascii="Arial" w:hAnsi="Arial" w:cs="Arial"/>
          <w:b/>
          <w:i/>
          <w:sz w:val="22"/>
          <w:highlight w:val="lightGray"/>
          <w:lang w:val="de-DE"/>
        </w:rPr>
        <w:t xml:space="preserve">Schritt </w:t>
      </w:r>
      <w:r w:rsidR="00DB7C90" w:rsidRPr="000A4E2E">
        <w:rPr>
          <w:rFonts w:ascii="Arial" w:hAnsi="Arial" w:cs="Arial"/>
          <w:b/>
          <w:i/>
          <w:sz w:val="22"/>
          <w:highlight w:val="lightGray"/>
          <w:lang w:val="de-DE"/>
        </w:rPr>
        <w:t>5</w:t>
      </w:r>
      <w:r w:rsidRPr="000A4E2E">
        <w:rPr>
          <w:rFonts w:ascii="Arial" w:hAnsi="Arial" w:cs="Arial"/>
          <w:b/>
          <w:i/>
          <w:sz w:val="22"/>
          <w:lang w:val="de-DE"/>
        </w:rPr>
        <w:t xml:space="preserve"> </w:t>
      </w:r>
      <w:r w:rsidR="00DB7C90" w:rsidRPr="000A4E2E">
        <w:rPr>
          <w:rFonts w:ascii="Arial" w:hAnsi="Arial" w:cs="Arial"/>
          <w:i/>
          <w:sz w:val="22"/>
          <w:lang w:val="de-DE"/>
        </w:rPr>
        <w:t>(Aufgabe 6</w:t>
      </w:r>
      <w:r w:rsidRPr="000A4E2E">
        <w:rPr>
          <w:rFonts w:ascii="Arial" w:hAnsi="Arial" w:cs="Arial"/>
          <w:i/>
          <w:sz w:val="22"/>
          <w:lang w:val="de-DE"/>
        </w:rPr>
        <w:t xml:space="preserve">): </w:t>
      </w:r>
      <w:r w:rsidR="00B81D5F" w:rsidRPr="000A4E2E">
        <w:rPr>
          <w:rFonts w:ascii="Arial" w:hAnsi="Arial" w:cs="Arial"/>
          <w:i/>
          <w:sz w:val="22"/>
          <w:lang w:val="de-DE"/>
        </w:rPr>
        <w:t>L. semantisiert die folgenden Wörter und Formulierungen:</w:t>
      </w:r>
    </w:p>
    <w:p w:rsidR="00424057" w:rsidRPr="000A4E2E" w:rsidRDefault="00CC2814" w:rsidP="0074745B">
      <w:pPr>
        <w:pStyle w:val="StandardWeb"/>
        <w:shd w:val="clear" w:color="auto" w:fill="FFFFFF"/>
        <w:spacing w:before="2" w:after="2" w:line="360" w:lineRule="auto"/>
        <w:rPr>
          <w:rFonts w:ascii="Arial" w:hAnsi="Arial" w:cs="Arial"/>
          <w:i/>
          <w:sz w:val="22"/>
          <w:lang w:val="de-DE"/>
        </w:rPr>
      </w:pPr>
      <w:r w:rsidRPr="000A4E2E">
        <w:rPr>
          <w:rFonts w:ascii="Arial" w:hAnsi="Arial" w:cs="Arial"/>
          <w:noProof/>
          <w:sz w:val="22"/>
          <w:lang w:val="de-DE"/>
        </w:rPr>
        <w:drawing>
          <wp:anchor distT="0" distB="0" distL="114300" distR="114300" simplePos="0" relativeHeight="251661312" behindDoc="0" locked="0" layoutInCell="1" allowOverlap="1">
            <wp:simplePos x="0" y="0"/>
            <wp:positionH relativeFrom="column">
              <wp:posOffset>3744595</wp:posOffset>
            </wp:positionH>
            <wp:positionV relativeFrom="paragraph">
              <wp:posOffset>825500</wp:posOffset>
            </wp:positionV>
            <wp:extent cx="2427605" cy="3429000"/>
            <wp:effectExtent l="50800" t="25400" r="36195" b="0"/>
            <wp:wrapSquare wrapText="bothSides"/>
            <wp:docPr id="5" name="Bild 4" descr="30_Greg in love all in on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_Greg in love all in one.pdf"/>
                    <pic:cNvPicPr/>
                  </pic:nvPicPr>
                  <ve:AlternateContent xmlns:ma="http://schemas.microsoft.com/office/mac/drawingml/2008/main">
                    <ve:Choice Requires="ma">
                      <pic:blipFill>
                        <a:blip r:embed="rId13"/>
                        <a:stretch>
                          <a:fillRect/>
                        </a:stretch>
                      </pic:blipFill>
                    </ve:Choice>
                    <ve:Fallback xmlns:pic="http://schemas.openxmlformats.org/drawingml/2006/picture" xmlns:a="http://schemas.openxmlformats.org/drawingml/2006/main" xmlns:wne="http://schemas.microsoft.com/office/word/2006/wordml" xmlns:w="http://schemas.openxmlformats.org/wordprocessingml/2006/main" xmlns:w10="urn:schemas-microsoft-com:office:word" xmlns:wp="http://schemas.openxmlformats.org/drawingml/2006/wordprocessingDrawing" xmlns:v="urn:schemas-microsoft-com:vml" xmlns:m="http://schemas.openxmlformats.org/officeDocument/2006/math" xmlns:r="http://schemas.openxmlformats.org/officeDocument/2006/relationships" xmlns:o="urn:schemas-microsoft-com:office:office" xmlns:mv="urn:schemas-microsoft-com:mac:vml" xmlns:ve="http://schemas.openxmlformats.org/markup-compatibility/2006" xmlns:mo="http://schemas.microsoft.com/office/mac/office/2008/main" xmlns="" xmlns:ma="http://schemas.microsoft.com/office/mac/drawingml/2008/main">
                      <pic:blipFill>
                        <a:blip r:embed="rId14"/>
                        <a:stretch>
                          <a:fillRect/>
                        </a:stretch>
                      </pic:blipFill>
                    </ve:Fallback>
                  </ve:AlternateContent>
                  <pic:spPr>
                    <a:xfrm>
                      <a:off x="0" y="0"/>
                      <a:ext cx="2427605" cy="3429000"/>
                    </a:xfrm>
                    <a:prstGeom prst="rect">
                      <a:avLst/>
                    </a:prstGeom>
                    <a:ln>
                      <a:solidFill>
                        <a:schemeClr val="tx1"/>
                      </a:solidFill>
                    </a:ln>
                  </pic:spPr>
                </pic:pic>
              </a:graphicData>
            </a:graphic>
          </wp:anchor>
        </w:drawing>
      </w:r>
      <w:r w:rsidR="00B81D5F" w:rsidRPr="000A4E2E">
        <w:rPr>
          <w:rFonts w:ascii="Arial" w:hAnsi="Arial" w:cs="Arial"/>
          <w:sz w:val="22"/>
          <w:lang w:val="de-DE"/>
        </w:rPr>
        <w:t>to publish / to make a promise / to keep a secret / I was just kidding / to keep a pro</w:t>
      </w:r>
      <w:r w:rsidR="001C2A1A" w:rsidRPr="000A4E2E">
        <w:rPr>
          <w:rFonts w:ascii="Arial" w:hAnsi="Arial" w:cs="Arial"/>
          <w:sz w:val="22"/>
          <w:lang w:val="de-DE"/>
        </w:rPr>
        <w:t>mise / to be proud of</w:t>
      </w:r>
      <w:r w:rsidR="001C2A1A" w:rsidRPr="000A4E2E">
        <w:rPr>
          <w:rFonts w:ascii="Arial" w:hAnsi="Arial" w:cs="Arial"/>
          <w:i/>
          <w:sz w:val="22"/>
          <w:lang w:val="de-DE"/>
        </w:rPr>
        <w:t>, z.B. unter Zuhilfenahme von Gesten oder Bewegungen, die den einzelnen Wörter</w:t>
      </w:r>
      <w:r w:rsidR="00FA4B99" w:rsidRPr="000A4E2E">
        <w:rPr>
          <w:rFonts w:ascii="Arial" w:hAnsi="Arial" w:cs="Arial"/>
          <w:i/>
          <w:sz w:val="22"/>
          <w:lang w:val="de-DE"/>
        </w:rPr>
        <w:t>n</w:t>
      </w:r>
      <w:r w:rsidR="001C2A1A" w:rsidRPr="000A4E2E">
        <w:rPr>
          <w:rFonts w:ascii="Arial" w:hAnsi="Arial" w:cs="Arial"/>
          <w:i/>
          <w:sz w:val="22"/>
          <w:lang w:val="de-DE"/>
        </w:rPr>
        <w:t xml:space="preserve"> von L. zugeordnet werden und dann bei der Präsentation der Vokabeln von den S. nachgeahmt werden. Im Anschluss</w:t>
      </w:r>
      <w:r w:rsidR="00B81D5F" w:rsidRPr="000A4E2E">
        <w:rPr>
          <w:rFonts w:ascii="Arial" w:hAnsi="Arial" w:cs="Arial"/>
          <w:i/>
          <w:sz w:val="22"/>
          <w:lang w:val="de-DE"/>
        </w:rPr>
        <w:t xml:space="preserve"> </w:t>
      </w:r>
      <w:r w:rsidR="001C2A1A" w:rsidRPr="000A4E2E">
        <w:rPr>
          <w:rFonts w:ascii="Arial" w:hAnsi="Arial" w:cs="Arial"/>
          <w:i/>
          <w:sz w:val="22"/>
          <w:lang w:val="de-DE"/>
        </w:rPr>
        <w:t>erhalten die S.</w:t>
      </w:r>
      <w:r w:rsidR="00FB5962" w:rsidRPr="000A4E2E">
        <w:rPr>
          <w:rFonts w:ascii="Arial" w:hAnsi="Arial" w:cs="Arial"/>
          <w:i/>
          <w:sz w:val="22"/>
          <w:lang w:val="de-DE"/>
        </w:rPr>
        <w:t xml:space="preserve"> Seite 4 und lesen sich zunächst </w:t>
      </w:r>
      <w:r w:rsidR="00BC3236" w:rsidRPr="000A4E2E">
        <w:rPr>
          <w:rFonts w:ascii="Arial" w:hAnsi="Arial" w:cs="Arial"/>
          <w:i/>
          <w:sz w:val="22"/>
          <w:lang w:val="de-DE"/>
        </w:rPr>
        <w:t>den Dialog zwischen Greg und Josh durch</w:t>
      </w:r>
      <w:r w:rsidR="001C2A1A" w:rsidRPr="000A4E2E">
        <w:rPr>
          <w:rFonts w:ascii="Arial" w:hAnsi="Arial" w:cs="Arial"/>
          <w:i/>
          <w:sz w:val="22"/>
          <w:lang w:val="de-DE"/>
        </w:rPr>
        <w:t xml:space="preserve"> (dieser Dialog findet sich nicht im Film)</w:t>
      </w:r>
      <w:r w:rsidR="00BC3236" w:rsidRPr="000A4E2E">
        <w:rPr>
          <w:rFonts w:ascii="Arial" w:hAnsi="Arial" w:cs="Arial"/>
          <w:i/>
          <w:sz w:val="22"/>
          <w:lang w:val="de-DE"/>
        </w:rPr>
        <w:t>. Alternativ dazu kann der Dialog auch von L.</w:t>
      </w:r>
      <w:r w:rsidR="001C2A1A" w:rsidRPr="000A4E2E">
        <w:rPr>
          <w:rFonts w:ascii="Arial" w:hAnsi="Arial" w:cs="Arial"/>
          <w:i/>
          <w:sz w:val="22"/>
          <w:lang w:val="de-DE"/>
        </w:rPr>
        <w:t xml:space="preserve"> vorgelesen werden. D</w:t>
      </w:r>
      <w:r w:rsidR="00FA4B99" w:rsidRPr="000A4E2E">
        <w:rPr>
          <w:rFonts w:ascii="Arial" w:hAnsi="Arial" w:cs="Arial"/>
          <w:i/>
          <w:sz w:val="22"/>
          <w:lang w:val="de-DE"/>
        </w:rPr>
        <w:t>ann bearbeiten die S. Aufgaben 6.1 und 6</w:t>
      </w:r>
      <w:r w:rsidR="001C2A1A" w:rsidRPr="000A4E2E">
        <w:rPr>
          <w:rFonts w:ascii="Arial" w:hAnsi="Arial" w:cs="Arial"/>
          <w:i/>
          <w:sz w:val="22"/>
          <w:lang w:val="de-DE"/>
        </w:rPr>
        <w:t>.2.</w:t>
      </w:r>
      <w:r w:rsidR="00CB75E9" w:rsidRPr="000A4E2E">
        <w:rPr>
          <w:rFonts w:ascii="Arial" w:hAnsi="Arial" w:cs="Arial"/>
          <w:i/>
          <w:sz w:val="22"/>
          <w:lang w:val="de-DE"/>
        </w:rPr>
        <w:t xml:space="preserve">. Die Auswertung kann entweder im Plenum oder wieder mit Hilfe von vergrößerten Arbeitsblättern im DIN A 3 Format vorgenommen werden. </w:t>
      </w:r>
    </w:p>
    <w:p w:rsidR="001942C9" w:rsidRPr="000A4E2E" w:rsidRDefault="00424057" w:rsidP="00B22103">
      <w:pPr>
        <w:pStyle w:val="StandardWeb"/>
        <w:shd w:val="clear" w:color="auto" w:fill="FFFFFF"/>
        <w:spacing w:before="2" w:after="2" w:line="360" w:lineRule="auto"/>
        <w:ind w:firstLine="708"/>
        <w:rPr>
          <w:rFonts w:ascii="Arial" w:hAnsi="Arial" w:cs="Arial"/>
          <w:i/>
          <w:sz w:val="22"/>
          <w:lang w:val="de-DE"/>
        </w:rPr>
      </w:pPr>
      <w:r w:rsidRPr="000A4E2E">
        <w:rPr>
          <w:rFonts w:ascii="Arial" w:hAnsi="Arial" w:cs="Arial"/>
          <w:i/>
          <w:sz w:val="22"/>
          <w:lang w:val="de-DE"/>
        </w:rPr>
        <w:t xml:space="preserve">Zusätzlich kann der Dialog zum Aussprachetraining / fluency-training genutzt werden. Dazu liest L. den Dialog zunächst vor unter Verwendung der Methode </w:t>
      </w:r>
      <w:r w:rsidRPr="000A4E2E">
        <w:rPr>
          <w:rFonts w:ascii="Arial" w:hAnsi="Arial" w:cs="Arial"/>
          <w:sz w:val="22"/>
          <w:lang w:val="de-DE"/>
        </w:rPr>
        <w:t>dramatic reading</w:t>
      </w:r>
      <w:r w:rsidRPr="000A4E2E">
        <w:rPr>
          <w:rFonts w:ascii="Arial" w:hAnsi="Arial" w:cs="Arial"/>
          <w:i/>
          <w:sz w:val="22"/>
          <w:lang w:val="de-DE"/>
        </w:rPr>
        <w:t>. Beim zweiten Vorlesen sollen die S. nach jedem Satz oder Halbsatz leise mitmurmeln. Dabei ist wichtig, dass die S. nicht im Chor sprechen, sondern jeder S. versucht, die Betonung und Aussprache von L. möglichst genau zu treffen (</w:t>
      </w:r>
      <w:r w:rsidRPr="000A4E2E">
        <w:rPr>
          <w:rFonts w:ascii="Arial" w:hAnsi="Arial" w:cs="Arial"/>
          <w:sz w:val="22"/>
          <w:lang w:val="de-DE"/>
        </w:rPr>
        <w:t>shadowing</w:t>
      </w:r>
      <w:r w:rsidRPr="000A4E2E">
        <w:rPr>
          <w:rFonts w:ascii="Arial" w:hAnsi="Arial" w:cs="Arial"/>
          <w:i/>
          <w:sz w:val="22"/>
          <w:lang w:val="de-DE"/>
        </w:rPr>
        <w:t xml:space="preserve">). </w:t>
      </w:r>
    </w:p>
    <w:p w:rsidR="00424057" w:rsidRPr="000A4E2E" w:rsidRDefault="001942C9" w:rsidP="00B22103">
      <w:pPr>
        <w:pStyle w:val="StandardWeb"/>
        <w:shd w:val="clear" w:color="auto" w:fill="FFFFFF"/>
        <w:spacing w:before="2" w:after="2" w:line="360" w:lineRule="auto"/>
        <w:ind w:firstLine="708"/>
        <w:rPr>
          <w:rFonts w:ascii="Arial" w:hAnsi="Arial" w:cs="Arial"/>
          <w:i/>
          <w:sz w:val="22"/>
          <w:lang w:val="de-DE"/>
        </w:rPr>
      </w:pPr>
      <w:r w:rsidRPr="000A4E2E">
        <w:rPr>
          <w:rFonts w:ascii="Arial" w:hAnsi="Arial" w:cs="Arial"/>
          <w:i/>
          <w:sz w:val="22"/>
          <w:lang w:val="de-DE"/>
        </w:rPr>
        <w:t xml:space="preserve">Desweiteren kann der Dialog zur Wiederholung des </w:t>
      </w:r>
      <w:r w:rsidRPr="000A4E2E">
        <w:rPr>
          <w:rFonts w:ascii="Arial" w:hAnsi="Arial" w:cs="Arial"/>
          <w:sz w:val="22"/>
          <w:lang w:val="de-DE"/>
        </w:rPr>
        <w:t>present perfect</w:t>
      </w:r>
      <w:r w:rsidRPr="000A4E2E">
        <w:rPr>
          <w:rFonts w:ascii="Arial" w:hAnsi="Arial" w:cs="Arial"/>
          <w:i/>
          <w:sz w:val="22"/>
          <w:lang w:val="de-DE"/>
        </w:rPr>
        <w:t xml:space="preserve"> genutzt werden. Er enthält viele Formulierungen </w:t>
      </w:r>
      <w:r w:rsidRPr="000A4E2E">
        <w:rPr>
          <w:rFonts w:ascii="Arial" w:hAnsi="Arial" w:cs="Arial"/>
          <w:sz w:val="22"/>
          <w:lang w:val="de-DE"/>
        </w:rPr>
        <w:t>im present perfect</w:t>
      </w:r>
      <w:r w:rsidRPr="000A4E2E">
        <w:rPr>
          <w:rFonts w:ascii="Arial" w:hAnsi="Arial" w:cs="Arial"/>
          <w:i/>
          <w:sz w:val="22"/>
          <w:lang w:val="de-DE"/>
        </w:rPr>
        <w:t>, die die S. beispielsweise unterstreichen können. In diesem Zusammenhang könnten die S. auch die Signalwörter hervorheben. Diese Übung kann auch zur Differenzierung für schnellere S. verwendet werden.</w:t>
      </w:r>
    </w:p>
    <w:p w:rsidR="00424057" w:rsidRPr="000A4E2E" w:rsidRDefault="00424057" w:rsidP="00424057">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61694F" w:rsidRPr="000A4E2E" w:rsidRDefault="008D2B35" w:rsidP="00140054">
      <w:pPr>
        <w:pStyle w:val="StandardWeb"/>
        <w:spacing w:before="2" w:after="2" w:line="360" w:lineRule="auto"/>
        <w:rPr>
          <w:rFonts w:ascii="Arial" w:hAnsi="Arial" w:cs="Arial"/>
          <w:sz w:val="18"/>
          <w:lang w:val="de-DE"/>
        </w:rPr>
      </w:pPr>
      <w:r w:rsidRPr="000A4E2E">
        <w:rPr>
          <w:rFonts w:ascii="Arial" w:hAnsi="Arial" w:cs="Arial"/>
          <w:sz w:val="18"/>
          <w:lang w:val="de-DE"/>
        </w:rPr>
        <w:t>Der vorliegende Dialog zwischen Greg und Josh ist sprachlich auf eine d</w:t>
      </w:r>
      <w:r w:rsidR="00AB3829" w:rsidRPr="000A4E2E">
        <w:rPr>
          <w:rFonts w:ascii="Arial" w:hAnsi="Arial" w:cs="Arial"/>
          <w:sz w:val="18"/>
          <w:lang w:val="de-DE"/>
        </w:rPr>
        <w:t>er Abschlussaufgaben (Aufgabe 15</w:t>
      </w:r>
      <w:r w:rsidRPr="000A4E2E">
        <w:rPr>
          <w:rFonts w:ascii="Arial" w:hAnsi="Arial" w:cs="Arial"/>
          <w:sz w:val="18"/>
          <w:lang w:val="de-DE"/>
        </w:rPr>
        <w:t xml:space="preserve">) abgestimmt (Dialog zwischen Greg und Maya über Freundschaft und Vertrauen). </w:t>
      </w:r>
      <w:r w:rsidR="00657109" w:rsidRPr="000A4E2E">
        <w:rPr>
          <w:rFonts w:ascii="Arial" w:hAnsi="Arial" w:cs="Arial"/>
          <w:sz w:val="18"/>
          <w:lang w:val="de-DE"/>
        </w:rPr>
        <w:t>Bei den zu semantisierenden Formulierungen handelt es sich großteils um Kollokationen, die die S. für die Abschlussaufgabe gebrauchen können. Sie werden teils im Verlaufe der</w:t>
      </w:r>
      <w:r w:rsidR="001942C9" w:rsidRPr="000A4E2E">
        <w:rPr>
          <w:rFonts w:ascii="Arial" w:hAnsi="Arial" w:cs="Arial"/>
          <w:sz w:val="18"/>
          <w:lang w:val="de-DE"/>
        </w:rPr>
        <w:t xml:space="preserve"> Einheit wiederholt. </w:t>
      </w:r>
      <w:r w:rsidRPr="000A4E2E">
        <w:rPr>
          <w:rFonts w:ascii="Arial" w:hAnsi="Arial" w:cs="Arial"/>
          <w:sz w:val="18"/>
          <w:lang w:val="de-DE"/>
        </w:rPr>
        <w:t>Schritt 4 ist somit eine gezi</w:t>
      </w:r>
      <w:r w:rsidR="00AB3829" w:rsidRPr="000A4E2E">
        <w:rPr>
          <w:rFonts w:ascii="Arial" w:hAnsi="Arial" w:cs="Arial"/>
          <w:sz w:val="18"/>
          <w:lang w:val="de-DE"/>
        </w:rPr>
        <w:t>elte Vorbereitung auf Aufgabe 15</w:t>
      </w:r>
      <w:r w:rsidRPr="000A4E2E">
        <w:rPr>
          <w:rFonts w:ascii="Arial" w:hAnsi="Arial" w:cs="Arial"/>
          <w:sz w:val="18"/>
          <w:lang w:val="de-DE"/>
        </w:rPr>
        <w:t xml:space="preserve">. </w:t>
      </w:r>
      <w:r w:rsidR="00127601" w:rsidRPr="000A4E2E">
        <w:rPr>
          <w:rFonts w:ascii="Arial" w:hAnsi="Arial" w:cs="Arial"/>
          <w:sz w:val="18"/>
          <w:lang w:val="de-DE"/>
        </w:rPr>
        <w:t xml:space="preserve">Außerdem enthält der Dialog zahlreiche Formulierungen im </w:t>
      </w:r>
      <w:r w:rsidR="00127601" w:rsidRPr="000A4E2E">
        <w:rPr>
          <w:rFonts w:ascii="Arial" w:hAnsi="Arial" w:cs="Arial"/>
          <w:i/>
          <w:sz w:val="18"/>
          <w:lang w:val="de-DE"/>
        </w:rPr>
        <w:t>present perfect</w:t>
      </w:r>
      <w:r w:rsidR="00127601" w:rsidRPr="000A4E2E">
        <w:rPr>
          <w:rFonts w:ascii="Arial" w:hAnsi="Arial" w:cs="Arial"/>
          <w:sz w:val="18"/>
          <w:lang w:val="de-DE"/>
        </w:rPr>
        <w:t xml:space="preserve">. Diese </w:t>
      </w:r>
      <w:r w:rsidR="00127601" w:rsidRPr="000A4E2E">
        <w:rPr>
          <w:rFonts w:ascii="Arial" w:hAnsi="Arial" w:cs="Arial"/>
          <w:i/>
          <w:sz w:val="18"/>
          <w:lang w:val="de-DE"/>
        </w:rPr>
        <w:t>tense</w:t>
      </w:r>
      <w:r w:rsidR="00127601" w:rsidRPr="000A4E2E">
        <w:rPr>
          <w:rFonts w:ascii="Arial" w:hAnsi="Arial" w:cs="Arial"/>
          <w:sz w:val="18"/>
          <w:lang w:val="de-DE"/>
        </w:rPr>
        <w:t xml:space="preserve"> sollen die S. bei späteren Aufgaben produktiv verwenden. </w:t>
      </w:r>
    </w:p>
    <w:p w:rsidR="005A2DBF" w:rsidRPr="000A4E2E" w:rsidRDefault="005A2DBF" w:rsidP="004B572A">
      <w:pPr>
        <w:spacing w:line="360" w:lineRule="auto"/>
        <w:rPr>
          <w:rFonts w:ascii="Arial" w:hAnsi="Arial" w:cs="Arial"/>
          <w:sz w:val="18"/>
          <w:szCs w:val="20"/>
          <w:lang w:eastAsia="de-DE"/>
        </w:rPr>
      </w:pPr>
    </w:p>
    <w:p w:rsidR="00E3331A" w:rsidRPr="000A4E2E" w:rsidRDefault="00C87513" w:rsidP="004B572A">
      <w:pPr>
        <w:spacing w:line="360" w:lineRule="auto"/>
        <w:rPr>
          <w:rFonts w:ascii="Arial" w:hAnsi="Arial" w:cs="Arial"/>
          <w:i/>
          <w:sz w:val="22"/>
        </w:rPr>
      </w:pPr>
      <w:r>
        <w:rPr>
          <w:rFonts w:ascii="Arial" w:hAnsi="Arial" w:cs="Arial"/>
          <w:b/>
          <w:i/>
          <w:noProof/>
          <w:sz w:val="22"/>
          <w:lang w:eastAsia="de-DE"/>
        </w:rPr>
        <w:drawing>
          <wp:anchor distT="0" distB="0" distL="114300" distR="114300" simplePos="0" relativeHeight="251673600" behindDoc="0" locked="0" layoutInCell="1" allowOverlap="1">
            <wp:simplePos x="0" y="0"/>
            <wp:positionH relativeFrom="column">
              <wp:posOffset>3740785</wp:posOffset>
            </wp:positionH>
            <wp:positionV relativeFrom="paragraph">
              <wp:posOffset>453390</wp:posOffset>
            </wp:positionV>
            <wp:extent cx="2430780" cy="3427095"/>
            <wp:effectExtent l="50800" t="25400" r="33020" b="1905"/>
            <wp:wrapSquare wrapText="bothSides"/>
            <wp:docPr id="15" name="Bild 8"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15"/>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16"/>
                        <a:stretch>
                          <a:fillRect/>
                        </a:stretch>
                      </pic:blipFill>
                    </ve:Fallback>
                  </ve:AlternateContent>
                  <pic:spPr>
                    <a:xfrm>
                      <a:off x="0" y="0"/>
                      <a:ext cx="2430780" cy="3427095"/>
                    </a:xfrm>
                    <a:prstGeom prst="rect">
                      <a:avLst/>
                    </a:prstGeom>
                    <a:ln>
                      <a:solidFill>
                        <a:schemeClr val="tx1"/>
                      </a:solidFill>
                    </a:ln>
                  </pic:spPr>
                </pic:pic>
              </a:graphicData>
            </a:graphic>
          </wp:anchor>
        </w:drawing>
      </w:r>
      <w:r w:rsidR="005A2DBF" w:rsidRPr="000A4E2E">
        <w:rPr>
          <w:rFonts w:ascii="Arial" w:hAnsi="Arial" w:cs="Arial"/>
          <w:b/>
          <w:i/>
          <w:sz w:val="22"/>
          <w:highlight w:val="lightGray"/>
        </w:rPr>
        <w:t xml:space="preserve">Schritt </w:t>
      </w:r>
      <w:r w:rsidR="00FB5EF4" w:rsidRPr="000A4E2E">
        <w:rPr>
          <w:rFonts w:ascii="Arial" w:hAnsi="Arial" w:cs="Arial"/>
          <w:b/>
          <w:i/>
          <w:sz w:val="22"/>
          <w:highlight w:val="lightGray"/>
        </w:rPr>
        <w:t>6</w:t>
      </w:r>
      <w:r w:rsidR="005A2DBF" w:rsidRPr="000A4E2E">
        <w:rPr>
          <w:rFonts w:ascii="Arial" w:hAnsi="Arial" w:cs="Arial"/>
          <w:b/>
          <w:i/>
          <w:sz w:val="22"/>
        </w:rPr>
        <w:t xml:space="preserve"> </w:t>
      </w:r>
      <w:r w:rsidR="00DB7C90" w:rsidRPr="000A4E2E">
        <w:rPr>
          <w:rFonts w:ascii="Arial" w:hAnsi="Arial" w:cs="Arial"/>
          <w:i/>
          <w:sz w:val="22"/>
        </w:rPr>
        <w:t>(Aufgabe 7</w:t>
      </w:r>
      <w:r w:rsidR="005A2DBF" w:rsidRPr="000A4E2E">
        <w:rPr>
          <w:rFonts w:ascii="Arial" w:hAnsi="Arial" w:cs="Arial"/>
          <w:i/>
          <w:sz w:val="22"/>
        </w:rPr>
        <w:t>): L.</w:t>
      </w:r>
      <w:r w:rsidR="009C7EB9" w:rsidRPr="000A4E2E">
        <w:rPr>
          <w:rFonts w:ascii="Arial" w:hAnsi="Arial" w:cs="Arial"/>
          <w:i/>
          <w:sz w:val="22"/>
        </w:rPr>
        <w:t xml:space="preserve"> </w:t>
      </w:r>
      <w:r w:rsidR="001F3376" w:rsidRPr="000A4E2E">
        <w:rPr>
          <w:rFonts w:ascii="Arial" w:hAnsi="Arial" w:cs="Arial"/>
          <w:i/>
          <w:sz w:val="22"/>
        </w:rPr>
        <w:t xml:space="preserve">zeigt den Film „Cultural Differences“ bis </w:t>
      </w:r>
      <w:r w:rsidR="005E040E" w:rsidRPr="000A4E2E">
        <w:rPr>
          <w:rFonts w:ascii="Arial" w:hAnsi="Arial" w:cs="Arial"/>
          <w:i/>
          <w:sz w:val="22"/>
        </w:rPr>
        <w:t>2:40. Dann erhalten S. Seite 5 und bearbeiten Aufgabe 7</w:t>
      </w:r>
      <w:r w:rsidR="00E3331A" w:rsidRPr="000A4E2E">
        <w:rPr>
          <w:rFonts w:ascii="Arial" w:hAnsi="Arial" w:cs="Arial"/>
          <w:i/>
          <w:sz w:val="22"/>
        </w:rPr>
        <w:t xml:space="preserve"> in EA</w:t>
      </w:r>
      <w:r w:rsidR="005E040E" w:rsidRPr="000A4E2E">
        <w:rPr>
          <w:rFonts w:ascii="Arial" w:hAnsi="Arial" w:cs="Arial"/>
          <w:i/>
          <w:sz w:val="22"/>
        </w:rPr>
        <w:t>.</w:t>
      </w:r>
      <w:r w:rsidR="00E3331A" w:rsidRPr="000A4E2E">
        <w:rPr>
          <w:rFonts w:ascii="Arial" w:hAnsi="Arial" w:cs="Arial"/>
          <w:i/>
          <w:sz w:val="22"/>
        </w:rPr>
        <w:t xml:space="preserve"> Die Auswertung erfolgt im Plenum, einzelne S. tragen ihre Ideen vor. </w:t>
      </w:r>
    </w:p>
    <w:p w:rsidR="00E3331A" w:rsidRPr="000A4E2E" w:rsidRDefault="00E3331A" w:rsidP="00E3331A">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FB5EF4" w:rsidRPr="000A4E2E" w:rsidRDefault="00E3331A" w:rsidP="00E3331A">
      <w:pPr>
        <w:spacing w:line="360" w:lineRule="auto"/>
        <w:rPr>
          <w:rFonts w:ascii="Arial" w:hAnsi="Arial" w:cs="Arial"/>
          <w:sz w:val="18"/>
        </w:rPr>
      </w:pPr>
      <w:r w:rsidRPr="000A4E2E">
        <w:rPr>
          <w:rFonts w:ascii="Arial" w:hAnsi="Arial" w:cs="Arial"/>
          <w:sz w:val="18"/>
        </w:rPr>
        <w:t>Die Äußerung Joshs soll hier zum Anlass genommen werden um über Gemeinsamkeiten verschiedener Kulturen zu sprechen. Es ist üblich und sinnvoll im Fremdsprachenunterricht immer wieder andere Kulturen wie auch die eigene Kultur zu thematisieren (im Bildungsplan 2016 kommt der interkulturellen kommunikativen Kompetenz ein hoher Stellenwert zu). Häufig steht dabei die Frage im Vordergrund, wo die Unterschiede zwischen den Kulturen liegen und wie wir mit diesen Unterschieden umgehen sollten. Bei allen Unterschieden weisen die Kulturen jedoch auch zahlreiche Gemeinsamkeiten auf</w:t>
      </w:r>
      <w:r w:rsidR="00F0524A" w:rsidRPr="000A4E2E">
        <w:rPr>
          <w:rFonts w:ascii="Arial" w:hAnsi="Arial" w:cs="Arial"/>
          <w:sz w:val="18"/>
        </w:rPr>
        <w:t>. Das Wissen um solche Gemeinsamkeiten erleichtert den</w:t>
      </w:r>
      <w:r w:rsidRPr="000A4E2E">
        <w:rPr>
          <w:rFonts w:ascii="Arial" w:hAnsi="Arial" w:cs="Arial"/>
          <w:sz w:val="18"/>
        </w:rPr>
        <w:t xml:space="preserve"> Umgang mit Menschen anderer Kulturkreise </w:t>
      </w:r>
      <w:r w:rsidR="00F0524A" w:rsidRPr="000A4E2E">
        <w:rPr>
          <w:rFonts w:ascii="Arial" w:hAnsi="Arial" w:cs="Arial"/>
          <w:sz w:val="18"/>
        </w:rPr>
        <w:t xml:space="preserve">und sollte deshalb Teil eines Unterrichts sein, der interkulturelle Kompetenz fördert. </w:t>
      </w:r>
      <w:r w:rsidR="00FB5EF4" w:rsidRPr="000A4E2E">
        <w:rPr>
          <w:rFonts w:ascii="Arial" w:hAnsi="Arial" w:cs="Arial"/>
          <w:sz w:val="18"/>
        </w:rPr>
        <w:t xml:space="preserve">Sprachlich lässt sich die Aufgabe kaum vorbereiten, weil die S. vermutlich sehr unterschiedliche Aussagen formulieren. </w:t>
      </w:r>
    </w:p>
    <w:p w:rsidR="00FB5EF4" w:rsidRPr="000A4E2E" w:rsidRDefault="00FB5EF4" w:rsidP="00E3331A">
      <w:pPr>
        <w:spacing w:line="360" w:lineRule="auto"/>
        <w:rPr>
          <w:rFonts w:ascii="Arial" w:hAnsi="Arial" w:cs="Arial"/>
          <w:b/>
          <w:i/>
          <w:sz w:val="22"/>
          <w:highlight w:val="lightGray"/>
        </w:rPr>
      </w:pPr>
    </w:p>
    <w:p w:rsidR="00152D85" w:rsidRPr="00152D85" w:rsidRDefault="00FB5EF4" w:rsidP="00311782">
      <w:pPr>
        <w:spacing w:line="360" w:lineRule="auto"/>
        <w:rPr>
          <w:rFonts w:ascii="Arial" w:hAnsi="Arial" w:cs="Arial"/>
          <w:i/>
          <w:sz w:val="22"/>
        </w:rPr>
      </w:pPr>
      <w:r w:rsidRPr="000A4E2E">
        <w:rPr>
          <w:rFonts w:ascii="Arial" w:hAnsi="Arial" w:cs="Arial"/>
          <w:b/>
          <w:i/>
          <w:sz w:val="22"/>
          <w:highlight w:val="lightGray"/>
        </w:rPr>
        <w:t>Schritt 7</w:t>
      </w:r>
      <w:r w:rsidRPr="000A4E2E">
        <w:rPr>
          <w:rFonts w:ascii="Arial" w:hAnsi="Arial" w:cs="Arial"/>
          <w:b/>
          <w:i/>
          <w:sz w:val="22"/>
        </w:rPr>
        <w:t xml:space="preserve"> </w:t>
      </w:r>
      <w:r w:rsidRPr="000A4E2E">
        <w:rPr>
          <w:rFonts w:ascii="Arial" w:hAnsi="Arial" w:cs="Arial"/>
          <w:i/>
          <w:sz w:val="22"/>
        </w:rPr>
        <w:t xml:space="preserve">(Aufgabe 8): </w:t>
      </w:r>
      <w:r w:rsidR="00D20BEC" w:rsidRPr="000A4E2E">
        <w:rPr>
          <w:rFonts w:ascii="Arial" w:hAnsi="Arial" w:cs="Arial"/>
          <w:i/>
          <w:sz w:val="22"/>
        </w:rPr>
        <w:t xml:space="preserve">Falls diese Aufgabe am Beginn einer </w:t>
      </w:r>
      <w:r w:rsidR="000A4E2E" w:rsidRPr="000A4E2E">
        <w:rPr>
          <w:rFonts w:ascii="Arial" w:hAnsi="Arial" w:cs="Arial"/>
          <w:i/>
          <w:sz w:val="22"/>
        </w:rPr>
        <w:t>Unterrich</w:t>
      </w:r>
      <w:r w:rsidR="000A4E2E">
        <w:rPr>
          <w:rFonts w:ascii="Arial" w:hAnsi="Arial" w:cs="Arial"/>
          <w:i/>
          <w:sz w:val="22"/>
        </w:rPr>
        <w:t>t</w:t>
      </w:r>
      <w:r w:rsidR="000A4E2E" w:rsidRPr="000A4E2E">
        <w:rPr>
          <w:rFonts w:ascii="Arial" w:hAnsi="Arial" w:cs="Arial"/>
          <w:i/>
          <w:sz w:val="22"/>
        </w:rPr>
        <w:t>sstunde</w:t>
      </w:r>
      <w:r w:rsidR="00D20BEC" w:rsidRPr="000A4E2E">
        <w:rPr>
          <w:rFonts w:ascii="Arial" w:hAnsi="Arial" w:cs="Arial"/>
          <w:i/>
          <w:sz w:val="22"/>
        </w:rPr>
        <w:t xml:space="preserve"> steht, zeigt L. den Film „Cultural Differences“ am Stück bis 2:40. Andernfalls ist die Handlung bis 2:40 den S. präsent. </w:t>
      </w:r>
      <w:r w:rsidR="00A96392" w:rsidRPr="000A4E2E">
        <w:rPr>
          <w:rFonts w:ascii="Arial" w:hAnsi="Arial" w:cs="Arial"/>
          <w:i/>
          <w:sz w:val="22"/>
        </w:rPr>
        <w:t>L.</w:t>
      </w:r>
      <w:r w:rsidR="00BA62DB" w:rsidRPr="000A4E2E">
        <w:rPr>
          <w:rFonts w:ascii="Arial" w:hAnsi="Arial" w:cs="Arial"/>
          <w:i/>
          <w:sz w:val="22"/>
        </w:rPr>
        <w:t xml:space="preserve"> erläutert</w:t>
      </w:r>
      <w:r w:rsidR="00A96392" w:rsidRPr="000A4E2E">
        <w:rPr>
          <w:rFonts w:ascii="Arial" w:hAnsi="Arial" w:cs="Arial"/>
          <w:i/>
          <w:sz w:val="22"/>
        </w:rPr>
        <w:t xml:space="preserve"> M</w:t>
      </w:r>
      <w:r w:rsidR="00204598">
        <w:rPr>
          <w:rFonts w:ascii="Arial" w:hAnsi="Arial" w:cs="Arial"/>
          <w:i/>
          <w:sz w:val="22"/>
        </w:rPr>
        <w:t>erkmale einer guten Zusammenfassung</w:t>
      </w:r>
      <w:r w:rsidR="00A96392" w:rsidRPr="000A4E2E">
        <w:rPr>
          <w:rFonts w:ascii="Arial" w:hAnsi="Arial" w:cs="Arial"/>
          <w:i/>
          <w:sz w:val="22"/>
        </w:rPr>
        <w:t xml:space="preserve"> im Plenum </w:t>
      </w:r>
      <w:r w:rsidR="00BA62DB" w:rsidRPr="000A4E2E">
        <w:rPr>
          <w:rFonts w:ascii="Arial" w:hAnsi="Arial" w:cs="Arial"/>
          <w:i/>
          <w:sz w:val="22"/>
        </w:rPr>
        <w:t xml:space="preserve">und notiert sie an der Tafel </w:t>
      </w:r>
      <w:r w:rsidR="00A96392" w:rsidRPr="000A4E2E">
        <w:rPr>
          <w:rFonts w:ascii="Arial" w:hAnsi="Arial" w:cs="Arial"/>
          <w:i/>
          <w:sz w:val="22"/>
        </w:rPr>
        <w:t>(</w:t>
      </w:r>
      <w:r w:rsidR="00663248" w:rsidRPr="000A4E2E">
        <w:rPr>
          <w:rFonts w:ascii="Arial" w:hAnsi="Arial" w:cs="Arial"/>
          <w:sz w:val="22"/>
        </w:rPr>
        <w:t>simple present</w:t>
      </w:r>
      <w:r w:rsidR="00663248" w:rsidRPr="000A4E2E">
        <w:rPr>
          <w:rFonts w:ascii="Arial" w:hAnsi="Arial" w:cs="Arial"/>
          <w:i/>
          <w:sz w:val="22"/>
        </w:rPr>
        <w:t xml:space="preserve">, sachlich, ohne persönliche Wertung, Leser muss die Handlung des Werkes nachvollziehen können, auf die sich die </w:t>
      </w:r>
      <w:r w:rsidR="00BA62DB" w:rsidRPr="000A4E2E">
        <w:rPr>
          <w:rFonts w:ascii="Arial" w:hAnsi="Arial" w:cs="Arial"/>
          <w:i/>
          <w:sz w:val="22"/>
        </w:rPr>
        <w:t>Zusammenfassung bezieht, etc.).</w:t>
      </w:r>
      <w:r w:rsidR="00D050F1" w:rsidRPr="000A4E2E">
        <w:rPr>
          <w:rFonts w:ascii="Arial" w:hAnsi="Arial" w:cs="Arial"/>
          <w:i/>
          <w:sz w:val="22"/>
        </w:rPr>
        <w:t xml:space="preserve"> Dann bearbeiten die S. Aufgabe 8 in EA.</w:t>
      </w:r>
      <w:r w:rsidR="00BA62DB" w:rsidRPr="000A4E2E">
        <w:rPr>
          <w:rFonts w:ascii="Arial" w:hAnsi="Arial" w:cs="Arial"/>
          <w:i/>
          <w:sz w:val="22"/>
        </w:rPr>
        <w:t xml:space="preserve"> Die Auswertung erfolgt im </w:t>
      </w:r>
      <w:r w:rsidR="00BA62DB" w:rsidRPr="000A4E2E">
        <w:rPr>
          <w:rFonts w:ascii="Arial" w:hAnsi="Arial" w:cs="Arial"/>
          <w:sz w:val="22"/>
        </w:rPr>
        <w:t>peer-assessment</w:t>
      </w:r>
      <w:r w:rsidR="00BA62DB" w:rsidRPr="000A4E2E">
        <w:rPr>
          <w:rFonts w:ascii="Arial" w:hAnsi="Arial" w:cs="Arial"/>
          <w:i/>
          <w:sz w:val="22"/>
        </w:rPr>
        <w:t xml:space="preserve"> Verfahren. Dazu verwenden die S. die Kriterien, die L. vorher erläutert hat. Schnellere S. tauschen ihre Zusammenfassungen mit anderen schnellen Schülern aus, sie bewerten </w:t>
      </w:r>
      <w:r w:rsidR="00CC2814" w:rsidRPr="000A4E2E">
        <w:rPr>
          <w:rFonts w:ascii="Arial" w:hAnsi="Arial" w:cs="Arial"/>
          <w:i/>
          <w:sz w:val="22"/>
        </w:rPr>
        <w:t xml:space="preserve">dann </w:t>
      </w:r>
      <w:r w:rsidR="00BA62DB" w:rsidRPr="000A4E2E">
        <w:rPr>
          <w:rFonts w:ascii="Arial" w:hAnsi="Arial" w:cs="Arial"/>
          <w:i/>
          <w:sz w:val="22"/>
        </w:rPr>
        <w:t>unter Umständen mehrere Zusammenfassungen</w:t>
      </w:r>
      <w:r w:rsidR="00FD7180">
        <w:rPr>
          <w:rFonts w:ascii="Arial" w:hAnsi="Arial" w:cs="Arial"/>
          <w:i/>
          <w:sz w:val="22"/>
        </w:rPr>
        <w:t>,</w:t>
      </w:r>
      <w:r w:rsidR="00BA62DB" w:rsidRPr="000A4E2E">
        <w:rPr>
          <w:rFonts w:ascii="Arial" w:hAnsi="Arial" w:cs="Arial"/>
          <w:i/>
          <w:sz w:val="22"/>
        </w:rPr>
        <w:t xml:space="preserve"> während langsamere S. </w:t>
      </w:r>
      <w:r w:rsidR="00CC2814" w:rsidRPr="000A4E2E">
        <w:rPr>
          <w:rFonts w:ascii="Arial" w:hAnsi="Arial" w:cs="Arial"/>
          <w:i/>
          <w:sz w:val="22"/>
        </w:rPr>
        <w:t xml:space="preserve">in der selben Zeit </w:t>
      </w:r>
      <w:r w:rsidR="00BA62DB" w:rsidRPr="000A4E2E">
        <w:rPr>
          <w:rFonts w:ascii="Arial" w:hAnsi="Arial" w:cs="Arial"/>
          <w:i/>
          <w:sz w:val="22"/>
        </w:rPr>
        <w:t>nur eine Zusammenfassung bewerten (Lerntempoduett).</w:t>
      </w:r>
    </w:p>
    <w:p w:rsidR="00311782" w:rsidRPr="000A4E2E" w:rsidRDefault="00311782" w:rsidP="00311782">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CC2814" w:rsidRPr="000A4E2E" w:rsidRDefault="00E41514" w:rsidP="00311782">
      <w:pPr>
        <w:spacing w:line="360" w:lineRule="auto"/>
        <w:rPr>
          <w:rFonts w:ascii="Arial" w:hAnsi="Arial" w:cs="Arial"/>
          <w:sz w:val="18"/>
        </w:rPr>
      </w:pPr>
      <w:r w:rsidRPr="000A4E2E">
        <w:rPr>
          <w:rFonts w:ascii="Arial" w:hAnsi="Arial" w:cs="Arial"/>
          <w:sz w:val="18"/>
        </w:rPr>
        <w:t>Schritt 7 bereitet sowohl auf Abschlussaufgabe 16 (</w:t>
      </w:r>
      <w:r w:rsidRPr="000A4E2E">
        <w:rPr>
          <w:rFonts w:ascii="Arial" w:hAnsi="Arial" w:cs="Arial"/>
          <w:i/>
          <w:sz w:val="18"/>
        </w:rPr>
        <w:t>summary of the film</w:t>
      </w:r>
      <w:r w:rsidRPr="000A4E2E">
        <w:rPr>
          <w:rFonts w:ascii="Arial" w:hAnsi="Arial" w:cs="Arial"/>
          <w:sz w:val="18"/>
        </w:rPr>
        <w:t>) als auch auf Abschlussaufgabe 17 (</w:t>
      </w:r>
      <w:r w:rsidRPr="000A4E2E">
        <w:rPr>
          <w:rFonts w:ascii="Arial" w:hAnsi="Arial" w:cs="Arial"/>
          <w:i/>
          <w:sz w:val="18"/>
        </w:rPr>
        <w:t>film review</w:t>
      </w:r>
      <w:r w:rsidRPr="000A4E2E">
        <w:rPr>
          <w:rFonts w:ascii="Arial" w:hAnsi="Arial" w:cs="Arial"/>
          <w:sz w:val="18"/>
        </w:rPr>
        <w:t>) vor. Außerdem erhalten die S. in diesem Schritt die Möglichkeit, kurze Texte von Mitschülern zu bewerten (</w:t>
      </w:r>
      <w:r w:rsidRPr="000A4E2E">
        <w:rPr>
          <w:rFonts w:ascii="Arial" w:hAnsi="Arial" w:cs="Arial"/>
          <w:i/>
          <w:sz w:val="18"/>
        </w:rPr>
        <w:t>peer-assessment</w:t>
      </w:r>
      <w:r w:rsidRPr="000A4E2E">
        <w:rPr>
          <w:rFonts w:ascii="Arial" w:hAnsi="Arial" w:cs="Arial"/>
          <w:sz w:val="18"/>
        </w:rPr>
        <w:t xml:space="preserve">). Die Bewertung von Texten durch Schüler ist meist nur dann zielführend, wenn den S. klare </w:t>
      </w:r>
      <w:r w:rsidR="000A4E2E">
        <w:rPr>
          <w:rFonts w:ascii="Arial" w:hAnsi="Arial" w:cs="Arial"/>
          <w:sz w:val="18"/>
        </w:rPr>
        <w:t>Bewertungskrit</w:t>
      </w:r>
      <w:r w:rsidR="000A4E2E" w:rsidRPr="000A4E2E">
        <w:rPr>
          <w:rFonts w:ascii="Arial" w:hAnsi="Arial" w:cs="Arial"/>
          <w:sz w:val="18"/>
        </w:rPr>
        <w:t>erien</w:t>
      </w:r>
      <w:r w:rsidRPr="000A4E2E">
        <w:rPr>
          <w:rFonts w:ascii="Arial" w:hAnsi="Arial" w:cs="Arial"/>
          <w:sz w:val="18"/>
        </w:rPr>
        <w:t xml:space="preserve"> vorliegen und wenn sie mit dem Thema der zu bewertenden Texte vertraut sind. </w:t>
      </w:r>
      <w:r w:rsidR="00E4495C" w:rsidRPr="000A4E2E">
        <w:rPr>
          <w:rFonts w:ascii="Arial" w:hAnsi="Arial" w:cs="Arial"/>
          <w:sz w:val="18"/>
        </w:rPr>
        <w:t xml:space="preserve">Beides ist hier der Fall. Bei Klassen, die über wenig Erfahrung mit dieser Methode verfügen, sollte L. vorab an einem Beispiel erläutern, wie genau eine Bewertung aussehen könnte. Hierzu verfasst L. eine Zusammenfassung mit einigen Fehlern (z.B. teils </w:t>
      </w:r>
      <w:r w:rsidR="00E4495C" w:rsidRPr="000A4E2E">
        <w:rPr>
          <w:rFonts w:ascii="Arial" w:hAnsi="Arial" w:cs="Arial"/>
          <w:i/>
          <w:sz w:val="18"/>
        </w:rPr>
        <w:t>falsche tenses</w:t>
      </w:r>
      <w:r w:rsidR="00E4495C" w:rsidRPr="000A4E2E">
        <w:rPr>
          <w:rFonts w:ascii="Arial" w:hAnsi="Arial" w:cs="Arial"/>
          <w:sz w:val="18"/>
        </w:rPr>
        <w:t xml:space="preserve">, persönliche Wertung, </w:t>
      </w:r>
      <w:r w:rsidR="000A4E2E" w:rsidRPr="000A4E2E">
        <w:rPr>
          <w:rFonts w:ascii="Arial" w:hAnsi="Arial" w:cs="Arial"/>
          <w:sz w:val="18"/>
        </w:rPr>
        <w:t>inhalt</w:t>
      </w:r>
      <w:r w:rsidR="000A4E2E">
        <w:rPr>
          <w:rFonts w:ascii="Arial" w:hAnsi="Arial" w:cs="Arial"/>
          <w:sz w:val="18"/>
        </w:rPr>
        <w:t>l</w:t>
      </w:r>
      <w:r w:rsidR="000A4E2E" w:rsidRPr="000A4E2E">
        <w:rPr>
          <w:rFonts w:ascii="Arial" w:hAnsi="Arial" w:cs="Arial"/>
          <w:sz w:val="18"/>
        </w:rPr>
        <w:t>icher</w:t>
      </w:r>
      <w:r w:rsidR="00E4495C" w:rsidRPr="000A4E2E">
        <w:rPr>
          <w:rFonts w:ascii="Arial" w:hAnsi="Arial" w:cs="Arial"/>
          <w:sz w:val="18"/>
        </w:rPr>
        <w:t xml:space="preserve"> Sprung) und unterstreicht dann auf einer Folie die entsprechenden Stellen. L. sollte allerdings gleichzeitig positive Merk</w:t>
      </w:r>
      <w:r w:rsidR="00CC2814" w:rsidRPr="000A4E2E">
        <w:rPr>
          <w:rFonts w:ascii="Arial" w:hAnsi="Arial" w:cs="Arial"/>
          <w:sz w:val="18"/>
        </w:rPr>
        <w:t>male des Textes herausstreichen und die S. auch dazu anhalten.</w:t>
      </w:r>
    </w:p>
    <w:p w:rsidR="00934989" w:rsidRPr="000A4E2E" w:rsidRDefault="00934989" w:rsidP="00311782">
      <w:pPr>
        <w:spacing w:line="360" w:lineRule="auto"/>
        <w:rPr>
          <w:rFonts w:ascii="Arial" w:hAnsi="Arial" w:cs="Arial"/>
          <w:i/>
          <w:sz w:val="22"/>
        </w:rPr>
      </w:pPr>
    </w:p>
    <w:p w:rsidR="00E525E3" w:rsidRPr="000A4E2E" w:rsidRDefault="00934989" w:rsidP="00311782">
      <w:pPr>
        <w:spacing w:line="360" w:lineRule="auto"/>
        <w:rPr>
          <w:rFonts w:ascii="Arial" w:hAnsi="Arial" w:cs="Arial"/>
          <w:i/>
          <w:sz w:val="22"/>
        </w:rPr>
      </w:pPr>
      <w:r w:rsidRPr="000A4E2E">
        <w:rPr>
          <w:rFonts w:ascii="Arial" w:hAnsi="Arial" w:cs="Arial"/>
          <w:b/>
          <w:i/>
          <w:sz w:val="22"/>
          <w:highlight w:val="lightGray"/>
        </w:rPr>
        <w:t>Schritt 8</w:t>
      </w:r>
      <w:r w:rsidRPr="000A4E2E">
        <w:rPr>
          <w:rFonts w:ascii="Arial" w:hAnsi="Arial" w:cs="Arial"/>
          <w:b/>
          <w:i/>
          <w:sz w:val="22"/>
        </w:rPr>
        <w:t xml:space="preserve"> </w:t>
      </w:r>
      <w:r w:rsidRPr="000A4E2E">
        <w:rPr>
          <w:rFonts w:ascii="Arial" w:hAnsi="Arial" w:cs="Arial"/>
          <w:i/>
          <w:sz w:val="22"/>
        </w:rPr>
        <w:t>(Aufgabe 9): L. zeigt den Film „Cultural Differences“ bis 4:02. Im Anschluss sollen die S. über den weiteren Ve</w:t>
      </w:r>
      <w:r w:rsidR="00E525E3" w:rsidRPr="000A4E2E">
        <w:rPr>
          <w:rFonts w:ascii="Arial" w:hAnsi="Arial" w:cs="Arial"/>
          <w:i/>
          <w:sz w:val="22"/>
        </w:rPr>
        <w:t xml:space="preserve">rlauf der Handlung spekulieren in Bezug auf den Kellner, Ashna und Greg. </w:t>
      </w:r>
      <w:r w:rsidR="00D050F1" w:rsidRPr="000A4E2E">
        <w:rPr>
          <w:rFonts w:ascii="Arial" w:hAnsi="Arial" w:cs="Arial"/>
          <w:i/>
          <w:sz w:val="22"/>
        </w:rPr>
        <w:t>Eventuell sollte L. die Bildung</w:t>
      </w:r>
      <w:r w:rsidR="00E525E3" w:rsidRPr="000A4E2E">
        <w:rPr>
          <w:rFonts w:ascii="Arial" w:hAnsi="Arial" w:cs="Arial"/>
          <w:i/>
          <w:sz w:val="22"/>
        </w:rPr>
        <w:t xml:space="preserve"> des </w:t>
      </w:r>
      <w:r w:rsidR="00E525E3" w:rsidRPr="000A4E2E">
        <w:rPr>
          <w:rFonts w:ascii="Arial" w:hAnsi="Arial" w:cs="Arial"/>
          <w:sz w:val="22"/>
        </w:rPr>
        <w:t>will-future</w:t>
      </w:r>
      <w:r w:rsidR="00E525E3" w:rsidRPr="000A4E2E">
        <w:rPr>
          <w:rFonts w:ascii="Arial" w:hAnsi="Arial" w:cs="Arial"/>
          <w:i/>
          <w:sz w:val="22"/>
        </w:rPr>
        <w:t xml:space="preserve"> wiederholen, insbesondere die Verneinung. Die Auswertung erfolgt zunächst in PA, dann im Plenum. </w:t>
      </w:r>
      <w:r w:rsidR="000D5415" w:rsidRPr="000A4E2E">
        <w:rPr>
          <w:rFonts w:ascii="Arial" w:hAnsi="Arial" w:cs="Arial"/>
          <w:i/>
          <w:sz w:val="22"/>
        </w:rPr>
        <w:t xml:space="preserve">Im Anschluss zeigt L. den Film von 2:15 – 5:17. Diese Sequenz dient </w:t>
      </w:r>
      <w:r w:rsidR="000A4E2E" w:rsidRPr="000A4E2E">
        <w:rPr>
          <w:rFonts w:ascii="Arial" w:hAnsi="Arial" w:cs="Arial"/>
          <w:i/>
          <w:sz w:val="22"/>
        </w:rPr>
        <w:t>gleichzeit</w:t>
      </w:r>
      <w:r w:rsidR="000A4E2E">
        <w:rPr>
          <w:rFonts w:ascii="Arial" w:hAnsi="Arial" w:cs="Arial"/>
          <w:i/>
          <w:sz w:val="22"/>
        </w:rPr>
        <w:t>i</w:t>
      </w:r>
      <w:r w:rsidR="000A4E2E" w:rsidRPr="000A4E2E">
        <w:rPr>
          <w:rFonts w:ascii="Arial" w:hAnsi="Arial" w:cs="Arial"/>
          <w:i/>
          <w:sz w:val="22"/>
        </w:rPr>
        <w:t>g</w:t>
      </w:r>
      <w:r w:rsidR="000D5415" w:rsidRPr="000A4E2E">
        <w:rPr>
          <w:rFonts w:ascii="Arial" w:hAnsi="Arial" w:cs="Arial"/>
          <w:i/>
          <w:sz w:val="22"/>
        </w:rPr>
        <w:t xml:space="preserve"> als Grundlage für Schritt 9.</w:t>
      </w:r>
    </w:p>
    <w:p w:rsidR="00E525E3" w:rsidRPr="000A4E2E" w:rsidRDefault="00E525E3" w:rsidP="00E525E3">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7A56FB" w:rsidRPr="000A4E2E" w:rsidRDefault="00C87513" w:rsidP="00E525E3">
      <w:pPr>
        <w:spacing w:line="360" w:lineRule="auto"/>
        <w:rPr>
          <w:rFonts w:ascii="Arial" w:hAnsi="Arial" w:cs="Arial"/>
          <w:sz w:val="18"/>
        </w:rPr>
      </w:pPr>
      <w:r>
        <w:rPr>
          <w:rFonts w:ascii="Arial" w:hAnsi="Arial" w:cs="Arial"/>
          <w:noProof/>
          <w:sz w:val="18"/>
          <w:lang w:eastAsia="de-DE"/>
        </w:rPr>
        <w:drawing>
          <wp:anchor distT="0" distB="0" distL="114300" distR="114300" simplePos="0" relativeHeight="251674624" behindDoc="0" locked="0" layoutInCell="1" allowOverlap="1">
            <wp:simplePos x="0" y="0"/>
            <wp:positionH relativeFrom="column">
              <wp:posOffset>3888105</wp:posOffset>
            </wp:positionH>
            <wp:positionV relativeFrom="paragraph">
              <wp:posOffset>608965</wp:posOffset>
            </wp:positionV>
            <wp:extent cx="2284095" cy="3225800"/>
            <wp:effectExtent l="50800" t="25400" r="27305" b="0"/>
            <wp:wrapSquare wrapText="bothSides"/>
            <wp:docPr id="16" name="Bild 15"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17"/>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18"/>
                        <a:stretch>
                          <a:fillRect/>
                        </a:stretch>
                      </pic:blipFill>
                    </ve:Fallback>
                  </ve:AlternateContent>
                  <pic:spPr>
                    <a:xfrm>
                      <a:off x="0" y="0"/>
                      <a:ext cx="2284095" cy="3225800"/>
                    </a:xfrm>
                    <a:prstGeom prst="rect">
                      <a:avLst/>
                    </a:prstGeom>
                    <a:ln>
                      <a:solidFill>
                        <a:schemeClr val="tx1"/>
                      </a:solidFill>
                    </a:ln>
                  </pic:spPr>
                </pic:pic>
              </a:graphicData>
            </a:graphic>
          </wp:anchor>
        </w:drawing>
      </w:r>
      <w:r w:rsidR="00E525E3" w:rsidRPr="000A4E2E">
        <w:rPr>
          <w:rFonts w:ascii="Arial" w:hAnsi="Arial" w:cs="Arial"/>
          <w:sz w:val="18"/>
        </w:rPr>
        <w:t>Schritt 8 kommt die Funktion einer knappen Wiederholung</w:t>
      </w:r>
      <w:r w:rsidR="00980E2F" w:rsidRPr="000A4E2E">
        <w:rPr>
          <w:rFonts w:ascii="Arial" w:hAnsi="Arial" w:cs="Arial"/>
          <w:sz w:val="18"/>
        </w:rPr>
        <w:t xml:space="preserve"> des </w:t>
      </w:r>
      <w:r w:rsidR="00980E2F" w:rsidRPr="000A4E2E">
        <w:rPr>
          <w:rFonts w:ascii="Arial" w:hAnsi="Arial" w:cs="Arial"/>
          <w:i/>
          <w:sz w:val="18"/>
        </w:rPr>
        <w:t>will-future</w:t>
      </w:r>
      <w:r w:rsidR="00980E2F" w:rsidRPr="000A4E2E">
        <w:rPr>
          <w:rFonts w:ascii="Arial" w:hAnsi="Arial" w:cs="Arial"/>
          <w:sz w:val="18"/>
        </w:rPr>
        <w:t xml:space="preserve"> zu. Diese </w:t>
      </w:r>
      <w:r w:rsidR="00980E2F" w:rsidRPr="000A4E2E">
        <w:rPr>
          <w:rFonts w:ascii="Arial" w:hAnsi="Arial" w:cs="Arial"/>
          <w:i/>
          <w:sz w:val="18"/>
        </w:rPr>
        <w:t>tense</w:t>
      </w:r>
      <w:r w:rsidR="00980E2F" w:rsidRPr="000A4E2E">
        <w:rPr>
          <w:rFonts w:ascii="Arial" w:hAnsi="Arial" w:cs="Arial"/>
          <w:sz w:val="18"/>
        </w:rPr>
        <w:t xml:space="preserve"> </w:t>
      </w:r>
      <w:r w:rsidR="00E525E3" w:rsidRPr="000A4E2E">
        <w:rPr>
          <w:rFonts w:ascii="Arial" w:hAnsi="Arial" w:cs="Arial"/>
          <w:sz w:val="18"/>
        </w:rPr>
        <w:t>können die S. später beim Schreiben der Dialoge gebrauchen. Die Wiederholung ist hier</w:t>
      </w:r>
      <w:r w:rsidR="00980E2F" w:rsidRPr="000A4E2E">
        <w:rPr>
          <w:rFonts w:ascii="Arial" w:hAnsi="Arial" w:cs="Arial"/>
          <w:sz w:val="18"/>
        </w:rPr>
        <w:t xml:space="preserve"> eingebettet in einen altersgerec</w:t>
      </w:r>
      <w:r w:rsidR="00D050F1" w:rsidRPr="000A4E2E">
        <w:rPr>
          <w:rFonts w:ascii="Arial" w:hAnsi="Arial" w:cs="Arial"/>
          <w:sz w:val="18"/>
        </w:rPr>
        <w:t>hten inhaltlichen Kontext. Das C</w:t>
      </w:r>
      <w:r w:rsidR="00980E2F" w:rsidRPr="000A4E2E">
        <w:rPr>
          <w:rFonts w:ascii="Arial" w:hAnsi="Arial" w:cs="Arial"/>
          <w:sz w:val="18"/>
        </w:rPr>
        <w:t xml:space="preserve">liffhanger-Verfahren – das auch an weiteren Stellen zur Anwendung kommt – sorgt in doppelter Hinsicht für Motivation: einerseits </w:t>
      </w:r>
      <w:r w:rsidR="007A56FB" w:rsidRPr="000A4E2E">
        <w:rPr>
          <w:rFonts w:ascii="Arial" w:hAnsi="Arial" w:cs="Arial"/>
          <w:sz w:val="18"/>
        </w:rPr>
        <w:t xml:space="preserve">entsteht durch das Anhalten bei 4:02 eine Leerstelle, die zu füllen den meisten S. ein Bedürfnis ist, zumal es Hinweise gibt (die sich dann zwar als falsch herausstellen, das ist aber für die Übung unerheblich). Zum anderen möchten die S. den Film weiter schauen um zu erfahren, wie es tatsächlich weitergeht und das spornt sie an, die Aufgabe zügig zu erledigen. </w:t>
      </w:r>
    </w:p>
    <w:p w:rsidR="007A56FB" w:rsidRPr="000A4E2E" w:rsidRDefault="007A56FB" w:rsidP="00E525E3">
      <w:pPr>
        <w:spacing w:line="360" w:lineRule="auto"/>
        <w:rPr>
          <w:rFonts w:ascii="Arial" w:hAnsi="Arial" w:cs="Arial"/>
          <w:i/>
          <w:sz w:val="22"/>
        </w:rPr>
      </w:pPr>
    </w:p>
    <w:p w:rsidR="005D1AEC" w:rsidRPr="000A4E2E" w:rsidRDefault="007A56FB" w:rsidP="00E525E3">
      <w:pPr>
        <w:spacing w:line="360" w:lineRule="auto"/>
        <w:rPr>
          <w:rFonts w:ascii="Arial" w:hAnsi="Arial" w:cs="Arial"/>
          <w:i/>
          <w:sz w:val="22"/>
        </w:rPr>
      </w:pPr>
      <w:r w:rsidRPr="000A4E2E">
        <w:rPr>
          <w:rFonts w:ascii="Arial" w:hAnsi="Arial" w:cs="Arial"/>
          <w:b/>
          <w:i/>
          <w:sz w:val="22"/>
          <w:highlight w:val="lightGray"/>
        </w:rPr>
        <w:t xml:space="preserve">Schritt </w:t>
      </w:r>
      <w:r w:rsidR="000D5415" w:rsidRPr="000A4E2E">
        <w:rPr>
          <w:rFonts w:ascii="Arial" w:hAnsi="Arial" w:cs="Arial"/>
          <w:b/>
          <w:i/>
          <w:sz w:val="22"/>
          <w:highlight w:val="lightGray"/>
        </w:rPr>
        <w:t>9</w:t>
      </w:r>
      <w:r w:rsidRPr="000A4E2E">
        <w:rPr>
          <w:rFonts w:ascii="Arial" w:hAnsi="Arial" w:cs="Arial"/>
          <w:b/>
          <w:i/>
          <w:sz w:val="22"/>
        </w:rPr>
        <w:t xml:space="preserve"> </w:t>
      </w:r>
      <w:r w:rsidR="000D5415" w:rsidRPr="000A4E2E">
        <w:rPr>
          <w:rFonts w:ascii="Arial" w:hAnsi="Arial" w:cs="Arial"/>
          <w:i/>
          <w:sz w:val="22"/>
        </w:rPr>
        <w:t xml:space="preserve">(Aufgabe 10): die S. erhalten Seite 6 und bearbeiten Aufgabe 10. </w:t>
      </w:r>
      <w:r w:rsidR="007A3947" w:rsidRPr="000A4E2E">
        <w:rPr>
          <w:rFonts w:ascii="Arial" w:hAnsi="Arial" w:cs="Arial"/>
          <w:i/>
          <w:sz w:val="22"/>
        </w:rPr>
        <w:t xml:space="preserve">L. sollte vorab darauf hinweisen, dass die Begriffe in den Kästen teils hilfreich, teils aber auch nicht </w:t>
      </w:r>
      <w:r w:rsidR="000A4E2E">
        <w:rPr>
          <w:rFonts w:ascii="Arial" w:hAnsi="Arial" w:cs="Arial"/>
          <w:i/>
          <w:sz w:val="22"/>
        </w:rPr>
        <w:t>hi</w:t>
      </w:r>
      <w:r w:rsidR="000A4E2E" w:rsidRPr="000A4E2E">
        <w:rPr>
          <w:rFonts w:ascii="Arial" w:hAnsi="Arial" w:cs="Arial"/>
          <w:i/>
          <w:sz w:val="22"/>
        </w:rPr>
        <w:t>lfreich</w:t>
      </w:r>
      <w:r w:rsidR="007A3947" w:rsidRPr="000A4E2E">
        <w:rPr>
          <w:rFonts w:ascii="Arial" w:hAnsi="Arial" w:cs="Arial"/>
          <w:i/>
          <w:sz w:val="22"/>
        </w:rPr>
        <w:t xml:space="preserve"> sind. Alternativ kann L. dazu auffordern, zuerst in den drei Kästen diejenigen Begriffe zu unterstreichen, die hilfreich sein könnten (</w:t>
      </w:r>
      <w:r w:rsidR="007A3947" w:rsidRPr="000A4E2E">
        <w:rPr>
          <w:rFonts w:ascii="Arial" w:hAnsi="Arial" w:cs="Arial"/>
          <w:sz w:val="22"/>
        </w:rPr>
        <w:t>different gods, Hindu religion, Ganesh, the elephant god, Rama; traditionally, the right one, as something dirty, after going to the bathroom, to wash yourself; meat, vegetarian, to hurt animals</w:t>
      </w:r>
      <w:r w:rsidR="007A3947" w:rsidRPr="000A4E2E">
        <w:rPr>
          <w:rFonts w:ascii="Arial" w:hAnsi="Arial" w:cs="Arial"/>
          <w:i/>
          <w:sz w:val="22"/>
        </w:rPr>
        <w:t xml:space="preserve">). </w:t>
      </w:r>
      <w:r w:rsidR="005D1AEC" w:rsidRPr="000A4E2E">
        <w:rPr>
          <w:rFonts w:ascii="Arial" w:hAnsi="Arial" w:cs="Arial"/>
          <w:i/>
          <w:sz w:val="22"/>
        </w:rPr>
        <w:t>Die Auswertung erfolgt entweder im Plenum mit Hilfe einer Folie oder mit Hilfe von vergrößerten Arbeitsblättern an den Wänden, die von schnelleren S. ausgefüllt werden.</w:t>
      </w:r>
    </w:p>
    <w:p w:rsidR="005D1AEC" w:rsidRPr="000A4E2E" w:rsidRDefault="005D1AEC" w:rsidP="005D1AEC">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152D85" w:rsidRDefault="00A63244" w:rsidP="00081BAE">
      <w:pPr>
        <w:spacing w:line="360" w:lineRule="auto"/>
        <w:rPr>
          <w:rFonts w:ascii="Arial" w:hAnsi="Arial" w:cs="Arial"/>
          <w:sz w:val="18"/>
        </w:rPr>
      </w:pPr>
      <w:r w:rsidRPr="000A4E2E">
        <w:rPr>
          <w:rFonts w:ascii="Arial" w:hAnsi="Arial" w:cs="Arial"/>
          <w:sz w:val="18"/>
        </w:rPr>
        <w:t>Bei dieser Üb</w:t>
      </w:r>
      <w:r w:rsidR="002359A2" w:rsidRPr="000A4E2E">
        <w:rPr>
          <w:rFonts w:ascii="Arial" w:hAnsi="Arial" w:cs="Arial"/>
          <w:sz w:val="18"/>
        </w:rPr>
        <w:t xml:space="preserve">ung sollen die S. </w:t>
      </w:r>
      <w:r w:rsidRPr="000A4E2E">
        <w:rPr>
          <w:rFonts w:ascii="Arial" w:hAnsi="Arial" w:cs="Arial"/>
          <w:sz w:val="18"/>
        </w:rPr>
        <w:t>W</w:t>
      </w:r>
      <w:r w:rsidR="002359A2" w:rsidRPr="000A4E2E">
        <w:rPr>
          <w:rFonts w:ascii="Arial" w:hAnsi="Arial" w:cs="Arial"/>
          <w:sz w:val="18"/>
        </w:rPr>
        <w:t>issen über Indien erwerben, das sie unter anderem befähigen kann zu kulturell angemessenem Verhalten</w:t>
      </w:r>
      <w:r w:rsidR="00E31C68" w:rsidRPr="000A4E2E">
        <w:rPr>
          <w:rFonts w:ascii="Arial" w:hAnsi="Arial" w:cs="Arial"/>
          <w:sz w:val="18"/>
        </w:rPr>
        <w:t xml:space="preserve">. Die Filmsequenz und die Übung könnten zu dem Eindruck führen, viele British-Indians seien kulturell gänzlich ihrem Mutterland verschrieben. L. sollte durch entsprechende Erläuterungen – zum Beispiel mit dem Hinweis darauf, dass </w:t>
      </w:r>
      <w:r w:rsidR="00D050F1" w:rsidRPr="000A4E2E">
        <w:rPr>
          <w:rFonts w:ascii="Arial" w:hAnsi="Arial" w:cs="Arial"/>
          <w:sz w:val="18"/>
        </w:rPr>
        <w:t>sowohl Ashna als auch der Kellner</w:t>
      </w:r>
      <w:r w:rsidR="00E31C68" w:rsidRPr="000A4E2E">
        <w:rPr>
          <w:rFonts w:ascii="Arial" w:hAnsi="Arial" w:cs="Arial"/>
          <w:sz w:val="18"/>
        </w:rPr>
        <w:t xml:space="preserve"> British-English sprechen – </w:t>
      </w:r>
      <w:r w:rsidR="00152D85">
        <w:rPr>
          <w:rFonts w:ascii="Arial" w:hAnsi="Arial" w:cs="Arial"/>
          <w:sz w:val="18"/>
        </w:rPr>
        <w:t>diesem Eindruck entgegen wirken.</w:t>
      </w:r>
    </w:p>
    <w:p w:rsidR="00620B58" w:rsidRPr="00152D85" w:rsidRDefault="00E31C68" w:rsidP="00081BAE">
      <w:pPr>
        <w:spacing w:line="360" w:lineRule="auto"/>
        <w:rPr>
          <w:rFonts w:ascii="Arial" w:hAnsi="Arial" w:cs="Arial"/>
          <w:sz w:val="18"/>
        </w:rPr>
      </w:pPr>
      <w:r w:rsidRPr="000A4E2E">
        <w:rPr>
          <w:rFonts w:ascii="Arial" w:hAnsi="Arial" w:cs="Arial"/>
          <w:b/>
          <w:i/>
          <w:sz w:val="22"/>
          <w:highlight w:val="lightGray"/>
        </w:rPr>
        <w:t xml:space="preserve">Schritt 10 </w:t>
      </w:r>
      <w:r w:rsidRPr="000A4E2E">
        <w:rPr>
          <w:rFonts w:ascii="Arial" w:hAnsi="Arial" w:cs="Arial"/>
          <w:i/>
          <w:sz w:val="22"/>
        </w:rPr>
        <w:t xml:space="preserve">(Aufgabe 11): </w:t>
      </w:r>
      <w:r w:rsidR="00251A5E" w:rsidRPr="000A4E2E">
        <w:rPr>
          <w:rFonts w:ascii="Arial" w:hAnsi="Arial" w:cs="Arial"/>
          <w:i/>
          <w:sz w:val="22"/>
        </w:rPr>
        <w:t xml:space="preserve">L. zeigt den Film „Cultural Differences“ bis 6:55. Anschließend </w:t>
      </w:r>
      <w:r w:rsidR="001D5DB1" w:rsidRPr="000A4E2E">
        <w:rPr>
          <w:rFonts w:ascii="Arial" w:hAnsi="Arial" w:cs="Arial"/>
          <w:i/>
          <w:sz w:val="22"/>
        </w:rPr>
        <w:t>erhalten die S. Seite 7 und bearbeiten Aufgabe 11. Dabei</w:t>
      </w:r>
      <w:r w:rsidR="00251A5E" w:rsidRPr="000A4E2E">
        <w:rPr>
          <w:rFonts w:ascii="Arial" w:hAnsi="Arial" w:cs="Arial"/>
          <w:i/>
          <w:sz w:val="22"/>
        </w:rPr>
        <w:t xml:space="preserve"> bewerten </w:t>
      </w:r>
      <w:r w:rsidR="001D5DB1" w:rsidRPr="000A4E2E">
        <w:rPr>
          <w:rFonts w:ascii="Arial" w:hAnsi="Arial" w:cs="Arial"/>
          <w:i/>
          <w:sz w:val="22"/>
        </w:rPr>
        <w:t xml:space="preserve">sie </w:t>
      </w:r>
      <w:r w:rsidR="00251A5E" w:rsidRPr="000A4E2E">
        <w:rPr>
          <w:rFonts w:ascii="Arial" w:hAnsi="Arial" w:cs="Arial"/>
          <w:i/>
          <w:sz w:val="22"/>
        </w:rPr>
        <w:t>die Filmsequenzen, die sie bisher gesehen haben. L. kann zusätzlich zu den Formulierungen auf dem Arbeitsblatt weitere sprachlich</w:t>
      </w:r>
      <w:r w:rsidR="006766C8" w:rsidRPr="000A4E2E">
        <w:rPr>
          <w:rFonts w:ascii="Arial" w:hAnsi="Arial" w:cs="Arial"/>
          <w:i/>
          <w:sz w:val="22"/>
        </w:rPr>
        <w:t xml:space="preserve">e Mittel zur Verfügung stellen (z.B. Formulierungen, die häufig verwendet werden bei Meinungsäußerungen). </w:t>
      </w:r>
      <w:r w:rsidR="00251A5E" w:rsidRPr="000A4E2E">
        <w:rPr>
          <w:rFonts w:ascii="Arial" w:hAnsi="Arial" w:cs="Arial"/>
          <w:i/>
          <w:sz w:val="22"/>
        </w:rPr>
        <w:t>Alternativ kann die Übung auch mündlich als Partnergespräch durchgeführt werden. Die Auswertung erfolgt jeweils im Plenum.</w:t>
      </w:r>
    </w:p>
    <w:p w:rsidR="00251A5E" w:rsidRPr="000A4E2E" w:rsidRDefault="00C87513" w:rsidP="00251A5E">
      <w:pPr>
        <w:spacing w:line="360" w:lineRule="auto"/>
        <w:rPr>
          <w:rFonts w:ascii="Arial" w:hAnsi="Arial" w:cs="Arial"/>
          <w:sz w:val="18"/>
          <w:shd w:val="pct10" w:color="auto" w:fill="auto"/>
        </w:rPr>
      </w:pPr>
      <w:r>
        <w:rPr>
          <w:rFonts w:ascii="Arial" w:hAnsi="Arial" w:cs="Arial"/>
          <w:noProof/>
          <w:sz w:val="18"/>
          <w:lang w:eastAsia="de-DE"/>
        </w:rPr>
        <w:drawing>
          <wp:anchor distT="0" distB="0" distL="114300" distR="114300" simplePos="0" relativeHeight="251675648" behindDoc="0" locked="0" layoutInCell="1" allowOverlap="1">
            <wp:simplePos x="0" y="0"/>
            <wp:positionH relativeFrom="column">
              <wp:posOffset>3657600</wp:posOffset>
            </wp:positionH>
            <wp:positionV relativeFrom="paragraph">
              <wp:posOffset>156210</wp:posOffset>
            </wp:positionV>
            <wp:extent cx="2514600" cy="3554730"/>
            <wp:effectExtent l="50800" t="25400" r="25400" b="1270"/>
            <wp:wrapSquare wrapText="bothSides"/>
            <wp:docPr id="17" name="Bild 16"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19"/>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20"/>
                        <a:stretch>
                          <a:fillRect/>
                        </a:stretch>
                      </pic:blipFill>
                    </ve:Fallback>
                  </ve:AlternateContent>
                  <pic:spPr>
                    <a:xfrm>
                      <a:off x="0" y="0"/>
                      <a:ext cx="2514600" cy="3554730"/>
                    </a:xfrm>
                    <a:prstGeom prst="rect">
                      <a:avLst/>
                    </a:prstGeom>
                    <a:ln>
                      <a:solidFill>
                        <a:schemeClr val="tx1"/>
                      </a:solidFill>
                    </a:ln>
                  </pic:spPr>
                </pic:pic>
              </a:graphicData>
            </a:graphic>
          </wp:anchor>
        </w:drawing>
      </w:r>
    </w:p>
    <w:p w:rsidR="006766C8" w:rsidRPr="000A4E2E" w:rsidRDefault="00251A5E" w:rsidP="00251A5E">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6766C8" w:rsidRPr="000A4E2E" w:rsidRDefault="006766C8" w:rsidP="00251A5E">
      <w:pPr>
        <w:spacing w:line="360" w:lineRule="auto"/>
        <w:rPr>
          <w:rFonts w:ascii="Arial" w:hAnsi="Arial" w:cs="Arial"/>
          <w:sz w:val="18"/>
        </w:rPr>
      </w:pPr>
      <w:r w:rsidRPr="000A4E2E">
        <w:rPr>
          <w:rFonts w:ascii="Arial" w:hAnsi="Arial" w:cs="Arial"/>
          <w:sz w:val="18"/>
        </w:rPr>
        <w:t xml:space="preserve">Schritt 10 soll auf das Verfassen eines </w:t>
      </w:r>
      <w:r w:rsidRPr="000A4E2E">
        <w:rPr>
          <w:rFonts w:ascii="Arial" w:hAnsi="Arial" w:cs="Arial"/>
          <w:i/>
          <w:sz w:val="18"/>
        </w:rPr>
        <w:t>film-reviews</w:t>
      </w:r>
      <w:r w:rsidR="0048279A" w:rsidRPr="000A4E2E">
        <w:rPr>
          <w:rFonts w:ascii="Arial" w:hAnsi="Arial" w:cs="Arial"/>
          <w:sz w:val="18"/>
        </w:rPr>
        <w:t xml:space="preserve"> bzw. einer Filmempfehlung</w:t>
      </w:r>
      <w:r w:rsidRPr="000A4E2E">
        <w:rPr>
          <w:rFonts w:ascii="Arial" w:hAnsi="Arial" w:cs="Arial"/>
          <w:sz w:val="18"/>
        </w:rPr>
        <w:t xml:space="preserve"> vorbereiten (Abschlussaufgabe 17).  </w:t>
      </w:r>
    </w:p>
    <w:p w:rsidR="006766C8" w:rsidRPr="000A4E2E" w:rsidRDefault="006766C8" w:rsidP="00251A5E">
      <w:pPr>
        <w:spacing w:line="360" w:lineRule="auto"/>
        <w:rPr>
          <w:rFonts w:ascii="Arial" w:hAnsi="Arial" w:cs="Arial"/>
          <w:b/>
          <w:i/>
          <w:sz w:val="22"/>
          <w:highlight w:val="lightGray"/>
        </w:rPr>
      </w:pPr>
    </w:p>
    <w:p w:rsidR="003F7903" w:rsidRPr="000A4E2E" w:rsidRDefault="006766C8" w:rsidP="00251A5E">
      <w:pPr>
        <w:spacing w:line="360" w:lineRule="auto"/>
        <w:rPr>
          <w:rFonts w:ascii="Arial" w:hAnsi="Arial" w:cs="Arial"/>
          <w:i/>
          <w:sz w:val="22"/>
        </w:rPr>
      </w:pPr>
      <w:r w:rsidRPr="000A4E2E">
        <w:rPr>
          <w:rFonts w:ascii="Arial" w:hAnsi="Arial" w:cs="Arial"/>
          <w:b/>
          <w:i/>
          <w:sz w:val="22"/>
          <w:highlight w:val="lightGray"/>
        </w:rPr>
        <w:t xml:space="preserve">Schritt 11 </w:t>
      </w:r>
      <w:r w:rsidRPr="000A4E2E">
        <w:rPr>
          <w:rFonts w:ascii="Arial" w:hAnsi="Arial" w:cs="Arial"/>
          <w:i/>
          <w:sz w:val="22"/>
        </w:rPr>
        <w:t>(Aufgabe 12):</w:t>
      </w:r>
      <w:r w:rsidR="001D5DB1" w:rsidRPr="000A4E2E">
        <w:rPr>
          <w:rFonts w:ascii="Arial" w:hAnsi="Arial" w:cs="Arial"/>
          <w:i/>
          <w:sz w:val="22"/>
        </w:rPr>
        <w:t xml:space="preserve"> L. zeigt den Film „Cultural Differences“ bis 7:23. Anschließend bearbeiten sie Aufgabe 12. Unter Umständen ist es notwendig, dass L. die Bildung von if-Sätzen type 2 wiederholt mit Betonung auf der </w:t>
      </w:r>
      <w:r w:rsidR="00F32863" w:rsidRPr="000A4E2E">
        <w:rPr>
          <w:rFonts w:ascii="Arial" w:hAnsi="Arial" w:cs="Arial"/>
          <w:i/>
          <w:sz w:val="22"/>
        </w:rPr>
        <w:t xml:space="preserve">hochfrequenten </w:t>
      </w:r>
      <w:r w:rsidR="001D5DB1" w:rsidRPr="000A4E2E">
        <w:rPr>
          <w:rFonts w:ascii="Arial" w:hAnsi="Arial" w:cs="Arial"/>
          <w:i/>
          <w:sz w:val="22"/>
        </w:rPr>
        <w:t xml:space="preserve">Formulierung </w:t>
      </w:r>
      <w:r w:rsidR="001D5DB1" w:rsidRPr="000A4E2E">
        <w:rPr>
          <w:rFonts w:ascii="Arial" w:hAnsi="Arial" w:cs="Arial"/>
          <w:sz w:val="22"/>
        </w:rPr>
        <w:t>If I were ...</w:t>
      </w:r>
      <w:r w:rsidR="001D5DB1" w:rsidRPr="000A4E2E">
        <w:rPr>
          <w:rFonts w:ascii="Arial" w:hAnsi="Arial" w:cs="Arial"/>
          <w:i/>
          <w:sz w:val="22"/>
        </w:rPr>
        <w:t xml:space="preserve">. </w:t>
      </w:r>
      <w:r w:rsidR="003F7903" w:rsidRPr="000A4E2E">
        <w:rPr>
          <w:rFonts w:ascii="Arial" w:hAnsi="Arial" w:cs="Arial"/>
          <w:i/>
          <w:sz w:val="22"/>
        </w:rPr>
        <w:t>L. sollte außerdem darauf hinweisen, dass es bei der Übung nicht darum geht, die von Josh und Greg geäußerten if-Sätze zu reproduzieren, sondern dass sie aufgefordert sind, eigene if-Sätze zu formulieren.</w:t>
      </w:r>
      <w:r w:rsidR="007E69A8" w:rsidRPr="000A4E2E">
        <w:rPr>
          <w:rFonts w:ascii="Arial" w:hAnsi="Arial" w:cs="Arial"/>
          <w:i/>
          <w:sz w:val="22"/>
        </w:rPr>
        <w:t xml:space="preserve"> Die Auswertung erfolgt im Plenum, schnellere S. können ihre if-clauses an die Tafel oder auf Folie schreiben.</w:t>
      </w:r>
    </w:p>
    <w:p w:rsidR="003F7903" w:rsidRPr="000A4E2E" w:rsidRDefault="003F7903" w:rsidP="003F7903">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2E01F2" w:rsidRPr="000A4E2E" w:rsidRDefault="00F32863" w:rsidP="002E01F2">
      <w:pPr>
        <w:pStyle w:val="StandardWeb"/>
        <w:spacing w:before="2" w:after="2" w:line="360" w:lineRule="auto"/>
        <w:rPr>
          <w:rFonts w:ascii="Arial" w:hAnsi="Arial"/>
          <w:sz w:val="18"/>
          <w:lang w:val="de-DE"/>
        </w:rPr>
      </w:pPr>
      <w:r w:rsidRPr="000A4E2E">
        <w:rPr>
          <w:rFonts w:ascii="Arial" w:hAnsi="Arial" w:cs="Arial"/>
          <w:sz w:val="18"/>
          <w:lang w:val="de-DE"/>
        </w:rPr>
        <w:t xml:space="preserve">Wie auch an anderen Stellen dienen die Figuren aus dem Film hier als sprachliche Vorbilder. </w:t>
      </w:r>
      <w:r w:rsidR="00304931" w:rsidRPr="000A4E2E">
        <w:rPr>
          <w:rFonts w:ascii="Arial" w:hAnsi="Arial" w:cs="Arial"/>
          <w:sz w:val="18"/>
          <w:lang w:val="de-DE"/>
        </w:rPr>
        <w:t xml:space="preserve">Die Bildung von </w:t>
      </w:r>
      <w:r w:rsidR="00304931" w:rsidRPr="000A4E2E">
        <w:rPr>
          <w:rFonts w:ascii="Arial" w:hAnsi="Arial" w:cs="Arial"/>
          <w:i/>
          <w:sz w:val="18"/>
          <w:lang w:val="de-DE"/>
        </w:rPr>
        <w:t>if-clauses</w:t>
      </w:r>
      <w:r w:rsidR="00304931" w:rsidRPr="000A4E2E">
        <w:rPr>
          <w:rFonts w:ascii="Arial" w:hAnsi="Arial" w:cs="Arial"/>
          <w:sz w:val="18"/>
          <w:lang w:val="de-DE"/>
        </w:rPr>
        <w:t xml:space="preserve"> mit dem </w:t>
      </w:r>
      <w:r w:rsidR="00581A64" w:rsidRPr="000A4E2E">
        <w:rPr>
          <w:rFonts w:ascii="Arial" w:hAnsi="Arial" w:cs="Arial"/>
          <w:sz w:val="18"/>
          <w:lang w:val="de-DE"/>
        </w:rPr>
        <w:t xml:space="preserve">hochfrequenten </w:t>
      </w:r>
      <w:r w:rsidR="00304931" w:rsidRPr="000A4E2E">
        <w:rPr>
          <w:rFonts w:ascii="Arial" w:hAnsi="Arial" w:cs="Arial"/>
          <w:sz w:val="18"/>
          <w:lang w:val="de-DE"/>
        </w:rPr>
        <w:t xml:space="preserve">Satzbeginn </w:t>
      </w:r>
      <w:r w:rsidR="00304931" w:rsidRPr="000A4E2E">
        <w:rPr>
          <w:rFonts w:ascii="Arial" w:hAnsi="Arial" w:cs="Arial"/>
          <w:i/>
          <w:sz w:val="18"/>
          <w:lang w:val="de-DE"/>
        </w:rPr>
        <w:t>If I were ...</w:t>
      </w:r>
      <w:r w:rsidR="00304931" w:rsidRPr="000A4E2E">
        <w:rPr>
          <w:rFonts w:ascii="Arial" w:hAnsi="Arial" w:cs="Arial"/>
          <w:sz w:val="18"/>
          <w:lang w:val="de-DE"/>
        </w:rPr>
        <w:t xml:space="preserve"> kombiniert die grammatische Herangehensweise mit dem Konzept </w:t>
      </w:r>
      <w:r w:rsidR="00304931" w:rsidRPr="000A4E2E">
        <w:rPr>
          <w:rFonts w:ascii="Arial" w:hAnsi="Arial" w:cs="Arial"/>
          <w:i/>
          <w:sz w:val="18"/>
          <w:lang w:val="de-DE"/>
        </w:rPr>
        <w:t>formulaic language / chunks</w:t>
      </w:r>
      <w:r w:rsidR="00304931" w:rsidRPr="000A4E2E">
        <w:rPr>
          <w:rFonts w:ascii="Arial" w:hAnsi="Arial" w:cs="Arial"/>
          <w:sz w:val="18"/>
          <w:lang w:val="de-DE"/>
        </w:rPr>
        <w:t xml:space="preserve">. </w:t>
      </w:r>
      <w:r w:rsidR="002E01F2" w:rsidRPr="000A4E2E">
        <w:rPr>
          <w:rFonts w:ascii="Arial" w:hAnsi="Arial" w:cs="Arial"/>
          <w:sz w:val="18"/>
          <w:lang w:val="de-DE"/>
        </w:rPr>
        <w:t>Sie</w:t>
      </w:r>
      <w:r w:rsidR="00FD5B7C" w:rsidRPr="000A4E2E">
        <w:rPr>
          <w:rFonts w:ascii="Arial" w:hAnsi="Arial" w:cs="Arial"/>
          <w:sz w:val="18"/>
          <w:lang w:val="de-DE"/>
        </w:rPr>
        <w:t xml:space="preserve"> findet</w:t>
      </w:r>
      <w:r w:rsidR="002E01F2" w:rsidRPr="000A4E2E">
        <w:rPr>
          <w:rFonts w:ascii="Arial" w:hAnsi="Arial" w:cs="Arial"/>
          <w:sz w:val="18"/>
          <w:lang w:val="de-DE"/>
        </w:rPr>
        <w:t xml:space="preserve"> hier</w:t>
      </w:r>
      <w:r w:rsidR="00FD5B7C" w:rsidRPr="000A4E2E">
        <w:rPr>
          <w:rFonts w:ascii="Arial" w:hAnsi="Arial" w:cs="Arial"/>
          <w:sz w:val="18"/>
          <w:lang w:val="de-DE"/>
        </w:rPr>
        <w:t xml:space="preserve"> in einem kommunikativen Zusammenhang statt, die S. können durch die </w:t>
      </w:r>
      <w:r w:rsidR="00FD5B7C" w:rsidRPr="000A4E2E">
        <w:rPr>
          <w:rFonts w:ascii="Arial" w:hAnsi="Arial" w:cs="Arial"/>
          <w:i/>
          <w:sz w:val="18"/>
          <w:lang w:val="de-DE"/>
        </w:rPr>
        <w:t>if-clauses</w:t>
      </w:r>
      <w:r w:rsidR="00FD5B7C" w:rsidRPr="000A4E2E">
        <w:rPr>
          <w:rFonts w:ascii="Arial" w:hAnsi="Arial" w:cs="Arial"/>
          <w:sz w:val="18"/>
          <w:lang w:val="de-DE"/>
        </w:rPr>
        <w:t xml:space="preserve"> eigene Gedanken ausdrücken, es handelt sich also um </w:t>
      </w:r>
      <w:r w:rsidR="00FD5B7C" w:rsidRPr="000A4E2E">
        <w:rPr>
          <w:rFonts w:ascii="Arial" w:hAnsi="Arial" w:cs="Arial"/>
          <w:i/>
          <w:sz w:val="18"/>
          <w:lang w:val="de-DE"/>
        </w:rPr>
        <w:t>meaningful communication</w:t>
      </w:r>
      <w:r w:rsidR="00FD5B7C" w:rsidRPr="000A4E2E">
        <w:rPr>
          <w:rFonts w:ascii="Arial" w:hAnsi="Arial" w:cs="Arial"/>
          <w:sz w:val="18"/>
          <w:lang w:val="de-DE"/>
        </w:rPr>
        <w:t xml:space="preserve"> und nicht um isoliertes Üben von </w:t>
      </w:r>
      <w:r w:rsidR="00FD5B7C" w:rsidRPr="000A4E2E">
        <w:rPr>
          <w:rFonts w:ascii="Arial" w:hAnsi="Arial" w:cs="Arial"/>
          <w:i/>
          <w:sz w:val="18"/>
          <w:lang w:val="de-DE"/>
        </w:rPr>
        <w:t>if-clauses</w:t>
      </w:r>
      <w:r w:rsidR="00FD5B7C" w:rsidRPr="000A4E2E">
        <w:rPr>
          <w:rFonts w:ascii="Arial" w:hAnsi="Arial" w:cs="Arial"/>
          <w:sz w:val="18"/>
          <w:lang w:val="de-DE"/>
        </w:rPr>
        <w:t>. Gleichzeit</w:t>
      </w:r>
      <w:r w:rsidR="00FF239C" w:rsidRPr="000A4E2E">
        <w:rPr>
          <w:rFonts w:ascii="Arial" w:hAnsi="Arial" w:cs="Arial"/>
          <w:sz w:val="18"/>
          <w:lang w:val="de-DE"/>
        </w:rPr>
        <w:t xml:space="preserve">ig ist die Übung formbezogen, die Bildung der </w:t>
      </w:r>
      <w:r w:rsidR="00FF239C" w:rsidRPr="000A4E2E">
        <w:rPr>
          <w:rFonts w:ascii="Arial" w:hAnsi="Arial" w:cs="Arial"/>
          <w:i/>
          <w:sz w:val="18"/>
          <w:lang w:val="de-DE"/>
        </w:rPr>
        <w:t>if-clauses</w:t>
      </w:r>
      <w:r w:rsidR="00FF239C" w:rsidRPr="000A4E2E">
        <w:rPr>
          <w:rFonts w:ascii="Arial" w:hAnsi="Arial" w:cs="Arial"/>
          <w:sz w:val="18"/>
          <w:lang w:val="de-DE"/>
        </w:rPr>
        <w:t xml:space="preserve"> erfolgt im Bewusstsein, dass bestimmte </w:t>
      </w:r>
      <w:r w:rsidR="00581A64" w:rsidRPr="000A4E2E">
        <w:rPr>
          <w:rFonts w:ascii="Arial" w:hAnsi="Arial" w:cs="Arial"/>
          <w:sz w:val="18"/>
          <w:lang w:val="de-DE"/>
        </w:rPr>
        <w:t xml:space="preserve">sprachliche </w:t>
      </w:r>
      <w:r w:rsidR="00FF239C" w:rsidRPr="000A4E2E">
        <w:rPr>
          <w:rFonts w:ascii="Arial" w:hAnsi="Arial" w:cs="Arial"/>
          <w:sz w:val="18"/>
          <w:lang w:val="de-DE"/>
        </w:rPr>
        <w:t xml:space="preserve">Merkmale beachtet werden müssen. </w:t>
      </w:r>
      <w:r w:rsidR="002E01F2" w:rsidRPr="000A4E2E">
        <w:rPr>
          <w:rFonts w:ascii="Arial" w:hAnsi="Arial" w:cs="Arial"/>
          <w:sz w:val="18"/>
          <w:lang w:val="de-DE"/>
        </w:rPr>
        <w:t xml:space="preserve">Rod Ellis schreibt hierzu: </w:t>
      </w:r>
      <w:r w:rsidR="00581A64" w:rsidRPr="000A4E2E">
        <w:rPr>
          <w:rFonts w:ascii="Arial" w:hAnsi="Arial" w:cs="Arial"/>
          <w:sz w:val="18"/>
          <w:lang w:val="de-DE"/>
        </w:rPr>
        <w:t>“</w:t>
      </w:r>
      <w:r w:rsidR="002E01F2" w:rsidRPr="000A4E2E">
        <w:rPr>
          <w:rFonts w:ascii="Arial" w:hAnsi="Arial"/>
          <w:sz w:val="18"/>
          <w:szCs w:val="24"/>
          <w:lang w:val="de-DE"/>
        </w:rPr>
        <w:t xml:space="preserve">The opportunity to focus on pragmatic meaning is important for a number of reasons: </w:t>
      </w:r>
    </w:p>
    <w:p w:rsidR="002E01F2" w:rsidRPr="000A4E2E" w:rsidRDefault="002E01F2" w:rsidP="002E01F2">
      <w:pPr>
        <w:pStyle w:val="StandardWeb"/>
        <w:numPr>
          <w:ilvl w:val="0"/>
          <w:numId w:val="2"/>
        </w:numPr>
        <w:spacing w:before="2" w:after="2" w:line="360" w:lineRule="auto"/>
        <w:rPr>
          <w:rFonts w:ascii="Arial" w:hAnsi="Arial"/>
          <w:sz w:val="18"/>
          <w:szCs w:val="24"/>
          <w:lang w:val="de-DE"/>
        </w:rPr>
      </w:pPr>
      <w:r w:rsidRPr="000A4E2E">
        <w:rPr>
          <w:rFonts w:ascii="Arial" w:hAnsi="Arial"/>
          <w:sz w:val="18"/>
          <w:szCs w:val="24"/>
          <w:lang w:val="de-DE"/>
        </w:rPr>
        <w:t xml:space="preserve">In the eyes of many theorists (e.g. Prabhu 1987; Long 1996) , only when learners are engaged in decoding and encoding messages in the context of actual acts of communication are the conditions created for acquisition to take place. </w:t>
      </w:r>
    </w:p>
    <w:p w:rsidR="002E01F2" w:rsidRPr="000A4E2E" w:rsidRDefault="002E01F2" w:rsidP="002E01F2">
      <w:pPr>
        <w:pStyle w:val="StandardWeb"/>
        <w:numPr>
          <w:ilvl w:val="0"/>
          <w:numId w:val="2"/>
        </w:numPr>
        <w:spacing w:before="2" w:after="2" w:line="360" w:lineRule="auto"/>
        <w:rPr>
          <w:rFonts w:ascii="Arial" w:hAnsi="Arial"/>
          <w:sz w:val="18"/>
          <w:szCs w:val="24"/>
          <w:lang w:val="de-DE"/>
        </w:rPr>
      </w:pPr>
      <w:r w:rsidRPr="000A4E2E">
        <w:rPr>
          <w:rFonts w:ascii="Arial" w:hAnsi="Arial"/>
          <w:sz w:val="18"/>
          <w:szCs w:val="24"/>
          <w:lang w:val="de-DE"/>
        </w:rPr>
        <w:t xml:space="preserve">To develop true fluency in an L2, learners must have opportunities to create pragmatic meaning (DeKeyser, 1998). </w:t>
      </w:r>
    </w:p>
    <w:p w:rsidR="002E01F2" w:rsidRPr="000A4E2E" w:rsidRDefault="002E01F2" w:rsidP="002E01F2">
      <w:pPr>
        <w:pStyle w:val="StandardWeb"/>
        <w:numPr>
          <w:ilvl w:val="0"/>
          <w:numId w:val="2"/>
        </w:numPr>
        <w:spacing w:before="2" w:after="2" w:line="360" w:lineRule="auto"/>
        <w:rPr>
          <w:rFonts w:ascii="Arial" w:hAnsi="Arial"/>
          <w:sz w:val="18"/>
          <w:szCs w:val="24"/>
          <w:lang w:val="de-DE"/>
        </w:rPr>
      </w:pPr>
      <w:r w:rsidRPr="000A4E2E">
        <w:rPr>
          <w:rFonts w:ascii="Arial" w:hAnsi="Arial"/>
          <w:sz w:val="18"/>
          <w:szCs w:val="24"/>
          <w:lang w:val="de-DE"/>
        </w:rPr>
        <w:t>Engaging learners in activities where they are focused on creating pragmatic meani</w:t>
      </w:r>
      <w:r w:rsidR="00EF4FCE" w:rsidRPr="000A4E2E">
        <w:rPr>
          <w:rFonts w:ascii="Arial" w:hAnsi="Arial"/>
          <w:sz w:val="18"/>
          <w:szCs w:val="24"/>
          <w:lang w:val="de-DE"/>
        </w:rPr>
        <w:t>ng is intrinsically motivating.”</w:t>
      </w:r>
    </w:p>
    <w:p w:rsidR="00320C82" w:rsidRPr="00AC7FA2" w:rsidRDefault="0075412E" w:rsidP="00AC7FA2">
      <w:pPr>
        <w:pStyle w:val="StandardWeb"/>
        <w:spacing w:before="2" w:after="2" w:line="360" w:lineRule="auto"/>
        <w:rPr>
          <w:rFonts w:ascii="Arial" w:hAnsi="Arial"/>
          <w:sz w:val="18"/>
          <w:szCs w:val="24"/>
          <w:lang w:val="de-DE"/>
        </w:rPr>
      </w:pPr>
      <w:r w:rsidRPr="000A4E2E">
        <w:rPr>
          <w:rFonts w:ascii="Arial" w:hAnsi="Arial" w:cs="Arial"/>
          <w:sz w:val="18"/>
          <w:lang w:val="de-DE"/>
        </w:rPr>
        <w:t>Er schreibt weiter</w:t>
      </w:r>
      <w:r w:rsidR="002E01F2" w:rsidRPr="000A4E2E">
        <w:rPr>
          <w:rFonts w:ascii="Arial" w:hAnsi="Arial" w:cs="Arial"/>
          <w:sz w:val="18"/>
          <w:lang w:val="de-DE"/>
        </w:rPr>
        <w:t>: “</w:t>
      </w:r>
      <w:r w:rsidR="002E01F2" w:rsidRPr="000A4E2E">
        <w:rPr>
          <w:rFonts w:ascii="Arial" w:hAnsi="Arial"/>
          <w:sz w:val="18"/>
          <w:szCs w:val="24"/>
          <w:lang w:val="de-DE"/>
        </w:rPr>
        <w:t>There is now a widespread acceptance that acquisition also requires that learners attend to form.”</w:t>
      </w:r>
      <w:r w:rsidR="00AC7FA2">
        <w:rPr>
          <w:rFonts w:ascii="Arial" w:hAnsi="Arial"/>
          <w:sz w:val="18"/>
          <w:szCs w:val="24"/>
          <w:lang w:val="de-DE"/>
        </w:rPr>
        <w:t xml:space="preserve"> </w:t>
      </w:r>
      <w:r w:rsidR="002E01F2" w:rsidRPr="000A4E2E">
        <w:rPr>
          <w:rFonts w:ascii="Arial" w:hAnsi="Arial"/>
          <w:sz w:val="18"/>
          <w:szCs w:val="24"/>
          <w:lang w:val="de-DE"/>
        </w:rPr>
        <w:t>Für eine ausführliche Definition des Begriffs “f</w:t>
      </w:r>
      <w:r w:rsidR="00D050F1" w:rsidRPr="000A4E2E">
        <w:rPr>
          <w:rFonts w:ascii="Arial" w:hAnsi="Arial"/>
          <w:sz w:val="18"/>
          <w:szCs w:val="24"/>
          <w:lang w:val="de-DE"/>
        </w:rPr>
        <w:t>ocus on form” siehe Rod Ellis, Principles of Instructed Language L</w:t>
      </w:r>
      <w:r w:rsidR="002E01F2" w:rsidRPr="000A4E2E">
        <w:rPr>
          <w:rFonts w:ascii="Arial" w:hAnsi="Arial"/>
          <w:sz w:val="18"/>
          <w:szCs w:val="24"/>
          <w:lang w:val="de-DE"/>
        </w:rPr>
        <w:t xml:space="preserve">earning, </w:t>
      </w:r>
      <w:r w:rsidR="00AC7FA2">
        <w:rPr>
          <w:rFonts w:ascii="Arial" w:hAnsi="Arial"/>
          <w:sz w:val="18"/>
          <w:szCs w:val="24"/>
          <w:lang w:val="de-DE"/>
        </w:rPr>
        <w:t xml:space="preserve">page 41/2 </w:t>
      </w:r>
      <w:r w:rsidR="007E69A8" w:rsidRPr="000A4E2E">
        <w:rPr>
          <w:rFonts w:ascii="Arial" w:hAnsi="Arial"/>
          <w:sz w:val="18"/>
          <w:szCs w:val="24"/>
          <w:lang w:val="de-DE"/>
        </w:rPr>
        <w:t>(</w:t>
      </w:r>
      <w:hyperlink r:id="rId21" w:history="1">
        <w:r w:rsidR="00AC7FA2" w:rsidRPr="003A7C40">
          <w:rPr>
            <w:rStyle w:val="Link"/>
          </w:rPr>
          <w:t>https://moodle2.unifr.ch/pluginfile.php/166786/mod_resource/content/2/Texte/03d_Ellis_2008_Instructed2ndLangFinalWeb.pdf</w:t>
        </w:r>
      </w:hyperlink>
      <w:r w:rsidR="00AC7FA2">
        <w:t xml:space="preserve"> - last retrieved 9 June 2016</w:t>
      </w:r>
      <w:r w:rsidR="007E69A8" w:rsidRPr="000A4E2E">
        <w:rPr>
          <w:rFonts w:ascii="Arial" w:hAnsi="Arial"/>
          <w:sz w:val="18"/>
          <w:szCs w:val="24"/>
          <w:lang w:val="de-DE"/>
        </w:rPr>
        <w:t>).</w:t>
      </w:r>
      <w:r w:rsidR="00320C82" w:rsidRPr="000A4E2E">
        <w:rPr>
          <w:rFonts w:ascii="Arial" w:hAnsi="Arial"/>
          <w:sz w:val="18"/>
          <w:szCs w:val="24"/>
          <w:lang w:val="de-DE"/>
        </w:rPr>
        <w:t xml:space="preserve"> Diese Grundsätze haben im Bildungsplan 2016 in den didaktischen Vorbemerkungen ihren Niederschlag gefunden. </w:t>
      </w:r>
      <w:r w:rsidR="000A4E2E" w:rsidRPr="000A4E2E">
        <w:rPr>
          <w:rFonts w:ascii="Arial" w:hAnsi="Arial"/>
          <w:sz w:val="18"/>
          <w:szCs w:val="24"/>
          <w:lang w:val="de-DE"/>
        </w:rPr>
        <w:t>Dort heißt es: “</w:t>
      </w:r>
      <w:r w:rsidR="000A4E2E">
        <w:rPr>
          <w:rFonts w:ascii="Arial" w:hAnsi="Arial"/>
          <w:sz w:val="18"/>
          <w:lang w:val="de-DE"/>
        </w:rPr>
        <w:t>Deshalb gibt es in einem kom</w:t>
      </w:r>
      <w:r w:rsidR="000A4E2E" w:rsidRPr="000A4E2E">
        <w:rPr>
          <w:rFonts w:ascii="Arial" w:hAnsi="Arial"/>
          <w:sz w:val="18"/>
          <w:lang w:val="de-DE"/>
        </w:rPr>
        <w:t>munikativ ausgerichteten Englischunterricht Phasen, in denen bewusste Spracharbeit, auch in den Klassen der Oberstufe, im Fokus steht.”</w:t>
      </w:r>
    </w:p>
    <w:p w:rsidR="007E69A8" w:rsidRPr="000A4E2E" w:rsidRDefault="007E69A8" w:rsidP="002E01F2">
      <w:pPr>
        <w:pStyle w:val="StandardWeb"/>
        <w:spacing w:before="2" w:after="2" w:line="360" w:lineRule="auto"/>
        <w:rPr>
          <w:rFonts w:ascii="Arial" w:hAnsi="Arial"/>
          <w:sz w:val="18"/>
          <w:szCs w:val="24"/>
          <w:lang w:val="de-DE"/>
        </w:rPr>
      </w:pPr>
    </w:p>
    <w:p w:rsidR="007E69A8" w:rsidRPr="000A4E2E" w:rsidRDefault="007E69A8" w:rsidP="002E01F2">
      <w:pPr>
        <w:pStyle w:val="StandardWeb"/>
        <w:spacing w:before="2" w:after="2" w:line="360" w:lineRule="auto"/>
        <w:rPr>
          <w:rFonts w:ascii="Arial" w:hAnsi="Arial" w:cs="Arial"/>
          <w:i/>
          <w:sz w:val="22"/>
          <w:lang w:val="de-DE"/>
        </w:rPr>
      </w:pPr>
      <w:r w:rsidRPr="000A4E2E">
        <w:rPr>
          <w:rFonts w:ascii="Arial" w:hAnsi="Arial" w:cs="Arial"/>
          <w:b/>
          <w:i/>
          <w:sz w:val="22"/>
          <w:highlight w:val="lightGray"/>
          <w:lang w:val="de-DE"/>
        </w:rPr>
        <w:t xml:space="preserve">Schritt 12 </w:t>
      </w:r>
      <w:r w:rsidRPr="000A4E2E">
        <w:rPr>
          <w:rFonts w:ascii="Arial" w:hAnsi="Arial" w:cs="Arial"/>
          <w:i/>
          <w:sz w:val="22"/>
          <w:lang w:val="de-DE"/>
        </w:rPr>
        <w:t xml:space="preserve">(Aufgabe 13): </w:t>
      </w:r>
      <w:r w:rsidR="00825A97" w:rsidRPr="000A4E2E">
        <w:rPr>
          <w:rFonts w:ascii="Arial" w:hAnsi="Arial" w:cs="Arial"/>
          <w:i/>
          <w:sz w:val="22"/>
          <w:lang w:val="de-DE"/>
        </w:rPr>
        <w:t>L. zeigt den Film “Cultural Differences” bis 7:41. D</w:t>
      </w:r>
      <w:r w:rsidRPr="000A4E2E">
        <w:rPr>
          <w:rFonts w:ascii="Arial" w:hAnsi="Arial" w:cs="Arial"/>
          <w:i/>
          <w:sz w:val="22"/>
          <w:lang w:val="de-DE"/>
        </w:rPr>
        <w:t xml:space="preserve">ie S. bearbeiten Aufgabe 13, eventuell sollte L. den Begriff </w:t>
      </w:r>
      <w:r w:rsidRPr="000A4E2E">
        <w:rPr>
          <w:rFonts w:ascii="Arial" w:hAnsi="Arial" w:cs="Arial"/>
          <w:sz w:val="22"/>
          <w:lang w:val="de-DE"/>
        </w:rPr>
        <w:t>present progressive</w:t>
      </w:r>
      <w:r w:rsidRPr="000A4E2E">
        <w:rPr>
          <w:rFonts w:ascii="Arial" w:hAnsi="Arial" w:cs="Arial"/>
          <w:i/>
          <w:sz w:val="22"/>
          <w:lang w:val="de-DE"/>
        </w:rPr>
        <w:t xml:space="preserve"> mit einem Beispiel illustrieren. Die Auswertung erfolgt im Plenum.</w:t>
      </w:r>
    </w:p>
    <w:p w:rsidR="007E69A8" w:rsidRPr="000A4E2E" w:rsidRDefault="007E69A8" w:rsidP="007E69A8">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75412E" w:rsidRPr="000A4E2E" w:rsidRDefault="00320C82" w:rsidP="0075412E">
      <w:pPr>
        <w:pStyle w:val="StandardWeb"/>
        <w:shd w:val="clear" w:color="auto" w:fill="FFFFFF"/>
        <w:spacing w:before="2" w:after="2" w:line="360" w:lineRule="auto"/>
        <w:rPr>
          <w:rFonts w:ascii="Arial" w:hAnsi="Arial"/>
          <w:sz w:val="18"/>
          <w:lang w:val="de-DE"/>
        </w:rPr>
      </w:pPr>
      <w:r w:rsidRPr="000A4E2E">
        <w:rPr>
          <w:rFonts w:ascii="Arial" w:hAnsi="Arial"/>
          <w:sz w:val="18"/>
          <w:lang w:val="de-DE"/>
        </w:rPr>
        <w:t>Eine Sprachkompetenz, die die S. zu flüssiger Kommunikation befähigt</w:t>
      </w:r>
      <w:r w:rsidR="0075412E" w:rsidRPr="000A4E2E">
        <w:rPr>
          <w:rFonts w:ascii="Arial" w:hAnsi="Arial"/>
          <w:sz w:val="18"/>
          <w:lang w:val="de-DE"/>
        </w:rPr>
        <w:t xml:space="preserve">, setzt </w:t>
      </w:r>
      <w:r w:rsidR="0075412E" w:rsidRPr="000A4E2E">
        <w:rPr>
          <w:rFonts w:ascii="Arial" w:hAnsi="Arial"/>
          <w:i/>
          <w:sz w:val="18"/>
          <w:lang w:val="de-DE"/>
        </w:rPr>
        <w:t>implicit knowledge</w:t>
      </w:r>
      <w:r w:rsidR="0075412E" w:rsidRPr="000A4E2E">
        <w:rPr>
          <w:rFonts w:ascii="Arial" w:hAnsi="Arial"/>
          <w:sz w:val="18"/>
          <w:lang w:val="de-DE"/>
        </w:rPr>
        <w:t xml:space="preserve"> voraus. </w:t>
      </w:r>
      <w:r w:rsidR="0075412E" w:rsidRPr="000A4E2E">
        <w:rPr>
          <w:rFonts w:ascii="Arial" w:hAnsi="Arial"/>
          <w:i/>
          <w:sz w:val="18"/>
          <w:lang w:val="de-DE"/>
        </w:rPr>
        <w:t>Implicit knowledge</w:t>
      </w:r>
      <w:r w:rsidRPr="000A4E2E">
        <w:rPr>
          <w:rFonts w:ascii="Arial" w:hAnsi="Arial"/>
          <w:sz w:val="18"/>
          <w:lang w:val="de-DE"/>
        </w:rPr>
        <w:t xml:space="preserve"> bildet sich nur aus, wenn die S. immer wieder die Möglichkeit</w:t>
      </w:r>
      <w:r w:rsidR="0075412E" w:rsidRPr="000A4E2E">
        <w:rPr>
          <w:rFonts w:ascii="Arial" w:hAnsi="Arial"/>
          <w:sz w:val="18"/>
          <w:lang w:val="de-DE"/>
        </w:rPr>
        <w:t xml:space="preserve"> zur Sprachproduktion erhalten (siehe Erläuterungen bei Schritt 4). </w:t>
      </w:r>
      <w:r w:rsidR="000A4E2E" w:rsidRPr="000A4E2E">
        <w:rPr>
          <w:rFonts w:ascii="Arial" w:hAnsi="Arial"/>
          <w:sz w:val="18"/>
          <w:lang w:val="de-DE"/>
        </w:rPr>
        <w:t>Der Bildungsplan 2016 erhebt</w:t>
      </w:r>
      <w:r w:rsidR="000A4E2E">
        <w:rPr>
          <w:rFonts w:ascii="Arial" w:hAnsi="Arial"/>
          <w:sz w:val="18"/>
          <w:lang w:val="de-DE"/>
        </w:rPr>
        <w:t xml:space="preserve"> diese Forderung in den didakti</w:t>
      </w:r>
      <w:r w:rsidR="000A4E2E" w:rsidRPr="000A4E2E">
        <w:rPr>
          <w:rFonts w:ascii="Arial" w:hAnsi="Arial"/>
          <w:sz w:val="18"/>
          <w:lang w:val="de-DE"/>
        </w:rPr>
        <w:t>schen Hinweisen: “Nach der Bewusstmachung müssen die Schülerinnen und Schüler in möglichst vielfältigen Kommunikationssituationen die Möglichkeit haben, neue oder auch zuvor gelernte Lexik und grammatische Strukturen anzuwenden. “</w:t>
      </w:r>
    </w:p>
    <w:p w:rsidR="0075412E" w:rsidRPr="000A4E2E" w:rsidRDefault="0075412E" w:rsidP="0075412E">
      <w:pPr>
        <w:pStyle w:val="StandardWeb"/>
        <w:shd w:val="clear" w:color="auto" w:fill="FFFFFF"/>
        <w:spacing w:before="2" w:after="2" w:line="360" w:lineRule="auto"/>
        <w:rPr>
          <w:rFonts w:ascii="Arial" w:hAnsi="Arial"/>
          <w:sz w:val="18"/>
          <w:lang w:val="de-DE"/>
        </w:rPr>
      </w:pPr>
    </w:p>
    <w:p w:rsidR="005C15A1" w:rsidRPr="000A4E2E" w:rsidRDefault="00C87513" w:rsidP="0075412E">
      <w:pPr>
        <w:pStyle w:val="StandardWeb"/>
        <w:shd w:val="clear" w:color="auto" w:fill="FFFFFF"/>
        <w:spacing w:before="2" w:after="2" w:line="360" w:lineRule="auto"/>
        <w:rPr>
          <w:rFonts w:ascii="Arial" w:hAnsi="Arial" w:cs="Arial"/>
          <w:i/>
          <w:sz w:val="22"/>
          <w:lang w:val="de-DE"/>
        </w:rPr>
      </w:pPr>
      <w:r>
        <w:rPr>
          <w:rFonts w:ascii="Arial" w:hAnsi="Arial" w:cs="Arial"/>
          <w:b/>
          <w:i/>
          <w:noProof/>
          <w:sz w:val="22"/>
          <w:lang w:val="de-DE"/>
        </w:rPr>
        <w:drawing>
          <wp:anchor distT="0" distB="0" distL="114300" distR="114300" simplePos="0" relativeHeight="251676672" behindDoc="0" locked="0" layoutInCell="1" allowOverlap="1">
            <wp:simplePos x="0" y="0"/>
            <wp:positionH relativeFrom="column">
              <wp:posOffset>3810000</wp:posOffset>
            </wp:positionH>
            <wp:positionV relativeFrom="paragraph">
              <wp:posOffset>563245</wp:posOffset>
            </wp:positionV>
            <wp:extent cx="2362200" cy="3340100"/>
            <wp:effectExtent l="50800" t="25400" r="25400" b="12700"/>
            <wp:wrapSquare wrapText="bothSides"/>
            <wp:docPr id="18" name="Bild 17"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22"/>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23"/>
                        <a:stretch>
                          <a:fillRect/>
                        </a:stretch>
                      </pic:blipFill>
                    </ve:Fallback>
                  </ve:AlternateContent>
                  <pic:spPr>
                    <a:xfrm>
                      <a:off x="0" y="0"/>
                      <a:ext cx="2362200" cy="3340100"/>
                    </a:xfrm>
                    <a:prstGeom prst="rect">
                      <a:avLst/>
                    </a:prstGeom>
                    <a:ln>
                      <a:solidFill>
                        <a:schemeClr val="tx1"/>
                      </a:solidFill>
                    </a:ln>
                  </pic:spPr>
                </pic:pic>
              </a:graphicData>
            </a:graphic>
          </wp:anchor>
        </w:drawing>
      </w:r>
      <w:r w:rsidR="0075412E" w:rsidRPr="000A4E2E">
        <w:rPr>
          <w:rFonts w:ascii="Arial" w:hAnsi="Arial" w:cs="Arial"/>
          <w:b/>
          <w:i/>
          <w:sz w:val="22"/>
          <w:highlight w:val="lightGray"/>
          <w:lang w:val="de-DE"/>
        </w:rPr>
        <w:t xml:space="preserve">Schritt 13 </w:t>
      </w:r>
      <w:r w:rsidR="0075412E" w:rsidRPr="000A4E2E">
        <w:rPr>
          <w:rFonts w:ascii="Arial" w:hAnsi="Arial" w:cs="Arial"/>
          <w:i/>
          <w:sz w:val="22"/>
          <w:lang w:val="de-DE"/>
        </w:rPr>
        <w:t xml:space="preserve">: L. zeigt den Film “Cultural Differences” bis 8:14 und hält ihn an. Die S. sehen eine Großaufnahme der verwunderten Maya. L. fordert die S. auf zu spekulieren, was Maya sehen könnte. </w:t>
      </w:r>
    </w:p>
    <w:p w:rsidR="005C15A1" w:rsidRPr="000A4E2E" w:rsidRDefault="005C15A1" w:rsidP="0075412E">
      <w:pPr>
        <w:pStyle w:val="StandardWeb"/>
        <w:shd w:val="clear" w:color="auto" w:fill="FFFFFF"/>
        <w:spacing w:before="2" w:after="2" w:line="360" w:lineRule="auto"/>
        <w:rPr>
          <w:rFonts w:ascii="Arial" w:hAnsi="Arial" w:cs="Arial"/>
          <w:i/>
          <w:sz w:val="22"/>
          <w:lang w:val="de-DE"/>
        </w:rPr>
      </w:pPr>
    </w:p>
    <w:p w:rsidR="00B22103" w:rsidRPr="000A4E2E" w:rsidRDefault="005C15A1" w:rsidP="0075412E">
      <w:pPr>
        <w:pStyle w:val="StandardWeb"/>
        <w:shd w:val="clear" w:color="auto" w:fill="FFFFFF"/>
        <w:spacing w:before="2" w:after="2" w:line="360" w:lineRule="auto"/>
        <w:rPr>
          <w:rFonts w:ascii="Arial" w:hAnsi="Arial" w:cs="Arial"/>
          <w:i/>
          <w:sz w:val="22"/>
          <w:lang w:val="de-DE"/>
        </w:rPr>
      </w:pPr>
      <w:r w:rsidRPr="000A4E2E">
        <w:rPr>
          <w:rFonts w:ascii="Arial" w:hAnsi="Arial" w:cs="Arial"/>
          <w:b/>
          <w:i/>
          <w:sz w:val="22"/>
          <w:highlight w:val="lightGray"/>
          <w:lang w:val="de-DE"/>
        </w:rPr>
        <w:t xml:space="preserve">Schritt 14 </w:t>
      </w:r>
      <w:r w:rsidRPr="000A4E2E">
        <w:rPr>
          <w:rFonts w:ascii="Arial" w:hAnsi="Arial" w:cs="Arial"/>
          <w:i/>
          <w:sz w:val="22"/>
          <w:lang w:val="de-DE"/>
        </w:rPr>
        <w:t xml:space="preserve">(Aufgabe 14): L. zeigt den Film “Cultural Differences” bis 8:53. </w:t>
      </w:r>
      <w:r w:rsidR="00F73594" w:rsidRPr="000A4E2E">
        <w:rPr>
          <w:rFonts w:ascii="Arial" w:hAnsi="Arial" w:cs="Arial"/>
          <w:i/>
          <w:sz w:val="22"/>
          <w:lang w:val="de-DE"/>
        </w:rPr>
        <w:t>Anschließend erläutert L. die Erwartungen an den Dialog (Chetna ist verärgert, ihr Freund Aden entschuldigt sich bei ihr, beschwichtigt sie, schließlich ist er erfolgreich und die beiden lachen zusammen: der von den S. geschriebene D</w:t>
      </w:r>
      <w:r w:rsidR="008C507B" w:rsidRPr="000A4E2E">
        <w:rPr>
          <w:rFonts w:ascii="Arial" w:hAnsi="Arial" w:cs="Arial"/>
          <w:i/>
          <w:sz w:val="22"/>
          <w:lang w:val="de-DE"/>
        </w:rPr>
        <w:t xml:space="preserve">ialog muss das im Film Gezeigte </w:t>
      </w:r>
      <w:r w:rsidR="00F73594" w:rsidRPr="000A4E2E">
        <w:rPr>
          <w:rFonts w:ascii="Arial" w:hAnsi="Arial" w:cs="Arial"/>
          <w:i/>
          <w:sz w:val="22"/>
          <w:lang w:val="de-DE"/>
        </w:rPr>
        <w:t>widerspiegel</w:t>
      </w:r>
      <w:r w:rsidR="008C507B" w:rsidRPr="000A4E2E">
        <w:rPr>
          <w:rFonts w:ascii="Arial" w:hAnsi="Arial" w:cs="Arial"/>
          <w:i/>
          <w:sz w:val="22"/>
          <w:lang w:val="de-DE"/>
        </w:rPr>
        <w:t>n</w:t>
      </w:r>
      <w:r w:rsidR="00F73594" w:rsidRPr="000A4E2E">
        <w:rPr>
          <w:rFonts w:ascii="Arial" w:hAnsi="Arial" w:cs="Arial"/>
          <w:i/>
          <w:sz w:val="22"/>
          <w:lang w:val="de-DE"/>
        </w:rPr>
        <w:t xml:space="preserve">). Außerdem fordert L. die S. auf, sich erneut den Wortschatz aus den Übungen 4, 5 und 6 anzuschauen und im Dialog zu verwenden. Weitere Begriffe wie </w:t>
      </w:r>
      <w:r w:rsidR="00F73594" w:rsidRPr="000A4E2E">
        <w:rPr>
          <w:rFonts w:ascii="Arial" w:hAnsi="Arial" w:cs="Arial"/>
          <w:sz w:val="22"/>
          <w:lang w:val="de-DE"/>
        </w:rPr>
        <w:t>to apologize</w:t>
      </w:r>
      <w:r w:rsidR="00F73594" w:rsidRPr="000A4E2E">
        <w:rPr>
          <w:rFonts w:ascii="Arial" w:hAnsi="Arial" w:cs="Arial"/>
          <w:i/>
          <w:sz w:val="22"/>
          <w:lang w:val="de-DE"/>
        </w:rPr>
        <w:t xml:space="preserve"> </w:t>
      </w:r>
      <w:r w:rsidR="00F73594" w:rsidRPr="000A4E2E">
        <w:rPr>
          <w:rFonts w:ascii="Arial" w:hAnsi="Arial" w:cs="Arial"/>
          <w:sz w:val="22"/>
          <w:lang w:val="de-DE"/>
        </w:rPr>
        <w:t>und I’m late</w:t>
      </w:r>
      <w:r w:rsidR="00F73594" w:rsidRPr="000A4E2E">
        <w:rPr>
          <w:rFonts w:ascii="Arial" w:hAnsi="Arial" w:cs="Arial"/>
          <w:i/>
          <w:sz w:val="22"/>
          <w:lang w:val="de-DE"/>
        </w:rPr>
        <w:t xml:space="preserve"> kann L. an der Tafel zur Verfügung stellen. Dann</w:t>
      </w:r>
      <w:r w:rsidR="00A25718" w:rsidRPr="000A4E2E">
        <w:rPr>
          <w:rFonts w:ascii="Arial" w:hAnsi="Arial" w:cs="Arial"/>
          <w:i/>
          <w:sz w:val="22"/>
          <w:lang w:val="de-DE"/>
        </w:rPr>
        <w:t xml:space="preserve"> bearbeiten die S. Aufgabe 14 in EA und</w:t>
      </w:r>
      <w:r w:rsidR="00F73594" w:rsidRPr="000A4E2E">
        <w:rPr>
          <w:rFonts w:ascii="Arial" w:hAnsi="Arial" w:cs="Arial"/>
          <w:i/>
          <w:sz w:val="22"/>
          <w:lang w:val="de-DE"/>
        </w:rPr>
        <w:t xml:space="preserve"> v</w:t>
      </w:r>
      <w:r w:rsidR="00A25718" w:rsidRPr="000A4E2E">
        <w:rPr>
          <w:rFonts w:ascii="Arial" w:hAnsi="Arial" w:cs="Arial"/>
          <w:i/>
          <w:sz w:val="22"/>
          <w:lang w:val="de-DE"/>
        </w:rPr>
        <w:t xml:space="preserve">erfassen </w:t>
      </w:r>
      <w:r w:rsidR="00F73594" w:rsidRPr="000A4E2E">
        <w:rPr>
          <w:rFonts w:ascii="Arial" w:hAnsi="Arial" w:cs="Arial"/>
          <w:i/>
          <w:sz w:val="22"/>
          <w:lang w:val="de-DE"/>
        </w:rPr>
        <w:t xml:space="preserve">einen Dialog. Sobald einzelne S. die Aufgabe abgeschlossen haben tauschen sie mit anderen S. ihre Dialoge aus und geben sich Rückmeldungen (siehe dazu auch Erläuterungen bei Schritt 7). </w:t>
      </w:r>
    </w:p>
    <w:p w:rsidR="00152D85" w:rsidRDefault="00987E0C" w:rsidP="00152D85">
      <w:pPr>
        <w:pStyle w:val="StandardWeb"/>
        <w:shd w:val="clear" w:color="auto" w:fill="FFFFFF"/>
        <w:spacing w:before="2" w:after="2" w:line="360" w:lineRule="auto"/>
        <w:ind w:firstLine="708"/>
        <w:rPr>
          <w:rFonts w:ascii="Arial" w:hAnsi="Arial" w:cs="Arial"/>
          <w:i/>
          <w:sz w:val="22"/>
          <w:lang w:val="de-DE"/>
        </w:rPr>
      </w:pPr>
      <w:r w:rsidRPr="000A4E2E">
        <w:rPr>
          <w:rFonts w:ascii="Arial" w:hAnsi="Arial" w:cs="Arial"/>
          <w:i/>
          <w:sz w:val="22"/>
          <w:lang w:val="de-DE"/>
        </w:rPr>
        <w:t xml:space="preserve">Die Aufgabe kann in Kombination mit Aufgabe 15 als Wahlaufgabe gestellt werden. Ebenso ist es möglich die Aufgabe als Vorbereitung auf Aufgabe </w:t>
      </w:r>
      <w:r w:rsidR="00A54FCE" w:rsidRPr="000A4E2E">
        <w:rPr>
          <w:rFonts w:ascii="Arial" w:hAnsi="Arial" w:cs="Arial"/>
          <w:i/>
          <w:sz w:val="22"/>
          <w:lang w:val="de-DE"/>
        </w:rPr>
        <w:t>15 zu betrachten (, die ihrerseits Gegenstand einer Klassenarbeit sein könnte.).</w:t>
      </w:r>
    </w:p>
    <w:p w:rsidR="005D1C38" w:rsidRPr="00152D85" w:rsidRDefault="006B2834" w:rsidP="00152D85">
      <w:pPr>
        <w:pStyle w:val="StandardWeb"/>
        <w:shd w:val="clear" w:color="auto" w:fill="FFFFFF"/>
        <w:spacing w:before="2" w:after="2" w:line="360" w:lineRule="auto"/>
        <w:ind w:firstLine="708"/>
        <w:rPr>
          <w:rFonts w:ascii="Arial" w:hAnsi="Arial" w:cs="Arial"/>
          <w:i/>
          <w:sz w:val="22"/>
          <w:lang w:val="de-DE"/>
        </w:rPr>
      </w:pPr>
      <w:r w:rsidRPr="000A4E2E">
        <w:rPr>
          <w:rFonts w:ascii="Arial" w:hAnsi="Arial" w:cs="Arial"/>
          <w:sz w:val="18"/>
          <w:shd w:val="pct10" w:color="auto" w:fill="auto"/>
        </w:rPr>
        <w:t>Fachdidaktische Erläuterungen</w:t>
      </w:r>
      <w:r w:rsidRPr="000A4E2E">
        <w:rPr>
          <w:rFonts w:ascii="Arial" w:hAnsi="Arial" w:cs="Arial"/>
          <w:sz w:val="18"/>
        </w:rPr>
        <w:t>:</w:t>
      </w:r>
    </w:p>
    <w:p w:rsidR="00152D85" w:rsidRDefault="00825A97" w:rsidP="006B2834">
      <w:pPr>
        <w:spacing w:line="360" w:lineRule="auto"/>
        <w:rPr>
          <w:rFonts w:ascii="Arial" w:hAnsi="Arial" w:cs="Arial"/>
          <w:sz w:val="18"/>
        </w:rPr>
      </w:pPr>
      <w:r w:rsidRPr="000A4E2E">
        <w:rPr>
          <w:rFonts w:ascii="Arial" w:hAnsi="Arial" w:cs="Arial"/>
          <w:sz w:val="18"/>
        </w:rPr>
        <w:t xml:space="preserve">Im Bildungsplan 2016 findet sich für die Fertigkeit „Schreiben“ folgende Teilkompetenz (4): „Die Schülerinnen und Schüler können Geschichten, Gedichte und Szenen verfassen.“ Aufgaben 14 und 15 dienen hier als Beispiele für </w:t>
      </w:r>
    </w:p>
    <w:p w:rsidR="006B2834" w:rsidRPr="000A4E2E" w:rsidRDefault="00825A97" w:rsidP="006B2834">
      <w:pPr>
        <w:spacing w:line="360" w:lineRule="auto"/>
        <w:rPr>
          <w:rFonts w:ascii="Arial" w:hAnsi="Arial" w:cs="Arial"/>
          <w:sz w:val="18"/>
        </w:rPr>
      </w:pPr>
      <w:r w:rsidRPr="000A4E2E">
        <w:rPr>
          <w:rFonts w:ascii="Arial" w:hAnsi="Arial" w:cs="Arial"/>
          <w:sz w:val="18"/>
        </w:rPr>
        <w:t>Szenen, die jeweils Teil des Films „Cultural Differences“ sein könnten.</w:t>
      </w:r>
    </w:p>
    <w:p w:rsidR="00A25718" w:rsidRPr="000A4E2E" w:rsidRDefault="00987E0C" w:rsidP="006B2834">
      <w:pPr>
        <w:pStyle w:val="StandardWeb"/>
        <w:shd w:val="clear" w:color="auto" w:fill="FFFFFF"/>
        <w:spacing w:before="2" w:after="2" w:line="360" w:lineRule="auto"/>
        <w:rPr>
          <w:rFonts w:ascii="Arial" w:hAnsi="Arial" w:cs="Arial"/>
          <w:sz w:val="18"/>
          <w:lang w:val="de-DE"/>
        </w:rPr>
      </w:pPr>
      <w:r w:rsidRPr="000A4E2E">
        <w:rPr>
          <w:rFonts w:ascii="Arial" w:hAnsi="Arial" w:cs="Arial"/>
          <w:sz w:val="18"/>
          <w:lang w:val="de-DE"/>
        </w:rPr>
        <w:t xml:space="preserve">Aufgabe 14 und Aufgabe 15 sind sich sehr ähnlich, in beiden Fällen handelt es sich um Dialoge zwischen zwei Menschen, die sich nahe stehen. In beiden Fällen muss sich einer der Charaktere erklären und entschuldigen. In beiden Fällen sollen die S. das Vokabular </w:t>
      </w:r>
      <w:r w:rsidR="00A25718" w:rsidRPr="000A4E2E">
        <w:rPr>
          <w:rFonts w:ascii="Arial" w:hAnsi="Arial" w:cs="Arial"/>
          <w:sz w:val="18"/>
          <w:lang w:val="de-DE"/>
        </w:rPr>
        <w:t xml:space="preserve">und die Strukturen </w:t>
      </w:r>
      <w:r w:rsidRPr="000A4E2E">
        <w:rPr>
          <w:rFonts w:ascii="Arial" w:hAnsi="Arial" w:cs="Arial"/>
          <w:sz w:val="18"/>
          <w:lang w:val="de-DE"/>
        </w:rPr>
        <w:t>aus den Übungen 4, 5 und 6 verwenden</w:t>
      </w:r>
      <w:r w:rsidR="00A54FCE" w:rsidRPr="000A4E2E">
        <w:rPr>
          <w:rFonts w:ascii="Arial" w:hAnsi="Arial" w:cs="Arial"/>
          <w:sz w:val="18"/>
          <w:lang w:val="de-DE"/>
        </w:rPr>
        <w:t xml:space="preserve">, mit dem sich die S. im Verlauf der Einheit </w:t>
      </w:r>
      <w:r w:rsidR="000A4E2E">
        <w:rPr>
          <w:rFonts w:ascii="Arial" w:hAnsi="Arial" w:cs="Arial"/>
          <w:sz w:val="18"/>
          <w:lang w:val="de-DE"/>
        </w:rPr>
        <w:t>wi</w:t>
      </w:r>
      <w:r w:rsidR="000A4E2E" w:rsidRPr="000A4E2E">
        <w:rPr>
          <w:rFonts w:ascii="Arial" w:hAnsi="Arial" w:cs="Arial"/>
          <w:sz w:val="18"/>
          <w:lang w:val="de-DE"/>
        </w:rPr>
        <w:t>ederholt</w:t>
      </w:r>
      <w:r w:rsidR="00A54FCE" w:rsidRPr="000A4E2E">
        <w:rPr>
          <w:rFonts w:ascii="Arial" w:hAnsi="Arial" w:cs="Arial"/>
          <w:sz w:val="18"/>
          <w:lang w:val="de-DE"/>
        </w:rPr>
        <w:t xml:space="preserve"> auseinandergesetzt haben. </w:t>
      </w:r>
    </w:p>
    <w:p w:rsidR="00DF3FA5" w:rsidRPr="000A4E2E" w:rsidRDefault="00C87513" w:rsidP="00A25718">
      <w:pPr>
        <w:pStyle w:val="StandardWeb"/>
        <w:shd w:val="clear" w:color="auto" w:fill="FFFFFF"/>
        <w:spacing w:before="2" w:after="2" w:line="360" w:lineRule="auto"/>
        <w:ind w:firstLine="708"/>
        <w:rPr>
          <w:rFonts w:ascii="Arial" w:hAnsi="Arial" w:cs="Arial"/>
          <w:sz w:val="18"/>
          <w:lang w:val="de-DE"/>
        </w:rPr>
      </w:pPr>
      <w:r>
        <w:rPr>
          <w:rFonts w:ascii="Arial" w:hAnsi="Arial" w:cs="Arial"/>
          <w:noProof/>
          <w:sz w:val="18"/>
          <w:lang w:val="de-DE"/>
        </w:rPr>
        <w:drawing>
          <wp:anchor distT="0" distB="0" distL="114300" distR="114300" simplePos="0" relativeHeight="251677696" behindDoc="0" locked="0" layoutInCell="1" allowOverlap="1">
            <wp:simplePos x="0" y="0"/>
            <wp:positionH relativeFrom="column">
              <wp:posOffset>3887470</wp:posOffset>
            </wp:positionH>
            <wp:positionV relativeFrom="paragraph">
              <wp:posOffset>64135</wp:posOffset>
            </wp:positionV>
            <wp:extent cx="2512695" cy="3559175"/>
            <wp:effectExtent l="50800" t="25400" r="27305" b="22225"/>
            <wp:wrapSquare wrapText="bothSides"/>
            <wp:docPr id="19" name="Bild 18" descr="303_Schreiben_ActionUK3_CulturalDifferences_Schülervers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_Schreiben_ActionUK3_CulturalDifferences_Schülerversion.pdf"/>
                    <pic:cNvPicPr/>
                  </pic:nvPicPr>
                  <ve:AlternateContent xmlns:ma="http://schemas.microsoft.com/office/mac/drawingml/2008/main">
                    <ve:Choice Requires="ma">
                      <pic:blipFill>
                        <a:blip r:embed="rId24"/>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25"/>
                        <a:stretch>
                          <a:fillRect/>
                        </a:stretch>
                      </pic:blipFill>
                    </ve:Fallback>
                  </ve:AlternateContent>
                  <pic:spPr>
                    <a:xfrm>
                      <a:off x="0" y="0"/>
                      <a:ext cx="2512695" cy="3559175"/>
                    </a:xfrm>
                    <a:prstGeom prst="rect">
                      <a:avLst/>
                    </a:prstGeom>
                    <a:ln>
                      <a:solidFill>
                        <a:schemeClr val="tx1"/>
                      </a:solidFill>
                    </a:ln>
                  </pic:spPr>
                </pic:pic>
              </a:graphicData>
            </a:graphic>
          </wp:anchor>
        </w:drawing>
      </w:r>
      <w:r w:rsidR="00A54FCE" w:rsidRPr="000A4E2E">
        <w:rPr>
          <w:rFonts w:ascii="Arial" w:hAnsi="Arial" w:cs="Arial"/>
          <w:sz w:val="18"/>
          <w:lang w:val="de-DE"/>
        </w:rPr>
        <w:t>Bei einem Dialog handelt es sich nicht um ein Textformat mit klaren Merkmalen. Die Bewertung muss sich daher weniger an formalen als an inhaltlichen und sprachlichen Aspekten orientieren. Im Falle der vorliegenden Aufgabe zeichnet sich ein gelungener Dialog aus durch idiomatisches Englisch (</w:t>
      </w:r>
      <w:r w:rsidR="00A54FCE" w:rsidRPr="000A4E2E">
        <w:rPr>
          <w:rFonts w:ascii="Arial" w:hAnsi="Arial" w:cs="Arial"/>
          <w:i/>
          <w:sz w:val="18"/>
          <w:lang w:val="de-DE"/>
        </w:rPr>
        <w:t xml:space="preserve">Trust me. </w:t>
      </w:r>
      <w:r w:rsidR="00BC4CF3" w:rsidRPr="000A4E2E">
        <w:rPr>
          <w:rFonts w:ascii="Arial" w:hAnsi="Arial" w:cs="Arial"/>
          <w:i/>
          <w:sz w:val="18"/>
          <w:lang w:val="de-DE"/>
        </w:rPr>
        <w:t>I have never promised I would …, I always keep my promises, etc.</w:t>
      </w:r>
      <w:r w:rsidR="00BC4CF3" w:rsidRPr="000A4E2E">
        <w:rPr>
          <w:rFonts w:ascii="Arial" w:hAnsi="Arial" w:cs="Arial"/>
          <w:sz w:val="18"/>
          <w:lang w:val="de-DE"/>
        </w:rPr>
        <w:t>), durch inhaltliche Kohärenz (die Gesprächspartner gehen aufeinander ein</w:t>
      </w:r>
      <w:r w:rsidR="00D9707B" w:rsidRPr="000A4E2E">
        <w:rPr>
          <w:rFonts w:ascii="Arial" w:hAnsi="Arial" w:cs="Arial"/>
          <w:sz w:val="18"/>
          <w:lang w:val="de-DE"/>
        </w:rPr>
        <w:t>, etc.</w:t>
      </w:r>
      <w:r w:rsidR="00BC4CF3" w:rsidRPr="000A4E2E">
        <w:rPr>
          <w:rFonts w:ascii="Arial" w:hAnsi="Arial" w:cs="Arial"/>
          <w:sz w:val="18"/>
          <w:lang w:val="de-DE"/>
        </w:rPr>
        <w:t xml:space="preserve">) sowie durch die Übereinstimmung von Dialog und Filmszenen. Ähnliches gilt für den Dialog in Aufgabe 15. </w:t>
      </w:r>
    </w:p>
    <w:p w:rsidR="008B5BBF" w:rsidRPr="000A4E2E" w:rsidRDefault="00152D85" w:rsidP="00B22103">
      <w:pPr>
        <w:pStyle w:val="StandardWeb"/>
        <w:shd w:val="clear" w:color="auto" w:fill="FFFFFF"/>
        <w:spacing w:before="2" w:after="2" w:line="360" w:lineRule="auto"/>
        <w:ind w:firstLine="708"/>
        <w:rPr>
          <w:rFonts w:ascii="Arial" w:hAnsi="Arial" w:cs="Arial"/>
          <w:sz w:val="18"/>
          <w:lang w:val="de-DE"/>
        </w:rPr>
      </w:pPr>
      <w:r>
        <w:rPr>
          <w:rFonts w:ascii="Arial" w:hAnsi="Arial" w:cs="Arial"/>
          <w:noProof/>
          <w:sz w:val="18"/>
          <w:lang w:val="de-DE"/>
        </w:rPr>
        <w:drawing>
          <wp:anchor distT="0" distB="0" distL="114300" distR="114300" simplePos="0" relativeHeight="251669504" behindDoc="0" locked="0" layoutInCell="1" allowOverlap="1">
            <wp:simplePos x="0" y="0"/>
            <wp:positionH relativeFrom="column">
              <wp:posOffset>3886200</wp:posOffset>
            </wp:positionH>
            <wp:positionV relativeFrom="paragraph">
              <wp:posOffset>2131060</wp:posOffset>
            </wp:positionV>
            <wp:extent cx="2418715" cy="3427095"/>
            <wp:effectExtent l="50800" t="25400" r="19685" b="1905"/>
            <wp:wrapSquare wrapText="bothSides"/>
            <wp:docPr id="10" name="Bild 5" descr="30_Greg in love all in on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_Greg in love all in one.pdf"/>
                    <pic:cNvPicPr/>
                  </pic:nvPicPr>
                  <ve:AlternateContent xmlns:ma="http://schemas.microsoft.com/office/mac/drawingml/2008/main">
                    <ve:Choice Requires="ma">
                      <pic:blipFill>
                        <a:blip r:embed="rId26"/>
                        <a:stretch>
                          <a:fillRect/>
                        </a:stretch>
                      </pic:blipFill>
                    </ve:Choice>
                    <ve:Fallback xmlns:pic="http://schemas.openxmlformats.org/drawingml/2006/picture" xmlns:a="http://schemas.openxmlformats.org/drawingml/2006/main" xmlns:wne="http://schemas.microsoft.com/office/word/2006/wordml" xmlns:w="http://schemas.openxmlformats.org/wordprocessingml/2006/main" xmlns:w10="urn:schemas-microsoft-com:office:word" xmlns:wp="http://schemas.openxmlformats.org/drawingml/2006/wordprocessingDrawing" xmlns:v="urn:schemas-microsoft-com:vml" xmlns:m="http://schemas.openxmlformats.org/officeDocument/2006/math" xmlns:r="http://schemas.openxmlformats.org/officeDocument/2006/relationships" xmlns:o="urn:schemas-microsoft-com:office:office" xmlns:mv="urn:schemas-microsoft-com:mac:vml" xmlns:ve="http://schemas.openxmlformats.org/markup-compatibility/2006" xmlns:mo="http://schemas.microsoft.com/office/mac/office/2008/main" xmlns="" xmlns:ma="http://schemas.microsoft.com/office/mac/drawingml/2008/main">
                      <pic:blipFill>
                        <a:blip r:embed="rId27"/>
                        <a:stretch>
                          <a:fillRect/>
                        </a:stretch>
                      </pic:blipFill>
                    </ve:Fallback>
                  </ve:AlternateContent>
                  <pic:spPr>
                    <a:xfrm>
                      <a:off x="0" y="0"/>
                      <a:ext cx="2418715" cy="3427095"/>
                    </a:xfrm>
                    <a:prstGeom prst="rect">
                      <a:avLst/>
                    </a:prstGeom>
                    <a:ln>
                      <a:solidFill>
                        <a:schemeClr val="tx1"/>
                      </a:solidFill>
                    </a:ln>
                  </pic:spPr>
                </pic:pic>
              </a:graphicData>
            </a:graphic>
          </wp:anchor>
        </w:drawing>
      </w:r>
      <w:r w:rsidR="00A8005C">
        <w:rPr>
          <w:rFonts w:ascii="Arial" w:hAnsi="Arial" w:cs="Arial"/>
          <w:sz w:val="18"/>
          <w:lang w:val="de-DE"/>
        </w:rPr>
        <w:t xml:space="preserve">Im Idealfall werden die Texte durch L. eingesammelt und kommentiert. Auch </w:t>
      </w:r>
      <w:r w:rsidR="00A8005C" w:rsidRPr="00A8005C">
        <w:rPr>
          <w:rFonts w:ascii="Arial" w:hAnsi="Arial" w:cs="Arial"/>
          <w:i/>
          <w:sz w:val="18"/>
          <w:lang w:val="de-DE"/>
        </w:rPr>
        <w:t>peer-assessment</w:t>
      </w:r>
      <w:r w:rsidR="00A8005C">
        <w:rPr>
          <w:rFonts w:ascii="Arial" w:hAnsi="Arial" w:cs="Arial"/>
          <w:sz w:val="18"/>
          <w:lang w:val="de-DE"/>
        </w:rPr>
        <w:t xml:space="preserve"> ist denkbar</w:t>
      </w:r>
      <w:r w:rsidR="008B5BBF" w:rsidRPr="000A4E2E">
        <w:rPr>
          <w:rFonts w:ascii="Arial" w:hAnsi="Arial" w:cs="Arial"/>
          <w:sz w:val="18"/>
          <w:lang w:val="de-DE"/>
        </w:rPr>
        <w:t>. Es sollte</w:t>
      </w:r>
      <w:r w:rsidR="00A8005C">
        <w:rPr>
          <w:rFonts w:ascii="Arial" w:hAnsi="Arial" w:cs="Arial"/>
          <w:sz w:val="18"/>
          <w:lang w:val="de-DE"/>
        </w:rPr>
        <w:t xml:space="preserve"> jedoch</w:t>
      </w:r>
      <w:r w:rsidR="008B5BBF" w:rsidRPr="000A4E2E">
        <w:rPr>
          <w:rFonts w:ascii="Arial" w:hAnsi="Arial" w:cs="Arial"/>
          <w:sz w:val="18"/>
          <w:lang w:val="de-DE"/>
        </w:rPr>
        <w:t xml:space="preserve"> berücksichtigt werden,</w:t>
      </w:r>
      <w:r w:rsidR="008D6D66" w:rsidRPr="000A4E2E">
        <w:rPr>
          <w:rFonts w:ascii="Arial" w:hAnsi="Arial" w:cs="Arial"/>
          <w:sz w:val="18"/>
          <w:lang w:val="de-DE"/>
        </w:rPr>
        <w:t xml:space="preserve"> dass </w:t>
      </w:r>
      <w:r w:rsidR="008D6D66" w:rsidRPr="000A4E2E">
        <w:rPr>
          <w:rFonts w:ascii="Arial" w:hAnsi="Arial" w:cs="Arial"/>
          <w:i/>
          <w:sz w:val="18"/>
          <w:lang w:val="de-DE"/>
        </w:rPr>
        <w:t>peer-assessment</w:t>
      </w:r>
      <w:r w:rsidR="008D6D66" w:rsidRPr="000A4E2E">
        <w:rPr>
          <w:rFonts w:ascii="Arial" w:hAnsi="Arial" w:cs="Arial"/>
          <w:sz w:val="18"/>
          <w:lang w:val="de-DE"/>
        </w:rPr>
        <w:t xml:space="preserve"> eine problematische Methode ist und durchaus damit gerechnet werden muss, dass einzelne S. die Dialoge ihrer Mitschüler nicht angemessen bewerten. Dennoch kann das Verfahren zielführend sein, weil jedes </w:t>
      </w:r>
      <w:r w:rsidR="008D6D66" w:rsidRPr="000A4E2E">
        <w:rPr>
          <w:rFonts w:ascii="Arial" w:hAnsi="Arial" w:cs="Arial"/>
          <w:i/>
          <w:sz w:val="18"/>
          <w:lang w:val="de-DE"/>
        </w:rPr>
        <w:t>peer-assessment</w:t>
      </w:r>
      <w:r w:rsidR="008D6D66" w:rsidRPr="000A4E2E">
        <w:rPr>
          <w:rFonts w:ascii="Arial" w:hAnsi="Arial" w:cs="Arial"/>
          <w:sz w:val="18"/>
          <w:lang w:val="de-DE"/>
        </w:rPr>
        <w:t xml:space="preserve"> verbunden ist mit einer intensiven Beschäftigung mit einem Text. In diesem Sinne ist </w:t>
      </w:r>
      <w:r w:rsidR="008D6D66" w:rsidRPr="000A4E2E">
        <w:rPr>
          <w:rFonts w:ascii="Arial" w:hAnsi="Arial" w:cs="Arial"/>
          <w:i/>
          <w:sz w:val="18"/>
          <w:lang w:val="de-DE"/>
        </w:rPr>
        <w:t>peer-assessment</w:t>
      </w:r>
      <w:r w:rsidR="008D6D66" w:rsidRPr="000A4E2E">
        <w:rPr>
          <w:rFonts w:ascii="Arial" w:hAnsi="Arial" w:cs="Arial"/>
          <w:sz w:val="18"/>
          <w:lang w:val="de-DE"/>
        </w:rPr>
        <w:t xml:space="preserve"> nicht als Methode zu sehen, die zu einer abschließenden Bewertung führt</w:t>
      </w:r>
      <w:r w:rsidR="00D9707B" w:rsidRPr="000A4E2E">
        <w:rPr>
          <w:rFonts w:ascii="Arial" w:hAnsi="Arial" w:cs="Arial"/>
          <w:sz w:val="18"/>
          <w:lang w:val="de-DE"/>
        </w:rPr>
        <w:t xml:space="preserve">. Vielmehr lernen die S. – insbesondere </w:t>
      </w:r>
      <w:r w:rsidR="008D6D66" w:rsidRPr="000A4E2E">
        <w:rPr>
          <w:rFonts w:ascii="Arial" w:hAnsi="Arial" w:cs="Arial"/>
          <w:sz w:val="18"/>
          <w:lang w:val="de-DE"/>
        </w:rPr>
        <w:t>aus der Position des Korrigierenden heraus</w:t>
      </w:r>
      <w:r w:rsidR="00D9707B" w:rsidRPr="000A4E2E">
        <w:rPr>
          <w:rFonts w:ascii="Arial" w:hAnsi="Arial" w:cs="Arial"/>
          <w:sz w:val="18"/>
          <w:lang w:val="de-DE"/>
        </w:rPr>
        <w:t xml:space="preserve"> –sprachliche, formale und inhaltliche Aspekte zu </w:t>
      </w:r>
      <w:r w:rsidR="008B5BBF" w:rsidRPr="000A4E2E">
        <w:rPr>
          <w:rFonts w:ascii="Arial" w:hAnsi="Arial" w:cs="Arial"/>
          <w:sz w:val="18"/>
          <w:lang w:val="de-DE"/>
        </w:rPr>
        <w:t>be</w:t>
      </w:r>
      <w:r w:rsidR="00D9707B" w:rsidRPr="000A4E2E">
        <w:rPr>
          <w:rFonts w:ascii="Arial" w:hAnsi="Arial" w:cs="Arial"/>
          <w:sz w:val="18"/>
          <w:lang w:val="de-DE"/>
        </w:rPr>
        <w:t>achten</w:t>
      </w:r>
      <w:r w:rsidR="008B5BBF" w:rsidRPr="000A4E2E">
        <w:rPr>
          <w:rFonts w:ascii="Arial" w:hAnsi="Arial" w:cs="Arial"/>
          <w:sz w:val="18"/>
          <w:lang w:val="de-DE"/>
        </w:rPr>
        <w:t>, was sich wiederum positiv auf die eigene Schreibfertigkeit auswirken kann.</w:t>
      </w:r>
    </w:p>
    <w:p w:rsidR="008B5BBF" w:rsidRPr="000A4E2E" w:rsidRDefault="008B5BBF" w:rsidP="006B2834">
      <w:pPr>
        <w:pStyle w:val="StandardWeb"/>
        <w:shd w:val="clear" w:color="auto" w:fill="FFFFFF"/>
        <w:spacing w:before="2" w:after="2" w:line="360" w:lineRule="auto"/>
        <w:rPr>
          <w:rFonts w:ascii="Arial" w:hAnsi="Arial" w:cs="Arial"/>
          <w:sz w:val="18"/>
          <w:lang w:val="de-DE"/>
        </w:rPr>
      </w:pPr>
    </w:p>
    <w:p w:rsidR="008C507B" w:rsidRPr="000A4E2E" w:rsidRDefault="008B5BBF" w:rsidP="008B5BBF">
      <w:pPr>
        <w:pStyle w:val="StandardWeb"/>
        <w:shd w:val="clear" w:color="auto" w:fill="FFFFFF"/>
        <w:spacing w:before="2" w:after="2" w:line="360" w:lineRule="auto"/>
        <w:rPr>
          <w:rFonts w:ascii="Arial" w:hAnsi="Arial" w:cs="Arial"/>
          <w:i/>
          <w:sz w:val="22"/>
          <w:lang w:val="de-DE"/>
        </w:rPr>
      </w:pPr>
      <w:r w:rsidRPr="000A4E2E">
        <w:rPr>
          <w:rFonts w:ascii="Arial" w:hAnsi="Arial" w:cs="Arial"/>
          <w:b/>
          <w:i/>
          <w:sz w:val="22"/>
          <w:highlight w:val="lightGray"/>
          <w:lang w:val="de-DE"/>
        </w:rPr>
        <w:t xml:space="preserve">Schritt 15 </w:t>
      </w:r>
      <w:r w:rsidRPr="000A4E2E">
        <w:rPr>
          <w:rFonts w:ascii="Arial" w:hAnsi="Arial" w:cs="Arial"/>
          <w:i/>
          <w:sz w:val="22"/>
          <w:lang w:val="de-DE"/>
        </w:rPr>
        <w:t xml:space="preserve">(Aufgabe 15): </w:t>
      </w:r>
      <w:r w:rsidR="008C507B" w:rsidRPr="000A4E2E">
        <w:rPr>
          <w:rFonts w:ascii="Arial" w:hAnsi="Arial" w:cs="Arial"/>
          <w:i/>
          <w:sz w:val="22"/>
          <w:lang w:val="de-DE"/>
        </w:rPr>
        <w:t xml:space="preserve">L. zeigt den Film “Cultural Differences” erneut (bis 5:46). Anschließend erläutert L. die Erwartungen an den Dialog (sprachliche, inhaltliche und formale Qualität, siehe Fachdidaktische Erläuterungen zu Schritt 14). Außerdem fordert L. die S. auf, sich erneut den Wortschatz aus den Übungen 4, 5 und 6 anzuschauen und im Dialog zu verwenden. Weitere Begriffe wie </w:t>
      </w:r>
      <w:r w:rsidR="008C507B" w:rsidRPr="000A4E2E">
        <w:rPr>
          <w:rFonts w:ascii="Arial" w:hAnsi="Arial" w:cs="Arial"/>
          <w:sz w:val="22"/>
          <w:lang w:val="de-DE"/>
        </w:rPr>
        <w:t>emba</w:t>
      </w:r>
      <w:r w:rsidR="00A37D54">
        <w:rPr>
          <w:rFonts w:ascii="Arial" w:hAnsi="Arial" w:cs="Arial"/>
          <w:sz w:val="22"/>
          <w:lang w:val="de-DE"/>
        </w:rPr>
        <w:t>r</w:t>
      </w:r>
      <w:r w:rsidR="008C507B" w:rsidRPr="000A4E2E">
        <w:rPr>
          <w:rFonts w:ascii="Arial" w:hAnsi="Arial" w:cs="Arial"/>
          <w:sz w:val="22"/>
          <w:lang w:val="de-DE"/>
        </w:rPr>
        <w:t>rassing, to apologize</w:t>
      </w:r>
      <w:r w:rsidR="008C507B" w:rsidRPr="000A4E2E">
        <w:rPr>
          <w:rFonts w:ascii="Arial" w:hAnsi="Arial" w:cs="Arial"/>
          <w:i/>
          <w:sz w:val="22"/>
          <w:lang w:val="de-DE"/>
        </w:rPr>
        <w:t xml:space="preserve"> </w:t>
      </w:r>
      <w:r w:rsidR="008C507B" w:rsidRPr="000A4E2E">
        <w:rPr>
          <w:rFonts w:ascii="Arial" w:hAnsi="Arial" w:cs="Arial"/>
          <w:sz w:val="22"/>
          <w:lang w:val="de-DE"/>
        </w:rPr>
        <w:t>und I didn’t mean to hurt you</w:t>
      </w:r>
      <w:r w:rsidR="008C507B" w:rsidRPr="000A4E2E">
        <w:rPr>
          <w:rFonts w:ascii="Arial" w:hAnsi="Arial" w:cs="Arial"/>
          <w:i/>
          <w:sz w:val="22"/>
          <w:lang w:val="de-DE"/>
        </w:rPr>
        <w:t xml:space="preserve"> kann L. an der Tafel zur Verfügung stellen. Dann verfassen die S. in Einzelarbeit einen Dialog. Sobald einzelne S. die Aufgabe abgeschlossen haben</w:t>
      </w:r>
      <w:r w:rsidR="002E5B32" w:rsidRPr="000A4E2E">
        <w:rPr>
          <w:rFonts w:ascii="Arial" w:hAnsi="Arial" w:cs="Arial"/>
          <w:i/>
          <w:sz w:val="22"/>
          <w:lang w:val="de-DE"/>
        </w:rPr>
        <w:t>,</w:t>
      </w:r>
      <w:r w:rsidR="008C507B" w:rsidRPr="000A4E2E">
        <w:rPr>
          <w:rFonts w:ascii="Arial" w:hAnsi="Arial" w:cs="Arial"/>
          <w:i/>
          <w:sz w:val="22"/>
          <w:lang w:val="de-DE"/>
        </w:rPr>
        <w:t xml:space="preserve"> tauschen sie mit anderen S. ihre Dialoge aus und geben sich Rückmeldungen (siehe dazu auch Erläuterungen bei Schritt 7). Die Aufgabe kann in Kombination mit Aufgabe 15 als Wahlaufgabe gestellt werden. Ebenso ist es möglich die Aufgabe als Teil einer Klassenarbeit zu stellen. </w:t>
      </w:r>
    </w:p>
    <w:p w:rsidR="008C507B" w:rsidRPr="000A4E2E" w:rsidRDefault="008C507B" w:rsidP="008B5BBF">
      <w:pPr>
        <w:pStyle w:val="StandardWeb"/>
        <w:shd w:val="clear" w:color="auto" w:fill="FFFFFF"/>
        <w:spacing w:before="2" w:after="2" w:line="360" w:lineRule="auto"/>
        <w:rPr>
          <w:rFonts w:ascii="Arial" w:hAnsi="Arial"/>
          <w:sz w:val="18"/>
          <w:lang w:val="de-DE"/>
        </w:rPr>
      </w:pPr>
    </w:p>
    <w:p w:rsidR="006E3370" w:rsidRPr="000A4E2E" w:rsidRDefault="008C507B" w:rsidP="006E3370">
      <w:pPr>
        <w:spacing w:line="360" w:lineRule="auto"/>
        <w:rPr>
          <w:rFonts w:ascii="Arial" w:hAnsi="Arial" w:cs="Arial"/>
          <w:i/>
          <w:sz w:val="22"/>
        </w:rPr>
      </w:pPr>
      <w:r w:rsidRPr="000A4E2E">
        <w:rPr>
          <w:rFonts w:ascii="Arial" w:hAnsi="Arial" w:cs="Arial"/>
          <w:b/>
          <w:i/>
          <w:sz w:val="22"/>
          <w:highlight w:val="lightGray"/>
        </w:rPr>
        <w:t xml:space="preserve">Schritt 16 </w:t>
      </w:r>
      <w:r w:rsidRPr="000A4E2E">
        <w:rPr>
          <w:rFonts w:ascii="Arial" w:hAnsi="Arial" w:cs="Arial"/>
          <w:i/>
          <w:sz w:val="22"/>
        </w:rPr>
        <w:t>(Aufgabe 16):</w:t>
      </w:r>
      <w:r w:rsidR="00825A97" w:rsidRPr="000A4E2E">
        <w:rPr>
          <w:rFonts w:ascii="Arial" w:hAnsi="Arial" w:cs="Arial"/>
          <w:i/>
          <w:sz w:val="22"/>
        </w:rPr>
        <w:t xml:space="preserve"> </w:t>
      </w:r>
      <w:r w:rsidR="00BE5A2B" w:rsidRPr="000A4E2E">
        <w:rPr>
          <w:rFonts w:ascii="Arial" w:hAnsi="Arial" w:cs="Arial"/>
          <w:i/>
          <w:sz w:val="22"/>
        </w:rPr>
        <w:t>L. zeigt den kompletten Film “Cultural Differences”. Anschließend bearbeiten die S. Aufgabe 16 in EA</w:t>
      </w:r>
      <w:r w:rsidR="006E3370" w:rsidRPr="000A4E2E">
        <w:rPr>
          <w:rFonts w:ascii="Arial" w:hAnsi="Arial" w:cs="Arial"/>
          <w:i/>
          <w:sz w:val="22"/>
        </w:rPr>
        <w:t>. Dabei können sie eventuell auf den Text in Aufgabe 8 zurückgreifen. L. weist (erneut) auf die formalen Merkmale einer Zusammenfassung hin (</w:t>
      </w:r>
      <w:r w:rsidR="006E3370" w:rsidRPr="000A4E2E">
        <w:rPr>
          <w:rFonts w:ascii="Arial" w:hAnsi="Arial" w:cs="Arial"/>
          <w:sz w:val="22"/>
        </w:rPr>
        <w:t>simple present</w:t>
      </w:r>
      <w:r w:rsidR="006E3370" w:rsidRPr="000A4E2E">
        <w:rPr>
          <w:rFonts w:ascii="Arial" w:hAnsi="Arial" w:cs="Arial"/>
          <w:i/>
          <w:sz w:val="22"/>
        </w:rPr>
        <w:t>, sachlich, ohne persönliche Wertung, Leser muss die Handlung des Werkes nachvollziehen können, auf die sich die Zu</w:t>
      </w:r>
      <w:r w:rsidR="004601D0">
        <w:rPr>
          <w:rFonts w:ascii="Arial" w:hAnsi="Arial" w:cs="Arial"/>
          <w:i/>
          <w:sz w:val="22"/>
        </w:rPr>
        <w:t>sammenfassung bezieht, etc.)</w:t>
      </w:r>
      <w:r w:rsidR="006E3370" w:rsidRPr="000A4E2E">
        <w:rPr>
          <w:rFonts w:ascii="Arial" w:hAnsi="Arial" w:cs="Arial"/>
          <w:i/>
          <w:sz w:val="22"/>
        </w:rPr>
        <w:t xml:space="preserve">. Die Auswertung erfolgt im </w:t>
      </w:r>
      <w:r w:rsidR="006E3370" w:rsidRPr="000A4E2E">
        <w:rPr>
          <w:rFonts w:ascii="Arial" w:hAnsi="Arial" w:cs="Arial"/>
          <w:sz w:val="22"/>
        </w:rPr>
        <w:t>peer-assessment</w:t>
      </w:r>
      <w:r w:rsidR="006E3370" w:rsidRPr="000A4E2E">
        <w:rPr>
          <w:rFonts w:ascii="Arial" w:hAnsi="Arial" w:cs="Arial"/>
          <w:i/>
          <w:sz w:val="22"/>
        </w:rPr>
        <w:t xml:space="preserve"> Verfahren. Dazu verwenden die S. die Kriterien, die L. vorher erläutert hat. Schnellere S. tauschen ihre Zusammenfassungen mit anderen schnellen Schülern aus, sie bewerten dann unter Umständen mehrere Zusammenfassungen während langsamere S. in der selben Zeit nur eine Zusammenfassung bewerten (Lerntempoduett).</w:t>
      </w:r>
    </w:p>
    <w:p w:rsidR="00ED7A25" w:rsidRPr="000A4E2E" w:rsidRDefault="006E3370" w:rsidP="006E3370">
      <w:pPr>
        <w:spacing w:line="360" w:lineRule="auto"/>
        <w:rPr>
          <w:rFonts w:ascii="Arial" w:hAnsi="Arial" w:cs="Arial"/>
          <w:i/>
          <w:sz w:val="22"/>
        </w:rPr>
      </w:pPr>
      <w:r w:rsidRPr="000A4E2E">
        <w:rPr>
          <w:rFonts w:ascii="Arial" w:hAnsi="Arial" w:cs="Arial"/>
          <w:i/>
          <w:sz w:val="22"/>
        </w:rPr>
        <w:tab/>
        <w:t xml:space="preserve">Die Aufgabe kann auch als Teil einer Klassenarbeit gestellt werden. Zur Differenzierung kann der bereits abgedruckte Beginn der Zusammenfassung für stärkere S. auch von L. gelöscht werden. Sie erhalten dann lediglich die Aufgabe, nicht aber den Beginn der Zusammenfassung. </w:t>
      </w:r>
    </w:p>
    <w:p w:rsidR="00ED7A25" w:rsidRPr="000A4E2E" w:rsidRDefault="00ED7A25" w:rsidP="00ED7A25">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0C0C17" w:rsidRPr="000A4E2E" w:rsidRDefault="00ED7A25" w:rsidP="006E3370">
      <w:pPr>
        <w:spacing w:line="360" w:lineRule="auto"/>
        <w:rPr>
          <w:rFonts w:ascii="Arial" w:hAnsi="Arial" w:cs="Arial"/>
          <w:sz w:val="18"/>
        </w:rPr>
      </w:pPr>
      <w:r w:rsidRPr="000A4E2E">
        <w:rPr>
          <w:rFonts w:ascii="Arial" w:hAnsi="Arial" w:cs="Arial"/>
          <w:sz w:val="18"/>
        </w:rPr>
        <w:t xml:space="preserve">Zusammenfassungen werden im Bildungsplan 2016 nicht ausdrücklich als zu beherrschendes Textformat genannt, das Schreiben einer Zusammenfassung kann allerdings zum Erwerb sprachlicher Mittel im Sinne des Bildungsplans genutzt werden. </w:t>
      </w:r>
      <w:r w:rsidR="000C0C17" w:rsidRPr="000A4E2E">
        <w:rPr>
          <w:rFonts w:ascii="Arial" w:hAnsi="Arial" w:cs="Arial"/>
          <w:sz w:val="18"/>
        </w:rPr>
        <w:t xml:space="preserve">Außerdem kann die Aufgabe als Vorbereitung auf Aufgabe 17 betrachtet werden. </w:t>
      </w:r>
    </w:p>
    <w:p w:rsidR="000C0C17" w:rsidRPr="000A4E2E" w:rsidRDefault="000C0C17" w:rsidP="006E3370">
      <w:pPr>
        <w:spacing w:line="360" w:lineRule="auto"/>
        <w:rPr>
          <w:rFonts w:ascii="Arial" w:hAnsi="Arial" w:cs="Arial"/>
          <w:sz w:val="18"/>
        </w:rPr>
      </w:pPr>
    </w:p>
    <w:p w:rsidR="00BA1F1B" w:rsidRPr="000A4E2E" w:rsidRDefault="00345992" w:rsidP="006E3370">
      <w:pPr>
        <w:spacing w:line="360" w:lineRule="auto"/>
        <w:rPr>
          <w:rFonts w:ascii="Arial" w:hAnsi="Arial" w:cs="Arial"/>
          <w:i/>
          <w:sz w:val="22"/>
        </w:rPr>
      </w:pPr>
      <w:r w:rsidRPr="000A4E2E">
        <w:rPr>
          <w:rFonts w:ascii="Arial" w:hAnsi="Arial" w:cs="Arial"/>
          <w:b/>
          <w:i/>
          <w:noProof/>
          <w:sz w:val="22"/>
          <w:lang w:eastAsia="de-DE"/>
        </w:rPr>
        <w:drawing>
          <wp:anchor distT="0" distB="0" distL="114300" distR="114300" simplePos="0" relativeHeight="251670528" behindDoc="0" locked="0" layoutInCell="1" allowOverlap="1">
            <wp:simplePos x="0" y="0"/>
            <wp:positionH relativeFrom="column">
              <wp:posOffset>4116705</wp:posOffset>
            </wp:positionH>
            <wp:positionV relativeFrom="paragraph">
              <wp:posOffset>66040</wp:posOffset>
            </wp:positionV>
            <wp:extent cx="2216785" cy="3147695"/>
            <wp:effectExtent l="50800" t="25400" r="18415" b="1905"/>
            <wp:wrapSquare wrapText="bothSides"/>
            <wp:docPr id="14" name="Bild 13" descr="30_Greg in love all in on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_Greg in love all in one.pdf"/>
                    <pic:cNvPicPr/>
                  </pic:nvPicPr>
                  <ve:AlternateContent xmlns:ma="http://schemas.microsoft.com/office/mac/drawingml/2008/main">
                    <ve:Choice Requires="ma">
                      <pic:blipFill>
                        <a:blip r:embed="rId28"/>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29"/>
                        <a:stretch>
                          <a:fillRect/>
                        </a:stretch>
                      </pic:blipFill>
                    </ve:Fallback>
                  </ve:AlternateContent>
                  <pic:spPr>
                    <a:xfrm>
                      <a:off x="0" y="0"/>
                      <a:ext cx="2216785" cy="3147695"/>
                    </a:xfrm>
                    <a:prstGeom prst="rect">
                      <a:avLst/>
                    </a:prstGeom>
                    <a:ln>
                      <a:solidFill>
                        <a:schemeClr val="tx1"/>
                      </a:solidFill>
                    </a:ln>
                  </pic:spPr>
                </pic:pic>
              </a:graphicData>
            </a:graphic>
          </wp:anchor>
        </w:drawing>
      </w:r>
      <w:r w:rsidR="000C0C17" w:rsidRPr="000A4E2E">
        <w:rPr>
          <w:rFonts w:ascii="Arial" w:hAnsi="Arial" w:cs="Arial"/>
          <w:b/>
          <w:i/>
          <w:sz w:val="22"/>
          <w:highlight w:val="lightGray"/>
        </w:rPr>
        <w:t xml:space="preserve">Schritt 17 </w:t>
      </w:r>
      <w:r w:rsidR="000C0C17" w:rsidRPr="000A4E2E">
        <w:rPr>
          <w:rFonts w:ascii="Arial" w:hAnsi="Arial" w:cs="Arial"/>
          <w:i/>
          <w:sz w:val="22"/>
        </w:rPr>
        <w:t xml:space="preserve">(Aufgabe 17): die S. bearbeiten Aufgabe 17. Dabei können sie eventuell auf die Ergebnisse von Aufgabe 11 zurückgreifen. </w:t>
      </w:r>
      <w:r w:rsidR="008C0551" w:rsidRPr="000A4E2E">
        <w:rPr>
          <w:rFonts w:ascii="Arial" w:hAnsi="Arial" w:cs="Arial"/>
          <w:sz w:val="22"/>
        </w:rPr>
        <w:t xml:space="preserve">Film reviews </w:t>
      </w:r>
      <w:r w:rsidR="008C0551" w:rsidRPr="000A4E2E">
        <w:rPr>
          <w:rFonts w:ascii="Arial" w:hAnsi="Arial" w:cs="Arial"/>
          <w:i/>
          <w:sz w:val="22"/>
        </w:rPr>
        <w:t xml:space="preserve">weisen üblicherweise einige typische Merkmale auf, dazu gehört eine kurze Zusammenfassung der Handlung, </w:t>
      </w:r>
      <w:r w:rsidR="002E5B32" w:rsidRPr="000A4E2E">
        <w:rPr>
          <w:rFonts w:ascii="Arial" w:hAnsi="Arial" w:cs="Arial"/>
          <w:i/>
          <w:sz w:val="22"/>
        </w:rPr>
        <w:t xml:space="preserve">die jedoch </w:t>
      </w:r>
      <w:r w:rsidR="008C0551" w:rsidRPr="000A4E2E">
        <w:rPr>
          <w:rFonts w:ascii="Arial" w:hAnsi="Arial" w:cs="Arial"/>
          <w:i/>
          <w:sz w:val="22"/>
        </w:rPr>
        <w:t>das Ende des Films</w:t>
      </w:r>
      <w:r w:rsidR="002E5B32" w:rsidRPr="000A4E2E">
        <w:rPr>
          <w:rFonts w:ascii="Arial" w:hAnsi="Arial" w:cs="Arial"/>
          <w:i/>
          <w:sz w:val="22"/>
        </w:rPr>
        <w:t xml:space="preserve"> nicht</w:t>
      </w:r>
      <w:r w:rsidR="008C0551" w:rsidRPr="000A4E2E">
        <w:rPr>
          <w:rFonts w:ascii="Arial" w:hAnsi="Arial" w:cs="Arial"/>
          <w:i/>
          <w:sz w:val="22"/>
        </w:rPr>
        <w:t xml:space="preserve"> </w:t>
      </w:r>
      <w:r w:rsidR="000A4E2E" w:rsidRPr="000A4E2E">
        <w:rPr>
          <w:rFonts w:ascii="Arial" w:hAnsi="Arial" w:cs="Arial"/>
          <w:i/>
          <w:sz w:val="22"/>
        </w:rPr>
        <w:t>prei</w:t>
      </w:r>
      <w:r w:rsidR="000A4E2E">
        <w:rPr>
          <w:rFonts w:ascii="Arial" w:hAnsi="Arial" w:cs="Arial"/>
          <w:i/>
          <w:sz w:val="22"/>
        </w:rPr>
        <w:t>s</w:t>
      </w:r>
      <w:r w:rsidR="000A4E2E" w:rsidRPr="000A4E2E">
        <w:rPr>
          <w:rFonts w:ascii="Arial" w:hAnsi="Arial" w:cs="Arial"/>
          <w:i/>
          <w:sz w:val="22"/>
        </w:rPr>
        <w:t>geben</w:t>
      </w:r>
      <w:r w:rsidR="002E5B32" w:rsidRPr="000A4E2E">
        <w:rPr>
          <w:rFonts w:ascii="Arial" w:hAnsi="Arial" w:cs="Arial"/>
          <w:i/>
          <w:sz w:val="22"/>
        </w:rPr>
        <w:t xml:space="preserve"> darf</w:t>
      </w:r>
      <w:r w:rsidR="00FA6526" w:rsidRPr="000A4E2E">
        <w:rPr>
          <w:rFonts w:ascii="Arial" w:hAnsi="Arial" w:cs="Arial"/>
          <w:i/>
          <w:sz w:val="22"/>
        </w:rPr>
        <w:t xml:space="preserve"> sowie eine begründete Bewertung des Films</w:t>
      </w:r>
      <w:r w:rsidR="00925D58" w:rsidRPr="000A4E2E">
        <w:rPr>
          <w:rFonts w:ascii="Arial" w:hAnsi="Arial" w:cs="Arial"/>
          <w:i/>
          <w:sz w:val="22"/>
        </w:rPr>
        <w:t>. Diese Merkmale könnten</w:t>
      </w:r>
      <w:r w:rsidR="00FA6526" w:rsidRPr="000A4E2E">
        <w:rPr>
          <w:rFonts w:ascii="Arial" w:hAnsi="Arial" w:cs="Arial"/>
          <w:i/>
          <w:sz w:val="22"/>
        </w:rPr>
        <w:t xml:space="preserve"> von L. anhand eines Muster-reviews erläutert werden (solche </w:t>
      </w:r>
      <w:r w:rsidR="00FA6526" w:rsidRPr="000A4E2E">
        <w:rPr>
          <w:rFonts w:ascii="Arial" w:hAnsi="Arial" w:cs="Arial"/>
          <w:sz w:val="22"/>
        </w:rPr>
        <w:t>reviews</w:t>
      </w:r>
      <w:r w:rsidR="00FA6526" w:rsidRPr="000A4E2E">
        <w:rPr>
          <w:rFonts w:ascii="Arial" w:hAnsi="Arial" w:cs="Arial"/>
          <w:i/>
          <w:sz w:val="22"/>
        </w:rPr>
        <w:t xml:space="preserve"> finden sich massenhaft</w:t>
      </w:r>
      <w:r w:rsidR="00925D58" w:rsidRPr="000A4E2E">
        <w:rPr>
          <w:rFonts w:ascii="Arial" w:hAnsi="Arial" w:cs="Arial"/>
          <w:i/>
          <w:sz w:val="22"/>
        </w:rPr>
        <w:t xml:space="preserve"> im Internet, müssen jedoch eventuell sprachlich vereinfacht werden). </w:t>
      </w:r>
      <w:r w:rsidR="000C0C17" w:rsidRPr="000A4E2E">
        <w:rPr>
          <w:rFonts w:ascii="Arial" w:hAnsi="Arial" w:cs="Arial"/>
          <w:i/>
          <w:sz w:val="22"/>
        </w:rPr>
        <w:t>Die Aufgabenstellung kann</w:t>
      </w:r>
      <w:r w:rsidR="00925D58" w:rsidRPr="000A4E2E">
        <w:rPr>
          <w:rFonts w:ascii="Arial" w:hAnsi="Arial" w:cs="Arial"/>
          <w:i/>
          <w:sz w:val="22"/>
        </w:rPr>
        <w:t xml:space="preserve"> auch er</w:t>
      </w:r>
      <w:r w:rsidR="00BA1F1B" w:rsidRPr="000A4E2E">
        <w:rPr>
          <w:rFonts w:ascii="Arial" w:hAnsi="Arial" w:cs="Arial"/>
          <w:i/>
          <w:sz w:val="22"/>
        </w:rPr>
        <w:t xml:space="preserve">setzt werden durch die Formulierung “Write an e-mail to a friend and tell him/her about the movie ‘Cultural Differences’. In this e-mail, also tell your friend if you liked the movie or not.” </w:t>
      </w:r>
      <w:r w:rsidR="00925D58" w:rsidRPr="000A4E2E">
        <w:rPr>
          <w:rFonts w:ascii="Arial" w:hAnsi="Arial" w:cs="Arial"/>
          <w:i/>
          <w:sz w:val="22"/>
        </w:rPr>
        <w:t xml:space="preserve">In diesem Falle wäre das Textformat kein </w:t>
      </w:r>
      <w:r w:rsidR="00925D58" w:rsidRPr="000A4E2E">
        <w:rPr>
          <w:rFonts w:ascii="Arial" w:hAnsi="Arial" w:cs="Arial"/>
          <w:sz w:val="22"/>
        </w:rPr>
        <w:t>filmreview</w:t>
      </w:r>
      <w:r w:rsidR="00925D58" w:rsidRPr="000A4E2E">
        <w:rPr>
          <w:rFonts w:ascii="Arial" w:hAnsi="Arial" w:cs="Arial"/>
          <w:i/>
          <w:sz w:val="22"/>
        </w:rPr>
        <w:t xml:space="preserve">, sondern eine </w:t>
      </w:r>
      <w:r w:rsidR="00925D58" w:rsidRPr="000A4E2E">
        <w:rPr>
          <w:rFonts w:ascii="Arial" w:hAnsi="Arial" w:cs="Arial"/>
          <w:sz w:val="22"/>
        </w:rPr>
        <w:t>e-mail</w:t>
      </w:r>
      <w:r w:rsidR="00925D58" w:rsidRPr="000A4E2E">
        <w:rPr>
          <w:rFonts w:ascii="Arial" w:hAnsi="Arial" w:cs="Arial"/>
          <w:i/>
          <w:sz w:val="22"/>
        </w:rPr>
        <w:t xml:space="preserve">, die Aufgabe würde aber die Vorgaben des Bildungsplans 2016 ebenso erfüllen. </w:t>
      </w:r>
    </w:p>
    <w:p w:rsidR="00BA1F1B" w:rsidRPr="000A4E2E" w:rsidRDefault="00BA1F1B" w:rsidP="00BA1F1B">
      <w:pPr>
        <w:spacing w:line="360" w:lineRule="auto"/>
        <w:rPr>
          <w:rFonts w:ascii="Arial" w:hAnsi="Arial" w:cs="Arial"/>
          <w:sz w:val="18"/>
        </w:rPr>
      </w:pPr>
      <w:r w:rsidRPr="000A4E2E">
        <w:rPr>
          <w:rFonts w:ascii="Arial" w:hAnsi="Arial" w:cs="Arial"/>
          <w:sz w:val="18"/>
          <w:shd w:val="pct10" w:color="auto" w:fill="auto"/>
        </w:rPr>
        <w:t>Fachdidaktische Erläuterungen</w:t>
      </w:r>
      <w:r w:rsidRPr="000A4E2E">
        <w:rPr>
          <w:rFonts w:ascii="Arial" w:hAnsi="Arial" w:cs="Arial"/>
          <w:sz w:val="18"/>
        </w:rPr>
        <w:t>:</w:t>
      </w:r>
    </w:p>
    <w:p w:rsidR="00620B58" w:rsidRPr="000A4E2E" w:rsidRDefault="00BA1F1B" w:rsidP="00F02F65">
      <w:pPr>
        <w:spacing w:line="360" w:lineRule="auto"/>
        <w:rPr>
          <w:rFonts w:ascii="Arial" w:hAnsi="Arial" w:cs="Arial"/>
          <w:i/>
          <w:sz w:val="22"/>
        </w:rPr>
      </w:pPr>
      <w:r w:rsidRPr="000A4E2E">
        <w:rPr>
          <w:rFonts w:ascii="Arial" w:hAnsi="Arial" w:cs="Arial"/>
          <w:sz w:val="18"/>
        </w:rPr>
        <w:t xml:space="preserve">Im Bildungsplan 2016 findet sich für die Fertigkeit „Schreiben“ folgende Teilkompetenz (3): „Die Schülerinnen und Schüler können Argumente formulieren und die </w:t>
      </w:r>
      <w:r w:rsidR="00925D58" w:rsidRPr="000A4E2E">
        <w:rPr>
          <w:rFonts w:ascii="Arial" w:hAnsi="Arial" w:cs="Arial"/>
          <w:sz w:val="18"/>
        </w:rPr>
        <w:t xml:space="preserve">eigene </w:t>
      </w:r>
      <w:r w:rsidRPr="000A4E2E">
        <w:rPr>
          <w:rFonts w:ascii="Arial" w:hAnsi="Arial" w:cs="Arial"/>
          <w:sz w:val="18"/>
        </w:rPr>
        <w:t>Meinung schlüssig darlegen (zum Beispiel Blog, Buch- und Filmempfehlung).</w:t>
      </w:r>
      <w:r w:rsidR="004601D0">
        <w:rPr>
          <w:rFonts w:ascii="Arial" w:hAnsi="Arial" w:cs="Arial"/>
          <w:sz w:val="18"/>
        </w:rPr>
        <w:t>“</w:t>
      </w:r>
    </w:p>
    <w:sectPr w:rsidR="00620B58" w:rsidRPr="000A4E2E" w:rsidSect="00620B58">
      <w:headerReference w:type="even" r:id="rId30"/>
      <w:headerReference w:type="default" r:id="rId31"/>
      <w:footerReference w:type="default" r:id="rId32"/>
      <w:pgSz w:w="11900" w:h="16840"/>
      <w:pgMar w:top="1417" w:right="1417" w:bottom="1134" w:left="1417" w:header="708" w:footer="708" w:gutter="0"/>
      <w:cols w:space="708"/>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005C" w:rsidRPr="00F02F65" w:rsidRDefault="00A8005C">
    <w:pPr>
      <w:pStyle w:val="Fuzeile"/>
      <w:rPr>
        <w:sz w:val="16"/>
      </w:rPr>
    </w:pPr>
    <w:r w:rsidRPr="00F02F65">
      <w:rPr>
        <w:sz w:val="16"/>
      </w:rPr>
      <w:t>Christoph Deeg, RP TÜ, ZPG BP 7/8</w:t>
    </w:r>
  </w:p>
</w:ftr>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005C" w:rsidRDefault="00A8005C" w:rsidP="000F4C4D">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A8005C" w:rsidRDefault="00A8005C">
    <w:pPr>
      <w:pStyle w:val="Kopfzeile"/>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005C" w:rsidRDefault="00A8005C" w:rsidP="000F4C4D">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4601D0">
      <w:rPr>
        <w:rStyle w:val="Seitenzahl"/>
        <w:noProof/>
      </w:rPr>
      <w:t>10</w:t>
    </w:r>
    <w:r>
      <w:rPr>
        <w:rStyle w:val="Seitenzahl"/>
      </w:rPr>
      <w:fldChar w:fldCharType="end"/>
    </w:r>
  </w:p>
  <w:p w:rsidR="00A8005C" w:rsidRPr="00144F1C" w:rsidRDefault="00A8005C">
    <w:pPr>
      <w:pStyle w:val="Kopfzeile"/>
      <w:rPr>
        <w:rFonts w:ascii="Arial" w:hAnsi="Arial"/>
        <w:sz w:val="16"/>
      </w:rPr>
    </w:pPr>
    <w:r>
      <w:rPr>
        <w:rFonts w:ascii="Arial" w:hAnsi="Arial"/>
        <w:sz w:val="16"/>
      </w:rPr>
      <w:t>Action UK! 3, Cultural Differences</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F7B51"/>
    <w:multiLevelType w:val="multilevel"/>
    <w:tmpl w:val="4E78D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A040283"/>
    <w:multiLevelType w:val="multilevel"/>
    <w:tmpl w:val="2B3853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620B58"/>
    <w:rsid w:val="00041014"/>
    <w:rsid w:val="000574D0"/>
    <w:rsid w:val="0006105A"/>
    <w:rsid w:val="00081BAE"/>
    <w:rsid w:val="000876AD"/>
    <w:rsid w:val="000A4E2E"/>
    <w:rsid w:val="000C0C17"/>
    <w:rsid w:val="000D5415"/>
    <w:rsid w:val="000F4C4D"/>
    <w:rsid w:val="00127601"/>
    <w:rsid w:val="00140054"/>
    <w:rsid w:val="00144F1C"/>
    <w:rsid w:val="00152D85"/>
    <w:rsid w:val="00167F8B"/>
    <w:rsid w:val="001942C9"/>
    <w:rsid w:val="001A3E3E"/>
    <w:rsid w:val="001C2A1A"/>
    <w:rsid w:val="001D5DB1"/>
    <w:rsid w:val="001F3376"/>
    <w:rsid w:val="00204598"/>
    <w:rsid w:val="002359A2"/>
    <w:rsid w:val="00251A5E"/>
    <w:rsid w:val="00295438"/>
    <w:rsid w:val="002B5436"/>
    <w:rsid w:val="002C1E9A"/>
    <w:rsid w:val="002E01F2"/>
    <w:rsid w:val="002E2114"/>
    <w:rsid w:val="002E5B32"/>
    <w:rsid w:val="002F2DB0"/>
    <w:rsid w:val="00304931"/>
    <w:rsid w:val="00311782"/>
    <w:rsid w:val="00320C82"/>
    <w:rsid w:val="00345992"/>
    <w:rsid w:val="003E1B4F"/>
    <w:rsid w:val="003F60D6"/>
    <w:rsid w:val="003F7903"/>
    <w:rsid w:val="00424057"/>
    <w:rsid w:val="004601D0"/>
    <w:rsid w:val="00471B11"/>
    <w:rsid w:val="0048279A"/>
    <w:rsid w:val="00483579"/>
    <w:rsid w:val="004A6BC3"/>
    <w:rsid w:val="004B572A"/>
    <w:rsid w:val="004C38AD"/>
    <w:rsid w:val="00515760"/>
    <w:rsid w:val="005404B7"/>
    <w:rsid w:val="00543815"/>
    <w:rsid w:val="00547E93"/>
    <w:rsid w:val="005537BB"/>
    <w:rsid w:val="0058147D"/>
    <w:rsid w:val="00581A64"/>
    <w:rsid w:val="00592D12"/>
    <w:rsid w:val="005A2DBF"/>
    <w:rsid w:val="005B3260"/>
    <w:rsid w:val="005C15A1"/>
    <w:rsid w:val="005D1AEC"/>
    <w:rsid w:val="005D1C38"/>
    <w:rsid w:val="005D6194"/>
    <w:rsid w:val="005E040E"/>
    <w:rsid w:val="0061694F"/>
    <w:rsid w:val="00620B58"/>
    <w:rsid w:val="00657109"/>
    <w:rsid w:val="00663248"/>
    <w:rsid w:val="006766C8"/>
    <w:rsid w:val="00677826"/>
    <w:rsid w:val="006A4A3A"/>
    <w:rsid w:val="006B2834"/>
    <w:rsid w:val="006E3370"/>
    <w:rsid w:val="006F22A9"/>
    <w:rsid w:val="00705F1B"/>
    <w:rsid w:val="00706CB1"/>
    <w:rsid w:val="0074745B"/>
    <w:rsid w:val="00747D88"/>
    <w:rsid w:val="0075412E"/>
    <w:rsid w:val="007A3947"/>
    <w:rsid w:val="007A56FB"/>
    <w:rsid w:val="007A7BD5"/>
    <w:rsid w:val="007E69A8"/>
    <w:rsid w:val="00825A97"/>
    <w:rsid w:val="00827BAF"/>
    <w:rsid w:val="00835E6C"/>
    <w:rsid w:val="0085229D"/>
    <w:rsid w:val="00861EF6"/>
    <w:rsid w:val="008B5BBF"/>
    <w:rsid w:val="008C0551"/>
    <w:rsid w:val="008C507B"/>
    <w:rsid w:val="008D2B35"/>
    <w:rsid w:val="008D2EE6"/>
    <w:rsid w:val="008D6D66"/>
    <w:rsid w:val="008E76BB"/>
    <w:rsid w:val="00900648"/>
    <w:rsid w:val="00903459"/>
    <w:rsid w:val="0090407D"/>
    <w:rsid w:val="00925D58"/>
    <w:rsid w:val="00934989"/>
    <w:rsid w:val="00980E2F"/>
    <w:rsid w:val="00987E0C"/>
    <w:rsid w:val="009A3CCE"/>
    <w:rsid w:val="009C7EB9"/>
    <w:rsid w:val="00A25718"/>
    <w:rsid w:val="00A36A58"/>
    <w:rsid w:val="00A37D54"/>
    <w:rsid w:val="00A42D62"/>
    <w:rsid w:val="00A54FCE"/>
    <w:rsid w:val="00A63244"/>
    <w:rsid w:val="00A666D4"/>
    <w:rsid w:val="00A8005C"/>
    <w:rsid w:val="00A96392"/>
    <w:rsid w:val="00AB3829"/>
    <w:rsid w:val="00AC7FA2"/>
    <w:rsid w:val="00AE2525"/>
    <w:rsid w:val="00AF2EE2"/>
    <w:rsid w:val="00B02190"/>
    <w:rsid w:val="00B07683"/>
    <w:rsid w:val="00B22103"/>
    <w:rsid w:val="00B37F5C"/>
    <w:rsid w:val="00B7590E"/>
    <w:rsid w:val="00B81D5F"/>
    <w:rsid w:val="00B90D61"/>
    <w:rsid w:val="00BA1F1B"/>
    <w:rsid w:val="00BA62DB"/>
    <w:rsid w:val="00BC3236"/>
    <w:rsid w:val="00BC4CF3"/>
    <w:rsid w:val="00BE5A2B"/>
    <w:rsid w:val="00BF1056"/>
    <w:rsid w:val="00C17E1F"/>
    <w:rsid w:val="00C23891"/>
    <w:rsid w:val="00C53796"/>
    <w:rsid w:val="00C83C8F"/>
    <w:rsid w:val="00C87513"/>
    <w:rsid w:val="00CA2895"/>
    <w:rsid w:val="00CA5339"/>
    <w:rsid w:val="00CA615D"/>
    <w:rsid w:val="00CB75E9"/>
    <w:rsid w:val="00CC2814"/>
    <w:rsid w:val="00CD339A"/>
    <w:rsid w:val="00CE6802"/>
    <w:rsid w:val="00CF7E21"/>
    <w:rsid w:val="00D01C78"/>
    <w:rsid w:val="00D050F1"/>
    <w:rsid w:val="00D20BEC"/>
    <w:rsid w:val="00D2455C"/>
    <w:rsid w:val="00D34484"/>
    <w:rsid w:val="00D9707B"/>
    <w:rsid w:val="00DB7C90"/>
    <w:rsid w:val="00DF3FA5"/>
    <w:rsid w:val="00E17B76"/>
    <w:rsid w:val="00E31C68"/>
    <w:rsid w:val="00E3331A"/>
    <w:rsid w:val="00E41514"/>
    <w:rsid w:val="00E4495C"/>
    <w:rsid w:val="00E525E3"/>
    <w:rsid w:val="00E56938"/>
    <w:rsid w:val="00E97AD4"/>
    <w:rsid w:val="00ED7A25"/>
    <w:rsid w:val="00EF4FCE"/>
    <w:rsid w:val="00F02F65"/>
    <w:rsid w:val="00F0524A"/>
    <w:rsid w:val="00F30BF3"/>
    <w:rsid w:val="00F32863"/>
    <w:rsid w:val="00F33624"/>
    <w:rsid w:val="00F44555"/>
    <w:rsid w:val="00F73594"/>
    <w:rsid w:val="00F95032"/>
    <w:rsid w:val="00F95AD1"/>
    <w:rsid w:val="00FA4B99"/>
    <w:rsid w:val="00FA6526"/>
    <w:rsid w:val="00FB5962"/>
    <w:rsid w:val="00FB5EF4"/>
    <w:rsid w:val="00FD5B7C"/>
    <w:rsid w:val="00FD7180"/>
    <w:rsid w:val="00FF239C"/>
  </w:rsids>
  <m:mathPr>
    <m:mathFont m:val="Wingdings 2"/>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620B58"/>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styleId="StandardWeb">
    <w:name w:val="Normal (Web)"/>
    <w:basedOn w:val="Standard"/>
    <w:uiPriority w:val="99"/>
    <w:rsid w:val="00B90D61"/>
    <w:pPr>
      <w:spacing w:beforeLines="1" w:afterLines="1"/>
    </w:pPr>
    <w:rPr>
      <w:rFonts w:ascii="Times" w:hAnsi="Times" w:cs="Times New Roman"/>
      <w:sz w:val="20"/>
      <w:szCs w:val="20"/>
      <w:lang w:val="en-US" w:eastAsia="de-DE"/>
    </w:rPr>
  </w:style>
  <w:style w:type="paragraph" w:styleId="Kopfzeile">
    <w:name w:val="header"/>
    <w:basedOn w:val="Standard"/>
    <w:link w:val="KopfzeileZeichen"/>
    <w:uiPriority w:val="99"/>
    <w:semiHidden/>
    <w:unhideWhenUsed/>
    <w:rsid w:val="00144F1C"/>
    <w:pPr>
      <w:tabs>
        <w:tab w:val="center" w:pos="4536"/>
        <w:tab w:val="right" w:pos="9072"/>
      </w:tabs>
    </w:pPr>
  </w:style>
  <w:style w:type="character" w:customStyle="1" w:styleId="KopfzeileZeichen">
    <w:name w:val="Kopfzeile Zeichen"/>
    <w:basedOn w:val="Absatzstandardschriftart"/>
    <w:link w:val="Kopfzeile"/>
    <w:uiPriority w:val="99"/>
    <w:semiHidden/>
    <w:rsid w:val="00144F1C"/>
  </w:style>
  <w:style w:type="paragraph" w:styleId="Fuzeile">
    <w:name w:val="footer"/>
    <w:basedOn w:val="Standard"/>
    <w:link w:val="FuzeileZeichen"/>
    <w:uiPriority w:val="99"/>
    <w:semiHidden/>
    <w:unhideWhenUsed/>
    <w:rsid w:val="00144F1C"/>
    <w:pPr>
      <w:tabs>
        <w:tab w:val="center" w:pos="4536"/>
        <w:tab w:val="right" w:pos="9072"/>
      </w:tabs>
    </w:pPr>
  </w:style>
  <w:style w:type="character" w:customStyle="1" w:styleId="FuzeileZeichen">
    <w:name w:val="Fußzeile Zeichen"/>
    <w:basedOn w:val="Absatzstandardschriftart"/>
    <w:link w:val="Fuzeile"/>
    <w:uiPriority w:val="99"/>
    <w:semiHidden/>
    <w:rsid w:val="00144F1C"/>
  </w:style>
  <w:style w:type="character" w:styleId="Link">
    <w:name w:val="Hyperlink"/>
    <w:basedOn w:val="Absatzstandardschriftart"/>
    <w:uiPriority w:val="99"/>
    <w:semiHidden/>
    <w:unhideWhenUsed/>
    <w:rsid w:val="0074745B"/>
    <w:rPr>
      <w:color w:val="0000FF" w:themeColor="hyperlink"/>
      <w:u w:val="single"/>
    </w:rPr>
  </w:style>
  <w:style w:type="character" w:styleId="GesichteterLink">
    <w:name w:val="FollowedHyperlink"/>
    <w:basedOn w:val="Absatzstandardschriftart"/>
    <w:uiPriority w:val="99"/>
    <w:semiHidden/>
    <w:unhideWhenUsed/>
    <w:rsid w:val="00320C82"/>
    <w:rPr>
      <w:color w:val="800080" w:themeColor="followedHyperlink"/>
      <w:u w:val="single"/>
    </w:rPr>
  </w:style>
  <w:style w:type="character" w:styleId="Seitenzahl">
    <w:name w:val="page number"/>
    <w:basedOn w:val="Absatzstandardschriftart"/>
    <w:rsid w:val="000F4C4D"/>
  </w:style>
</w:styles>
</file>

<file path=word/webSettings.xml><?xml version="1.0" encoding="utf-8"?>
<w:webSettings xmlns:r="http://schemas.openxmlformats.org/officeDocument/2006/relationships" xmlns:w="http://schemas.openxmlformats.org/wordprocessingml/2006/main">
  <w:divs>
    <w:div w:id="97215274">
      <w:bodyDiv w:val="1"/>
      <w:marLeft w:val="0"/>
      <w:marRight w:val="0"/>
      <w:marTop w:val="0"/>
      <w:marBottom w:val="0"/>
      <w:divBdr>
        <w:top w:val="none" w:sz="0" w:space="0" w:color="auto"/>
        <w:left w:val="none" w:sz="0" w:space="0" w:color="auto"/>
        <w:bottom w:val="none" w:sz="0" w:space="0" w:color="auto"/>
        <w:right w:val="none" w:sz="0" w:space="0" w:color="auto"/>
      </w:divBdr>
      <w:divsChild>
        <w:div w:id="690760857">
          <w:marLeft w:val="0"/>
          <w:marRight w:val="0"/>
          <w:marTop w:val="0"/>
          <w:marBottom w:val="0"/>
          <w:divBdr>
            <w:top w:val="none" w:sz="0" w:space="0" w:color="auto"/>
            <w:left w:val="none" w:sz="0" w:space="0" w:color="auto"/>
            <w:bottom w:val="none" w:sz="0" w:space="0" w:color="auto"/>
            <w:right w:val="none" w:sz="0" w:space="0" w:color="auto"/>
          </w:divBdr>
          <w:divsChild>
            <w:div w:id="505827284">
              <w:marLeft w:val="0"/>
              <w:marRight w:val="0"/>
              <w:marTop w:val="0"/>
              <w:marBottom w:val="0"/>
              <w:divBdr>
                <w:top w:val="none" w:sz="0" w:space="0" w:color="auto"/>
                <w:left w:val="none" w:sz="0" w:space="0" w:color="auto"/>
                <w:bottom w:val="none" w:sz="0" w:space="0" w:color="auto"/>
                <w:right w:val="none" w:sz="0" w:space="0" w:color="auto"/>
              </w:divBdr>
              <w:divsChild>
                <w:div w:id="1892181914">
                  <w:marLeft w:val="0"/>
                  <w:marRight w:val="0"/>
                  <w:marTop w:val="0"/>
                  <w:marBottom w:val="0"/>
                  <w:divBdr>
                    <w:top w:val="none" w:sz="0" w:space="0" w:color="auto"/>
                    <w:left w:val="none" w:sz="0" w:space="0" w:color="auto"/>
                    <w:bottom w:val="none" w:sz="0" w:space="0" w:color="auto"/>
                    <w:right w:val="none" w:sz="0" w:space="0" w:color="auto"/>
                  </w:divBdr>
                  <w:divsChild>
                    <w:div w:id="200326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60990">
      <w:bodyDiv w:val="1"/>
      <w:marLeft w:val="0"/>
      <w:marRight w:val="0"/>
      <w:marTop w:val="0"/>
      <w:marBottom w:val="0"/>
      <w:divBdr>
        <w:top w:val="none" w:sz="0" w:space="0" w:color="auto"/>
        <w:left w:val="none" w:sz="0" w:space="0" w:color="auto"/>
        <w:bottom w:val="none" w:sz="0" w:space="0" w:color="auto"/>
        <w:right w:val="none" w:sz="0" w:space="0" w:color="auto"/>
      </w:divBdr>
      <w:divsChild>
        <w:div w:id="1526477365">
          <w:marLeft w:val="0"/>
          <w:marRight w:val="0"/>
          <w:marTop w:val="0"/>
          <w:marBottom w:val="0"/>
          <w:divBdr>
            <w:top w:val="none" w:sz="0" w:space="0" w:color="auto"/>
            <w:left w:val="none" w:sz="0" w:space="0" w:color="auto"/>
            <w:bottom w:val="none" w:sz="0" w:space="0" w:color="auto"/>
            <w:right w:val="none" w:sz="0" w:space="0" w:color="auto"/>
          </w:divBdr>
          <w:divsChild>
            <w:div w:id="1904173419">
              <w:marLeft w:val="0"/>
              <w:marRight w:val="0"/>
              <w:marTop w:val="0"/>
              <w:marBottom w:val="0"/>
              <w:divBdr>
                <w:top w:val="none" w:sz="0" w:space="0" w:color="auto"/>
                <w:left w:val="none" w:sz="0" w:space="0" w:color="auto"/>
                <w:bottom w:val="none" w:sz="0" w:space="0" w:color="auto"/>
                <w:right w:val="none" w:sz="0" w:space="0" w:color="auto"/>
              </w:divBdr>
              <w:divsChild>
                <w:div w:id="1206452704">
                  <w:marLeft w:val="0"/>
                  <w:marRight w:val="0"/>
                  <w:marTop w:val="0"/>
                  <w:marBottom w:val="0"/>
                  <w:divBdr>
                    <w:top w:val="none" w:sz="0" w:space="0" w:color="auto"/>
                    <w:left w:val="none" w:sz="0" w:space="0" w:color="auto"/>
                    <w:bottom w:val="none" w:sz="0" w:space="0" w:color="auto"/>
                    <w:right w:val="none" w:sz="0" w:space="0" w:color="auto"/>
                  </w:divBdr>
                  <w:divsChild>
                    <w:div w:id="108476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931662">
          <w:marLeft w:val="0"/>
          <w:marRight w:val="0"/>
          <w:marTop w:val="0"/>
          <w:marBottom w:val="0"/>
          <w:divBdr>
            <w:top w:val="none" w:sz="0" w:space="0" w:color="auto"/>
            <w:left w:val="none" w:sz="0" w:space="0" w:color="auto"/>
            <w:bottom w:val="none" w:sz="0" w:space="0" w:color="auto"/>
            <w:right w:val="none" w:sz="0" w:space="0" w:color="auto"/>
          </w:divBdr>
          <w:divsChild>
            <w:div w:id="1985963689">
              <w:marLeft w:val="0"/>
              <w:marRight w:val="0"/>
              <w:marTop w:val="0"/>
              <w:marBottom w:val="0"/>
              <w:divBdr>
                <w:top w:val="none" w:sz="0" w:space="0" w:color="auto"/>
                <w:left w:val="none" w:sz="0" w:space="0" w:color="auto"/>
                <w:bottom w:val="none" w:sz="0" w:space="0" w:color="auto"/>
                <w:right w:val="none" w:sz="0" w:space="0" w:color="auto"/>
              </w:divBdr>
              <w:divsChild>
                <w:div w:id="1271622019">
                  <w:marLeft w:val="0"/>
                  <w:marRight w:val="0"/>
                  <w:marTop w:val="0"/>
                  <w:marBottom w:val="0"/>
                  <w:divBdr>
                    <w:top w:val="none" w:sz="0" w:space="0" w:color="auto"/>
                    <w:left w:val="none" w:sz="0" w:space="0" w:color="auto"/>
                    <w:bottom w:val="none" w:sz="0" w:space="0" w:color="auto"/>
                    <w:right w:val="none" w:sz="0" w:space="0" w:color="auto"/>
                  </w:divBdr>
                  <w:divsChild>
                    <w:div w:id="82328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776491">
              <w:marLeft w:val="0"/>
              <w:marRight w:val="0"/>
              <w:marTop w:val="0"/>
              <w:marBottom w:val="0"/>
              <w:divBdr>
                <w:top w:val="none" w:sz="0" w:space="0" w:color="auto"/>
                <w:left w:val="none" w:sz="0" w:space="0" w:color="auto"/>
                <w:bottom w:val="none" w:sz="0" w:space="0" w:color="auto"/>
                <w:right w:val="none" w:sz="0" w:space="0" w:color="auto"/>
              </w:divBdr>
              <w:divsChild>
                <w:div w:id="1216773401">
                  <w:marLeft w:val="0"/>
                  <w:marRight w:val="0"/>
                  <w:marTop w:val="0"/>
                  <w:marBottom w:val="0"/>
                  <w:divBdr>
                    <w:top w:val="none" w:sz="0" w:space="0" w:color="auto"/>
                    <w:left w:val="none" w:sz="0" w:space="0" w:color="auto"/>
                    <w:bottom w:val="none" w:sz="0" w:space="0" w:color="auto"/>
                    <w:right w:val="none" w:sz="0" w:space="0" w:color="auto"/>
                  </w:divBdr>
                  <w:divsChild>
                    <w:div w:id="2117868825">
                      <w:marLeft w:val="0"/>
                      <w:marRight w:val="0"/>
                      <w:marTop w:val="0"/>
                      <w:marBottom w:val="0"/>
                      <w:divBdr>
                        <w:top w:val="none" w:sz="0" w:space="0" w:color="auto"/>
                        <w:left w:val="none" w:sz="0" w:space="0" w:color="auto"/>
                        <w:bottom w:val="none" w:sz="0" w:space="0" w:color="auto"/>
                        <w:right w:val="none" w:sz="0" w:space="0" w:color="auto"/>
                      </w:divBdr>
                    </w:div>
                  </w:divsChild>
                </w:div>
                <w:div w:id="2061008454">
                  <w:marLeft w:val="0"/>
                  <w:marRight w:val="0"/>
                  <w:marTop w:val="0"/>
                  <w:marBottom w:val="0"/>
                  <w:divBdr>
                    <w:top w:val="none" w:sz="0" w:space="0" w:color="auto"/>
                    <w:left w:val="none" w:sz="0" w:space="0" w:color="auto"/>
                    <w:bottom w:val="none" w:sz="0" w:space="0" w:color="auto"/>
                    <w:right w:val="none" w:sz="0" w:space="0" w:color="auto"/>
                  </w:divBdr>
                  <w:divsChild>
                    <w:div w:id="171299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894046">
      <w:bodyDiv w:val="1"/>
      <w:marLeft w:val="0"/>
      <w:marRight w:val="0"/>
      <w:marTop w:val="0"/>
      <w:marBottom w:val="0"/>
      <w:divBdr>
        <w:top w:val="none" w:sz="0" w:space="0" w:color="auto"/>
        <w:left w:val="none" w:sz="0" w:space="0" w:color="auto"/>
        <w:bottom w:val="none" w:sz="0" w:space="0" w:color="auto"/>
        <w:right w:val="none" w:sz="0" w:space="0" w:color="auto"/>
      </w:divBdr>
      <w:divsChild>
        <w:div w:id="527136088">
          <w:marLeft w:val="0"/>
          <w:marRight w:val="0"/>
          <w:marTop w:val="0"/>
          <w:marBottom w:val="0"/>
          <w:divBdr>
            <w:top w:val="none" w:sz="0" w:space="0" w:color="auto"/>
            <w:left w:val="none" w:sz="0" w:space="0" w:color="auto"/>
            <w:bottom w:val="none" w:sz="0" w:space="0" w:color="auto"/>
            <w:right w:val="none" w:sz="0" w:space="0" w:color="auto"/>
          </w:divBdr>
          <w:divsChild>
            <w:div w:id="1461801887">
              <w:marLeft w:val="0"/>
              <w:marRight w:val="0"/>
              <w:marTop w:val="0"/>
              <w:marBottom w:val="0"/>
              <w:divBdr>
                <w:top w:val="none" w:sz="0" w:space="0" w:color="auto"/>
                <w:left w:val="none" w:sz="0" w:space="0" w:color="auto"/>
                <w:bottom w:val="none" w:sz="0" w:space="0" w:color="auto"/>
                <w:right w:val="none" w:sz="0" w:space="0" w:color="auto"/>
              </w:divBdr>
              <w:divsChild>
                <w:div w:id="1758013288">
                  <w:marLeft w:val="0"/>
                  <w:marRight w:val="0"/>
                  <w:marTop w:val="0"/>
                  <w:marBottom w:val="0"/>
                  <w:divBdr>
                    <w:top w:val="none" w:sz="0" w:space="0" w:color="auto"/>
                    <w:left w:val="none" w:sz="0" w:space="0" w:color="auto"/>
                    <w:bottom w:val="none" w:sz="0" w:space="0" w:color="auto"/>
                    <w:right w:val="none" w:sz="0" w:space="0" w:color="auto"/>
                  </w:divBdr>
                  <w:divsChild>
                    <w:div w:id="8916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520765">
      <w:bodyDiv w:val="1"/>
      <w:marLeft w:val="0"/>
      <w:marRight w:val="0"/>
      <w:marTop w:val="0"/>
      <w:marBottom w:val="0"/>
      <w:divBdr>
        <w:top w:val="none" w:sz="0" w:space="0" w:color="auto"/>
        <w:left w:val="none" w:sz="0" w:space="0" w:color="auto"/>
        <w:bottom w:val="none" w:sz="0" w:space="0" w:color="auto"/>
        <w:right w:val="none" w:sz="0" w:space="0" w:color="auto"/>
      </w:divBdr>
      <w:divsChild>
        <w:div w:id="526678100">
          <w:marLeft w:val="0"/>
          <w:marRight w:val="0"/>
          <w:marTop w:val="0"/>
          <w:marBottom w:val="0"/>
          <w:divBdr>
            <w:top w:val="none" w:sz="0" w:space="0" w:color="auto"/>
            <w:left w:val="none" w:sz="0" w:space="0" w:color="auto"/>
            <w:bottom w:val="none" w:sz="0" w:space="0" w:color="auto"/>
            <w:right w:val="none" w:sz="0" w:space="0" w:color="auto"/>
          </w:divBdr>
          <w:divsChild>
            <w:div w:id="1419980994">
              <w:marLeft w:val="0"/>
              <w:marRight w:val="0"/>
              <w:marTop w:val="0"/>
              <w:marBottom w:val="0"/>
              <w:divBdr>
                <w:top w:val="none" w:sz="0" w:space="0" w:color="auto"/>
                <w:left w:val="none" w:sz="0" w:space="0" w:color="auto"/>
                <w:bottom w:val="none" w:sz="0" w:space="0" w:color="auto"/>
                <w:right w:val="none" w:sz="0" w:space="0" w:color="auto"/>
              </w:divBdr>
              <w:divsChild>
                <w:div w:id="682627499">
                  <w:marLeft w:val="0"/>
                  <w:marRight w:val="0"/>
                  <w:marTop w:val="0"/>
                  <w:marBottom w:val="0"/>
                  <w:divBdr>
                    <w:top w:val="none" w:sz="0" w:space="0" w:color="auto"/>
                    <w:left w:val="none" w:sz="0" w:space="0" w:color="auto"/>
                    <w:bottom w:val="none" w:sz="0" w:space="0" w:color="auto"/>
                    <w:right w:val="none" w:sz="0" w:space="0" w:color="auto"/>
                  </w:divBdr>
                  <w:divsChild>
                    <w:div w:id="49742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6314810">
      <w:bodyDiv w:val="1"/>
      <w:marLeft w:val="0"/>
      <w:marRight w:val="0"/>
      <w:marTop w:val="0"/>
      <w:marBottom w:val="0"/>
      <w:divBdr>
        <w:top w:val="none" w:sz="0" w:space="0" w:color="auto"/>
        <w:left w:val="none" w:sz="0" w:space="0" w:color="auto"/>
        <w:bottom w:val="none" w:sz="0" w:space="0" w:color="auto"/>
        <w:right w:val="none" w:sz="0" w:space="0" w:color="auto"/>
      </w:divBdr>
      <w:divsChild>
        <w:div w:id="1310330526">
          <w:marLeft w:val="0"/>
          <w:marRight w:val="0"/>
          <w:marTop w:val="0"/>
          <w:marBottom w:val="0"/>
          <w:divBdr>
            <w:top w:val="none" w:sz="0" w:space="0" w:color="auto"/>
            <w:left w:val="none" w:sz="0" w:space="0" w:color="auto"/>
            <w:bottom w:val="none" w:sz="0" w:space="0" w:color="auto"/>
            <w:right w:val="none" w:sz="0" w:space="0" w:color="auto"/>
          </w:divBdr>
          <w:divsChild>
            <w:div w:id="1465661839">
              <w:marLeft w:val="0"/>
              <w:marRight w:val="0"/>
              <w:marTop w:val="0"/>
              <w:marBottom w:val="0"/>
              <w:divBdr>
                <w:top w:val="none" w:sz="0" w:space="0" w:color="auto"/>
                <w:left w:val="none" w:sz="0" w:space="0" w:color="auto"/>
                <w:bottom w:val="none" w:sz="0" w:space="0" w:color="auto"/>
                <w:right w:val="none" w:sz="0" w:space="0" w:color="auto"/>
              </w:divBdr>
              <w:divsChild>
                <w:div w:id="1001664367">
                  <w:marLeft w:val="0"/>
                  <w:marRight w:val="0"/>
                  <w:marTop w:val="0"/>
                  <w:marBottom w:val="0"/>
                  <w:divBdr>
                    <w:top w:val="none" w:sz="0" w:space="0" w:color="auto"/>
                    <w:left w:val="none" w:sz="0" w:space="0" w:color="auto"/>
                    <w:bottom w:val="none" w:sz="0" w:space="0" w:color="auto"/>
                    <w:right w:val="none" w:sz="0" w:space="0" w:color="auto"/>
                  </w:divBdr>
                  <w:divsChild>
                    <w:div w:id="158815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2268">
      <w:bodyDiv w:val="1"/>
      <w:marLeft w:val="0"/>
      <w:marRight w:val="0"/>
      <w:marTop w:val="0"/>
      <w:marBottom w:val="0"/>
      <w:divBdr>
        <w:top w:val="none" w:sz="0" w:space="0" w:color="auto"/>
        <w:left w:val="none" w:sz="0" w:space="0" w:color="auto"/>
        <w:bottom w:val="none" w:sz="0" w:space="0" w:color="auto"/>
        <w:right w:val="none" w:sz="0" w:space="0" w:color="auto"/>
      </w:divBdr>
      <w:divsChild>
        <w:div w:id="331180739">
          <w:marLeft w:val="0"/>
          <w:marRight w:val="0"/>
          <w:marTop w:val="0"/>
          <w:marBottom w:val="0"/>
          <w:divBdr>
            <w:top w:val="none" w:sz="0" w:space="0" w:color="auto"/>
            <w:left w:val="none" w:sz="0" w:space="0" w:color="auto"/>
            <w:bottom w:val="none" w:sz="0" w:space="0" w:color="auto"/>
            <w:right w:val="none" w:sz="0" w:space="0" w:color="auto"/>
          </w:divBdr>
          <w:divsChild>
            <w:div w:id="1006976575">
              <w:marLeft w:val="0"/>
              <w:marRight w:val="0"/>
              <w:marTop w:val="0"/>
              <w:marBottom w:val="0"/>
              <w:divBdr>
                <w:top w:val="none" w:sz="0" w:space="0" w:color="auto"/>
                <w:left w:val="none" w:sz="0" w:space="0" w:color="auto"/>
                <w:bottom w:val="none" w:sz="0" w:space="0" w:color="auto"/>
                <w:right w:val="none" w:sz="0" w:space="0" w:color="auto"/>
              </w:divBdr>
              <w:divsChild>
                <w:div w:id="1428306432">
                  <w:marLeft w:val="0"/>
                  <w:marRight w:val="0"/>
                  <w:marTop w:val="0"/>
                  <w:marBottom w:val="0"/>
                  <w:divBdr>
                    <w:top w:val="none" w:sz="0" w:space="0" w:color="auto"/>
                    <w:left w:val="none" w:sz="0" w:space="0" w:color="auto"/>
                    <w:bottom w:val="none" w:sz="0" w:space="0" w:color="auto"/>
                    <w:right w:val="none" w:sz="0" w:space="0" w:color="auto"/>
                  </w:divBdr>
                  <w:divsChild>
                    <w:div w:id="201394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2151221">
      <w:bodyDiv w:val="1"/>
      <w:marLeft w:val="0"/>
      <w:marRight w:val="0"/>
      <w:marTop w:val="0"/>
      <w:marBottom w:val="0"/>
      <w:divBdr>
        <w:top w:val="none" w:sz="0" w:space="0" w:color="auto"/>
        <w:left w:val="none" w:sz="0" w:space="0" w:color="auto"/>
        <w:bottom w:val="none" w:sz="0" w:space="0" w:color="auto"/>
        <w:right w:val="none" w:sz="0" w:space="0" w:color="auto"/>
      </w:divBdr>
      <w:divsChild>
        <w:div w:id="1627082717">
          <w:marLeft w:val="0"/>
          <w:marRight w:val="0"/>
          <w:marTop w:val="0"/>
          <w:marBottom w:val="0"/>
          <w:divBdr>
            <w:top w:val="none" w:sz="0" w:space="0" w:color="auto"/>
            <w:left w:val="none" w:sz="0" w:space="0" w:color="auto"/>
            <w:bottom w:val="none" w:sz="0" w:space="0" w:color="auto"/>
            <w:right w:val="none" w:sz="0" w:space="0" w:color="auto"/>
          </w:divBdr>
          <w:divsChild>
            <w:div w:id="1519002622">
              <w:marLeft w:val="0"/>
              <w:marRight w:val="0"/>
              <w:marTop w:val="0"/>
              <w:marBottom w:val="0"/>
              <w:divBdr>
                <w:top w:val="none" w:sz="0" w:space="0" w:color="auto"/>
                <w:left w:val="none" w:sz="0" w:space="0" w:color="auto"/>
                <w:bottom w:val="none" w:sz="0" w:space="0" w:color="auto"/>
                <w:right w:val="none" w:sz="0" w:space="0" w:color="auto"/>
              </w:divBdr>
              <w:divsChild>
                <w:div w:id="42252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835626">
      <w:bodyDiv w:val="1"/>
      <w:marLeft w:val="0"/>
      <w:marRight w:val="0"/>
      <w:marTop w:val="0"/>
      <w:marBottom w:val="0"/>
      <w:divBdr>
        <w:top w:val="none" w:sz="0" w:space="0" w:color="auto"/>
        <w:left w:val="none" w:sz="0" w:space="0" w:color="auto"/>
        <w:bottom w:val="none" w:sz="0" w:space="0" w:color="auto"/>
        <w:right w:val="none" w:sz="0" w:space="0" w:color="auto"/>
      </w:divBdr>
      <w:divsChild>
        <w:div w:id="1626960497">
          <w:marLeft w:val="0"/>
          <w:marRight w:val="0"/>
          <w:marTop w:val="0"/>
          <w:marBottom w:val="0"/>
          <w:divBdr>
            <w:top w:val="none" w:sz="0" w:space="0" w:color="auto"/>
            <w:left w:val="none" w:sz="0" w:space="0" w:color="auto"/>
            <w:bottom w:val="none" w:sz="0" w:space="0" w:color="auto"/>
            <w:right w:val="none" w:sz="0" w:space="0" w:color="auto"/>
          </w:divBdr>
          <w:divsChild>
            <w:div w:id="945116272">
              <w:marLeft w:val="0"/>
              <w:marRight w:val="0"/>
              <w:marTop w:val="0"/>
              <w:marBottom w:val="0"/>
              <w:divBdr>
                <w:top w:val="none" w:sz="0" w:space="0" w:color="auto"/>
                <w:left w:val="none" w:sz="0" w:space="0" w:color="auto"/>
                <w:bottom w:val="none" w:sz="0" w:space="0" w:color="auto"/>
                <w:right w:val="none" w:sz="0" w:space="0" w:color="auto"/>
              </w:divBdr>
              <w:divsChild>
                <w:div w:id="66370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305206">
      <w:bodyDiv w:val="1"/>
      <w:marLeft w:val="0"/>
      <w:marRight w:val="0"/>
      <w:marTop w:val="0"/>
      <w:marBottom w:val="0"/>
      <w:divBdr>
        <w:top w:val="none" w:sz="0" w:space="0" w:color="auto"/>
        <w:left w:val="none" w:sz="0" w:space="0" w:color="auto"/>
        <w:bottom w:val="none" w:sz="0" w:space="0" w:color="auto"/>
        <w:right w:val="none" w:sz="0" w:space="0" w:color="auto"/>
      </w:divBdr>
      <w:divsChild>
        <w:div w:id="1180126440">
          <w:marLeft w:val="0"/>
          <w:marRight w:val="0"/>
          <w:marTop w:val="0"/>
          <w:marBottom w:val="0"/>
          <w:divBdr>
            <w:top w:val="none" w:sz="0" w:space="0" w:color="auto"/>
            <w:left w:val="none" w:sz="0" w:space="0" w:color="auto"/>
            <w:bottom w:val="none" w:sz="0" w:space="0" w:color="auto"/>
            <w:right w:val="none" w:sz="0" w:space="0" w:color="auto"/>
          </w:divBdr>
          <w:divsChild>
            <w:div w:id="825322362">
              <w:marLeft w:val="0"/>
              <w:marRight w:val="0"/>
              <w:marTop w:val="0"/>
              <w:marBottom w:val="0"/>
              <w:divBdr>
                <w:top w:val="none" w:sz="0" w:space="0" w:color="auto"/>
                <w:left w:val="none" w:sz="0" w:space="0" w:color="auto"/>
                <w:bottom w:val="none" w:sz="0" w:space="0" w:color="auto"/>
                <w:right w:val="none" w:sz="0" w:space="0" w:color="auto"/>
              </w:divBdr>
              <w:divsChild>
                <w:div w:id="130727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hyperlink" Target="https://moodle2.unifr.ch/pluginfile.php/166786/mod_resource/content/2/Texte/03d_Ellis_2008_Instructed2ndLangFinalWeb.pdf" TargetMode="External"/><Relationship Id="rId22" Type="http://schemas.openxmlformats.org/officeDocument/2006/relationships/image" Target="media/image8.pdf"/><Relationship Id="rId23" Type="http://schemas.openxmlformats.org/officeDocument/2006/relationships/image" Target="media/image14.png"/><Relationship Id="rId24" Type="http://schemas.openxmlformats.org/officeDocument/2006/relationships/image" Target="media/image9.pdf"/><Relationship Id="rId25" Type="http://schemas.openxmlformats.org/officeDocument/2006/relationships/image" Target="media/image16.png"/><Relationship Id="rId26" Type="http://schemas.openxmlformats.org/officeDocument/2006/relationships/image" Target="media/image10.pdf"/><Relationship Id="rId27" Type="http://schemas.openxmlformats.org/officeDocument/2006/relationships/image" Target="media/image11.png"/><Relationship Id="rId28" Type="http://schemas.openxmlformats.org/officeDocument/2006/relationships/image" Target="media/image11.pdf"/><Relationship Id="rId29" Type="http://schemas.openxmlformats.org/officeDocument/2006/relationships/image" Target="media/image13.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df"/><Relationship Id="rId30" Type="http://schemas.openxmlformats.org/officeDocument/2006/relationships/header" Target="header1.xml"/><Relationship Id="rId31" Type="http://schemas.openxmlformats.org/officeDocument/2006/relationships/header" Target="header2.xml"/><Relationship Id="rId32" Type="http://schemas.openxmlformats.org/officeDocument/2006/relationships/footer" Target="footer1.xml"/><Relationship Id="rId9" Type="http://schemas.openxmlformats.org/officeDocument/2006/relationships/image" Target="media/image3.png"/><Relationship Id="rId6" Type="http://schemas.openxmlformats.org/officeDocument/2006/relationships/image" Target="media/image2.png"/><Relationship Id="rId7" Type="http://schemas.openxmlformats.org/officeDocument/2006/relationships/hyperlink" Target="http://journals.plos.org/plosone/article?id=10.1371/journal.pone.0007785" TargetMode="External"/><Relationship Id="rId8" Type="http://schemas.openxmlformats.org/officeDocument/2006/relationships/image" Target="media/image2.pdf"/><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3.pdf"/><Relationship Id="rId11" Type="http://schemas.openxmlformats.org/officeDocument/2006/relationships/image" Target="media/image5.png"/><Relationship Id="rId12" Type="http://schemas.openxmlformats.org/officeDocument/2006/relationships/hyperlink" Target="http://dare.uva.nl/document/2/47089" TargetMode="External"/><Relationship Id="rId13" Type="http://schemas.openxmlformats.org/officeDocument/2006/relationships/image" Target="media/image4.pdf"/><Relationship Id="rId14" Type="http://schemas.openxmlformats.org/officeDocument/2006/relationships/image" Target="media/image81.png"/><Relationship Id="rId15" Type="http://schemas.openxmlformats.org/officeDocument/2006/relationships/image" Target="media/image5.pdf"/><Relationship Id="rId16" Type="http://schemas.openxmlformats.org/officeDocument/2006/relationships/image" Target="media/image8.png"/><Relationship Id="rId17" Type="http://schemas.openxmlformats.org/officeDocument/2006/relationships/image" Target="media/image6.pdf"/><Relationship Id="rId18" Type="http://schemas.openxmlformats.org/officeDocument/2006/relationships/image" Target="media/image10.png"/><Relationship Id="rId19" Type="http://schemas.openxmlformats.org/officeDocument/2006/relationships/image" Target="media/image7.pd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4029</Words>
  <Characters>22969</Characters>
  <Application>Microsoft Macintosh Word</Application>
  <DocSecurity>0</DocSecurity>
  <Lines>191</Lines>
  <Paragraphs>45</Paragraphs>
  <ScaleCrop>false</ScaleCrop>
  <LinksUpToDate>false</LinksUpToDate>
  <CharactersWithSpaces>28207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Deeg</dc:creator>
  <cp:keywords/>
  <cp:lastModifiedBy>Christoph Deeg</cp:lastModifiedBy>
  <cp:revision>7</cp:revision>
  <cp:lastPrinted>2016-04-08T17:55:00Z</cp:lastPrinted>
  <dcterms:created xsi:type="dcterms:W3CDTF">2016-06-09T08:56:00Z</dcterms:created>
  <dcterms:modified xsi:type="dcterms:W3CDTF">2016-09-13T13:05:00Z</dcterms:modified>
</cp:coreProperties>
</file>