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6D" w:rsidRPr="00F16051" w:rsidRDefault="00F16051">
      <w:pPr>
        <w:rPr>
          <w:rFonts w:ascii="Arial" w:hAnsi="Arial" w:cs="Arial"/>
          <w:b/>
          <w:sz w:val="24"/>
          <w:szCs w:val="24"/>
        </w:rPr>
      </w:pPr>
      <w:r w:rsidRPr="00F16051">
        <w:rPr>
          <w:rFonts w:ascii="Arial" w:hAnsi="Arial" w:cs="Arial"/>
          <w:b/>
          <w:sz w:val="24"/>
          <w:szCs w:val="24"/>
        </w:rPr>
        <w:t>Impulsreferat</w:t>
      </w:r>
    </w:p>
    <w:p w:rsidR="00F16051" w:rsidRPr="00F16051" w:rsidRDefault="00F16051">
      <w:pPr>
        <w:rPr>
          <w:rFonts w:ascii="Arial" w:hAnsi="Arial" w:cs="Arial"/>
          <w:b/>
          <w:sz w:val="24"/>
          <w:szCs w:val="24"/>
        </w:rPr>
      </w:pPr>
      <w:r w:rsidRPr="00F16051">
        <w:rPr>
          <w:rFonts w:ascii="Arial" w:hAnsi="Arial" w:cs="Arial"/>
          <w:b/>
          <w:sz w:val="24"/>
          <w:szCs w:val="24"/>
        </w:rPr>
        <w:t>Anregungen für die Weiterarbeit in den Fachschaften</w:t>
      </w:r>
    </w:p>
    <w:p w:rsidR="00F16051" w:rsidRDefault="00F16051">
      <w:r>
        <w:t>Es wäre sinnvoll, Absprachen zu treffen, um sicher zu gehen, dass  die Schüler/innen aus den verschiedenen Parallelklassen einerseits am Anfang der Standardstufe 9/10, vor allem aber am Ende von Klasse 10  über vergleichbare Kompetenzen verfügen.</w:t>
      </w:r>
    </w:p>
    <w:p w:rsidR="00F16051" w:rsidRDefault="00F16051">
      <w:r>
        <w:t xml:space="preserve">Zudem wäre es wichtig, sich zu einigen, in welcher Form die Schüler/innen unabhängig vom verwendeten Lehrwerk Zugriff auf Informationen haben, die ihnen helfen, die erworbenen Kompetenzen immer wieder zu reaktivieren und auszubauen. </w:t>
      </w:r>
    </w:p>
    <w:p w:rsidR="00F16051" w:rsidRDefault="00F16051">
      <w:r>
        <w:t xml:space="preserve">Das könnte z.B. bedeuten, solches </w:t>
      </w:r>
      <w:proofErr w:type="spellStart"/>
      <w:proofErr w:type="gramStart"/>
      <w:r w:rsidRPr="00F16051">
        <w:rPr>
          <w:i/>
        </w:rPr>
        <w:t>support</w:t>
      </w:r>
      <w:proofErr w:type="spellEnd"/>
      <w:r>
        <w:t>-Material</w:t>
      </w:r>
      <w:proofErr w:type="gramEnd"/>
      <w:r>
        <w:t xml:space="preserve"> arbeitsteilig zu erstellen.</w:t>
      </w:r>
    </w:p>
    <w:p w:rsidR="00F16051" w:rsidRDefault="00F16051"/>
    <w:tbl>
      <w:tblPr>
        <w:tblStyle w:val="Tabellengitternetz"/>
        <w:tblW w:w="0" w:type="auto"/>
        <w:tblLook w:val="04A0"/>
      </w:tblPr>
      <w:tblGrid>
        <w:gridCol w:w="1487"/>
        <w:gridCol w:w="1650"/>
        <w:gridCol w:w="1657"/>
        <w:gridCol w:w="1322"/>
        <w:gridCol w:w="1864"/>
        <w:gridCol w:w="1308"/>
      </w:tblGrid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>
            <w:r>
              <w:t>Operatoren</w:t>
            </w:r>
          </w:p>
        </w:tc>
        <w:tc>
          <w:tcPr>
            <w:tcW w:w="1657" w:type="dxa"/>
          </w:tcPr>
          <w:p w:rsidR="00CC0E15" w:rsidRDefault="00CC0E15">
            <w:r>
              <w:t>Textlänge und -komplexität</w:t>
            </w:r>
          </w:p>
        </w:tc>
        <w:tc>
          <w:tcPr>
            <w:tcW w:w="1322" w:type="dxa"/>
          </w:tcPr>
          <w:p w:rsidR="00CC0E15" w:rsidRDefault="00CC0E15">
            <w:r>
              <w:t>Textformat</w:t>
            </w:r>
          </w:p>
        </w:tc>
        <w:tc>
          <w:tcPr>
            <w:tcW w:w="1864" w:type="dxa"/>
          </w:tcPr>
          <w:p w:rsidR="00CC0E15" w:rsidRDefault="00CC0E15">
            <w:r>
              <w:t>Lernarrangements zur Schulung von IKK</w:t>
            </w:r>
          </w:p>
        </w:tc>
        <w:tc>
          <w:tcPr>
            <w:tcW w:w="1308" w:type="dxa"/>
          </w:tcPr>
          <w:p w:rsidR="00CC0E15" w:rsidRDefault="00DA5D28">
            <w:r>
              <w:t>Sprachliche Mittel</w:t>
            </w:r>
          </w:p>
        </w:tc>
      </w:tr>
      <w:tr w:rsidR="00CC0E15" w:rsidTr="00CC0E15">
        <w:tc>
          <w:tcPr>
            <w:tcW w:w="1487" w:type="dxa"/>
          </w:tcPr>
          <w:p w:rsidR="00CC0E15" w:rsidRDefault="00CC0E15">
            <w:r>
              <w:t>Klasse 7</w:t>
            </w:r>
          </w:p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>
            <w:r>
              <w:t>Klasse 8</w:t>
            </w:r>
          </w:p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>
            <w:r>
              <w:t>Klasse 9</w:t>
            </w:r>
          </w:p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>
            <w:r>
              <w:t>Klasse 10</w:t>
            </w:r>
          </w:p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  <w:tr w:rsidR="00CC0E15" w:rsidTr="00CC0E15">
        <w:tc>
          <w:tcPr>
            <w:tcW w:w="1487" w:type="dxa"/>
          </w:tcPr>
          <w:p w:rsidR="00CC0E15" w:rsidRDefault="00CC0E15"/>
        </w:tc>
        <w:tc>
          <w:tcPr>
            <w:tcW w:w="1650" w:type="dxa"/>
          </w:tcPr>
          <w:p w:rsidR="00CC0E15" w:rsidRDefault="00CC0E15"/>
        </w:tc>
        <w:tc>
          <w:tcPr>
            <w:tcW w:w="1657" w:type="dxa"/>
          </w:tcPr>
          <w:p w:rsidR="00CC0E15" w:rsidRDefault="00CC0E15"/>
        </w:tc>
        <w:tc>
          <w:tcPr>
            <w:tcW w:w="1322" w:type="dxa"/>
          </w:tcPr>
          <w:p w:rsidR="00CC0E15" w:rsidRDefault="00CC0E15"/>
        </w:tc>
        <w:tc>
          <w:tcPr>
            <w:tcW w:w="1864" w:type="dxa"/>
          </w:tcPr>
          <w:p w:rsidR="00CC0E15" w:rsidRDefault="00CC0E15"/>
        </w:tc>
        <w:tc>
          <w:tcPr>
            <w:tcW w:w="1308" w:type="dxa"/>
          </w:tcPr>
          <w:p w:rsidR="00CC0E15" w:rsidRDefault="00CC0E15"/>
        </w:tc>
      </w:tr>
    </w:tbl>
    <w:p w:rsidR="00F16051" w:rsidRDefault="00F16051"/>
    <w:p w:rsidR="00F16051" w:rsidRDefault="00F16051">
      <w:r>
        <w:t xml:space="preserve"> </w:t>
      </w:r>
    </w:p>
    <w:sectPr w:rsidR="00F16051" w:rsidSect="0043526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6B9" w:rsidRDefault="00C136B9" w:rsidP="00CC0E15">
      <w:pPr>
        <w:spacing w:after="0" w:line="240" w:lineRule="auto"/>
      </w:pPr>
      <w:r>
        <w:separator/>
      </w:r>
    </w:p>
  </w:endnote>
  <w:endnote w:type="continuationSeparator" w:id="0">
    <w:p w:rsidR="00C136B9" w:rsidRDefault="00C136B9" w:rsidP="00CC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15" w:rsidRPr="00CC0E15" w:rsidRDefault="00CC0E15">
    <w:pPr>
      <w:pStyle w:val="Fuzeile"/>
      <w:rPr>
        <w:lang w:val="en-US"/>
      </w:rPr>
    </w:pPr>
    <w:r w:rsidRPr="00CC0E15">
      <w:rPr>
        <w:lang w:val="en-US"/>
      </w:rPr>
      <w:t xml:space="preserve">Ulrike </w:t>
    </w:r>
    <w:proofErr w:type="spellStart"/>
    <w:r w:rsidRPr="00CC0E15">
      <w:rPr>
        <w:lang w:val="en-US"/>
      </w:rPr>
      <w:t>Selz</w:t>
    </w:r>
    <w:proofErr w:type="spellEnd"/>
    <w:r w:rsidRPr="00CC0E15">
      <w:rPr>
        <w:lang w:val="en-US"/>
      </w:rPr>
      <w:t>, RP FR, ZPG 9/10</w:t>
    </w:r>
  </w:p>
  <w:p w:rsidR="00CC0E15" w:rsidRPr="00CC0E15" w:rsidRDefault="00CC0E15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6B9" w:rsidRDefault="00C136B9" w:rsidP="00CC0E15">
      <w:pPr>
        <w:spacing w:after="0" w:line="240" w:lineRule="auto"/>
      </w:pPr>
      <w:r>
        <w:separator/>
      </w:r>
    </w:p>
  </w:footnote>
  <w:footnote w:type="continuationSeparator" w:id="0">
    <w:p w:rsidR="00C136B9" w:rsidRDefault="00C136B9" w:rsidP="00CC0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051"/>
    <w:rsid w:val="000B2ACD"/>
    <w:rsid w:val="0043526D"/>
    <w:rsid w:val="005463DB"/>
    <w:rsid w:val="00550AD8"/>
    <w:rsid w:val="00825CEC"/>
    <w:rsid w:val="008B5892"/>
    <w:rsid w:val="00925E48"/>
    <w:rsid w:val="00A042EA"/>
    <w:rsid w:val="00C136B9"/>
    <w:rsid w:val="00CC0E15"/>
    <w:rsid w:val="00DA5D28"/>
    <w:rsid w:val="00F14E11"/>
    <w:rsid w:val="00F1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1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CC0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0E15"/>
  </w:style>
  <w:style w:type="paragraph" w:styleId="Fuzeile">
    <w:name w:val="footer"/>
    <w:basedOn w:val="Standard"/>
    <w:link w:val="FuzeileZchn"/>
    <w:uiPriority w:val="99"/>
    <w:unhideWhenUsed/>
    <w:rsid w:val="00CC0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E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0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3</cp:revision>
  <dcterms:created xsi:type="dcterms:W3CDTF">2016-11-14T17:32:00Z</dcterms:created>
  <dcterms:modified xsi:type="dcterms:W3CDTF">2017-10-23T15:00:00Z</dcterms:modified>
</cp:coreProperties>
</file>