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D" w:rsidRPr="00CF53AB" w:rsidRDefault="00DC26B2" w:rsidP="00DC26B2">
      <w:pPr>
        <w:jc w:val="center"/>
        <w:rPr>
          <w:sz w:val="24"/>
          <w:szCs w:val="24"/>
          <w:lang w:val="de-DE"/>
        </w:rPr>
      </w:pPr>
      <w:r w:rsidRPr="00BD4B4A">
        <w:rPr>
          <w:b/>
          <w:sz w:val="24"/>
          <w:szCs w:val="24"/>
          <w:lang w:val="de-DE"/>
        </w:rPr>
        <w:t xml:space="preserve"> </w:t>
      </w:r>
      <w:r w:rsidRPr="00CF53AB">
        <w:rPr>
          <w:b/>
          <w:sz w:val="24"/>
          <w:szCs w:val="24"/>
          <w:lang w:val="de-DE"/>
        </w:rPr>
        <w:t>Analysis</w:t>
      </w:r>
      <w:r w:rsidR="0091735D" w:rsidRPr="00CF53AB">
        <w:rPr>
          <w:b/>
          <w:sz w:val="24"/>
          <w:szCs w:val="24"/>
          <w:lang w:val="de-DE"/>
        </w:rPr>
        <w:t xml:space="preserve"> </w:t>
      </w:r>
      <w:r w:rsidR="000921DD" w:rsidRPr="00CF53AB">
        <w:rPr>
          <w:b/>
          <w:sz w:val="24"/>
          <w:szCs w:val="24"/>
          <w:lang w:val="de-DE"/>
        </w:rPr>
        <w:t xml:space="preserve">/ </w:t>
      </w:r>
      <w:r w:rsidR="0091735D" w:rsidRPr="00CF53AB">
        <w:rPr>
          <w:b/>
          <w:sz w:val="24"/>
          <w:szCs w:val="24"/>
          <w:lang w:val="de-DE"/>
        </w:rPr>
        <w:t>What</w:t>
      </w:r>
      <w:r w:rsidR="000921DD" w:rsidRPr="00CF53AB">
        <w:rPr>
          <w:b/>
          <w:sz w:val="24"/>
          <w:szCs w:val="24"/>
          <w:lang w:val="de-DE"/>
        </w:rPr>
        <w:t xml:space="preserve"> </w:t>
      </w:r>
      <w:r w:rsidR="0091735D" w:rsidRPr="00CF53AB">
        <w:rPr>
          <w:b/>
          <w:sz w:val="24"/>
          <w:szCs w:val="24"/>
          <w:lang w:val="de-DE"/>
        </w:rPr>
        <w:t>we</w:t>
      </w:r>
      <w:r w:rsidR="000921DD" w:rsidRPr="00CF53AB">
        <w:rPr>
          <w:b/>
          <w:sz w:val="24"/>
          <w:szCs w:val="24"/>
          <w:lang w:val="de-DE"/>
        </w:rPr>
        <w:t xml:space="preserve"> </w:t>
      </w:r>
      <w:r w:rsidR="0091735D" w:rsidRPr="00CF53AB">
        <w:rPr>
          <w:b/>
          <w:sz w:val="24"/>
          <w:szCs w:val="24"/>
          <w:lang w:val="de-DE"/>
        </w:rPr>
        <w:t>can</w:t>
      </w:r>
      <w:r w:rsidR="000921DD" w:rsidRPr="00CF53AB">
        <w:rPr>
          <w:b/>
          <w:sz w:val="24"/>
          <w:szCs w:val="24"/>
          <w:lang w:val="de-DE"/>
        </w:rPr>
        <w:t xml:space="preserve"> </w:t>
      </w:r>
      <w:r w:rsidR="0091735D" w:rsidRPr="00CF53AB">
        <w:rPr>
          <w:b/>
          <w:sz w:val="24"/>
          <w:szCs w:val="24"/>
          <w:lang w:val="de-DE"/>
        </w:rPr>
        <w:t>learn</w:t>
      </w:r>
      <w:r w:rsidR="000921DD" w:rsidRPr="00CF53AB">
        <w:rPr>
          <w:b/>
          <w:sz w:val="24"/>
          <w:szCs w:val="24"/>
          <w:lang w:val="de-DE"/>
        </w:rPr>
        <w:t xml:space="preserve"> </w:t>
      </w:r>
      <w:r w:rsidR="0091735D" w:rsidRPr="00CF53AB">
        <w:rPr>
          <w:b/>
          <w:sz w:val="24"/>
          <w:szCs w:val="24"/>
          <w:lang w:val="de-DE"/>
        </w:rPr>
        <w:t>f</w:t>
      </w:r>
      <w:r w:rsidR="00C75793" w:rsidRPr="00CF53AB">
        <w:rPr>
          <w:b/>
          <w:sz w:val="24"/>
          <w:szCs w:val="24"/>
          <w:lang w:val="de-DE"/>
        </w:rPr>
        <w:t>rom</w:t>
      </w:r>
      <w:r w:rsidR="000921DD" w:rsidRPr="00CF53AB">
        <w:rPr>
          <w:b/>
          <w:sz w:val="24"/>
          <w:szCs w:val="24"/>
          <w:lang w:val="de-DE"/>
        </w:rPr>
        <w:t xml:space="preserve"> </w:t>
      </w:r>
      <w:r w:rsidR="0091735D" w:rsidRPr="00CF53AB">
        <w:rPr>
          <w:b/>
          <w:sz w:val="24"/>
          <w:szCs w:val="24"/>
          <w:lang w:val="de-DE"/>
        </w:rPr>
        <w:t>prize-winners</w:t>
      </w:r>
      <w:r w:rsidR="000921DD" w:rsidRPr="00CF53AB">
        <w:rPr>
          <w:b/>
          <w:sz w:val="24"/>
          <w:szCs w:val="24"/>
          <w:lang w:val="de-DE"/>
        </w:rPr>
        <w:br/>
      </w:r>
      <w:r w:rsidR="000921DD" w:rsidRPr="00CF53AB">
        <w:rPr>
          <w:sz w:val="24"/>
          <w:szCs w:val="24"/>
          <w:lang w:val="de-DE"/>
        </w:rPr>
        <w:t>Generisches Lernen Phase 2</w:t>
      </w:r>
      <w:r w:rsidR="005D1293" w:rsidRPr="00CF53AB">
        <w:rPr>
          <w:sz w:val="24"/>
          <w:szCs w:val="24"/>
          <w:lang w:val="de-DE"/>
        </w:rPr>
        <w:t>: Modelling the text</w:t>
      </w:r>
      <w:r w:rsidR="00CF53AB" w:rsidRPr="00CF53AB">
        <w:rPr>
          <w:sz w:val="24"/>
          <w:szCs w:val="24"/>
          <w:lang w:val="de-DE"/>
        </w:rPr>
        <w:br/>
      </w:r>
      <w:r w:rsidR="00CF53AB">
        <w:rPr>
          <w:sz w:val="24"/>
          <w:szCs w:val="24"/>
          <w:lang w:val="de-DE"/>
        </w:rPr>
        <w:t>S</w:t>
      </w:r>
      <w:r w:rsidR="00CF53AB" w:rsidRPr="00CF53AB">
        <w:rPr>
          <w:sz w:val="24"/>
          <w:szCs w:val="24"/>
          <w:lang w:val="de-DE"/>
        </w:rPr>
        <w:t xml:space="preserve">iehe Der </w:t>
      </w:r>
      <w:r w:rsidR="00CF53AB">
        <w:rPr>
          <w:sz w:val="24"/>
          <w:szCs w:val="24"/>
          <w:lang w:val="de-DE"/>
        </w:rPr>
        <w:t>Fremdspra</w:t>
      </w:r>
      <w:r w:rsidR="00CF53AB" w:rsidRPr="00CF53AB">
        <w:rPr>
          <w:sz w:val="24"/>
          <w:szCs w:val="24"/>
          <w:lang w:val="de-DE"/>
        </w:rPr>
        <w:t>chliche Unterricht 114 Generi</w:t>
      </w:r>
      <w:r w:rsidR="00CF53AB">
        <w:rPr>
          <w:sz w:val="24"/>
          <w:szCs w:val="24"/>
          <w:lang w:val="de-DE"/>
        </w:rPr>
        <w:t>sches Lernen, Basisartikel</w:t>
      </w:r>
    </w:p>
    <w:p w:rsidR="001B0EAD" w:rsidRPr="0091735D" w:rsidRDefault="001B0EAD" w:rsidP="00DC26B2">
      <w:pPr>
        <w:jc w:val="center"/>
        <w:rPr>
          <w:b/>
          <w:sz w:val="24"/>
          <w:szCs w:val="24"/>
          <w:lang w:val="de-DE"/>
        </w:rPr>
      </w:pPr>
      <w:r w:rsidRPr="0091735D">
        <w:rPr>
          <w:b/>
          <w:sz w:val="24"/>
          <w:szCs w:val="24"/>
          <w:lang w:val="de-DE"/>
        </w:rPr>
        <w:t>Was?</w:t>
      </w:r>
    </w:p>
    <w:p w:rsidR="0091735D" w:rsidRDefault="00512867" w:rsidP="00512867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 xml:space="preserve">In dieser Phase </w:t>
      </w:r>
      <w:r w:rsidRPr="0091735D">
        <w:rPr>
          <w:b/>
          <w:sz w:val="24"/>
          <w:szCs w:val="24"/>
          <w:lang w:val="de-DE"/>
        </w:rPr>
        <w:t>analysieren und kommentieren</w:t>
      </w:r>
      <w:r w:rsidRPr="0091735D">
        <w:rPr>
          <w:sz w:val="24"/>
          <w:szCs w:val="24"/>
          <w:lang w:val="de-DE"/>
        </w:rPr>
        <w:t xml:space="preserve"> die S einige Beispiele pr</w:t>
      </w:r>
      <w:r w:rsidR="000921DD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mierter</w:t>
      </w:r>
      <w:r w:rsidR="000921DD">
        <w:rPr>
          <w:sz w:val="24"/>
          <w:szCs w:val="24"/>
          <w:lang w:val="de-DE"/>
        </w:rPr>
        <w:t xml:space="preserve"> </w:t>
      </w:r>
      <w:r w:rsidRPr="0091735D">
        <w:rPr>
          <w:i/>
          <w:sz w:val="24"/>
          <w:szCs w:val="24"/>
          <w:lang w:val="de-DE"/>
        </w:rPr>
        <w:t xml:space="preserve">'Letters </w:t>
      </w:r>
      <w:r w:rsidR="000921DD">
        <w:rPr>
          <w:i/>
          <w:sz w:val="24"/>
          <w:szCs w:val="24"/>
          <w:lang w:val="de-DE"/>
        </w:rPr>
        <w:t>A</w:t>
      </w:r>
      <w:r w:rsidRPr="0091735D">
        <w:rPr>
          <w:i/>
          <w:sz w:val="24"/>
          <w:szCs w:val="24"/>
          <w:lang w:val="de-DE"/>
        </w:rPr>
        <w:t>bout</w:t>
      </w:r>
      <w:r w:rsidR="000921DD">
        <w:rPr>
          <w:i/>
          <w:sz w:val="24"/>
          <w:szCs w:val="24"/>
          <w:lang w:val="de-DE"/>
        </w:rPr>
        <w:t xml:space="preserve"> </w:t>
      </w:r>
      <w:r w:rsidRPr="0091735D">
        <w:rPr>
          <w:i/>
          <w:sz w:val="24"/>
          <w:szCs w:val="24"/>
          <w:lang w:val="de-DE"/>
        </w:rPr>
        <w:t>Literature'</w:t>
      </w:r>
      <w:r w:rsidRPr="0091735D">
        <w:rPr>
          <w:sz w:val="24"/>
          <w:szCs w:val="24"/>
          <w:lang w:val="de-DE"/>
        </w:rPr>
        <w:t xml:space="preserve">. </w:t>
      </w:r>
      <w:r w:rsidRPr="0091735D">
        <w:rPr>
          <w:sz w:val="24"/>
          <w:szCs w:val="24"/>
          <w:lang w:val="de-DE"/>
        </w:rPr>
        <w:br/>
        <w:t xml:space="preserve">Der </w:t>
      </w:r>
      <w:r w:rsidRPr="0091735D">
        <w:rPr>
          <w:b/>
          <w:sz w:val="24"/>
          <w:szCs w:val="24"/>
          <w:lang w:val="de-DE"/>
        </w:rPr>
        <w:t>Schwerpunkt liegt auf der Analyse</w:t>
      </w:r>
      <w:r w:rsidRPr="0091735D">
        <w:rPr>
          <w:sz w:val="24"/>
          <w:szCs w:val="24"/>
          <w:lang w:val="de-DE"/>
        </w:rPr>
        <w:t xml:space="preserve"> des textuell-diskursiven Ger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 xml:space="preserve">sts solcher Briefe: </w:t>
      </w:r>
    </w:p>
    <w:p w:rsidR="00512867" w:rsidRPr="0091735D" w:rsidRDefault="0091735D" w:rsidP="00512867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- Welche Inhalte werden kommuniziert (was steht in den einzelnen Abschnitten)?</w:t>
      </w:r>
      <w:r w:rsidR="00512867" w:rsidRPr="0091735D">
        <w:rPr>
          <w:sz w:val="24"/>
          <w:szCs w:val="24"/>
          <w:lang w:val="de-DE"/>
        </w:rPr>
        <w:br/>
        <w:t>- Welche Form/Struktur haben diese Briefe (gibt es Regelm</w:t>
      </w:r>
      <w:r w:rsidR="000921DD">
        <w:rPr>
          <w:sz w:val="24"/>
          <w:szCs w:val="24"/>
          <w:lang w:val="de-DE"/>
        </w:rPr>
        <w:t>äß</w:t>
      </w:r>
      <w:r w:rsidR="00512867" w:rsidRPr="0091735D">
        <w:rPr>
          <w:sz w:val="24"/>
          <w:szCs w:val="24"/>
          <w:lang w:val="de-DE"/>
        </w:rPr>
        <w:t>igkeiten)</w:t>
      </w:r>
      <w:r w:rsidR="00DF7F53">
        <w:rPr>
          <w:sz w:val="24"/>
          <w:szCs w:val="24"/>
          <w:lang w:val="de-DE"/>
        </w:rPr>
        <w:t>?</w:t>
      </w:r>
      <w:r w:rsidR="00DF7F53">
        <w:rPr>
          <w:sz w:val="24"/>
          <w:szCs w:val="24"/>
          <w:lang w:val="de-DE"/>
        </w:rPr>
        <w:br/>
        <w:t xml:space="preserve">- Welche sprachlichen Mittel </w:t>
      </w:r>
      <w:r w:rsidR="00512867" w:rsidRPr="0091735D">
        <w:rPr>
          <w:sz w:val="24"/>
          <w:szCs w:val="24"/>
          <w:lang w:val="de-DE"/>
        </w:rPr>
        <w:t xml:space="preserve">kommen zum Einsatz (welche </w:t>
      </w:r>
      <w:r w:rsidR="00512867" w:rsidRPr="0091735D">
        <w:rPr>
          <w:i/>
          <w:sz w:val="24"/>
          <w:szCs w:val="24"/>
          <w:lang w:val="de-DE"/>
        </w:rPr>
        <w:t>chunks and phrases</w:t>
      </w:r>
      <w:r w:rsidR="00512867" w:rsidRPr="0091735D">
        <w:rPr>
          <w:sz w:val="24"/>
          <w:szCs w:val="24"/>
          <w:lang w:val="de-DE"/>
        </w:rPr>
        <w:t xml:space="preserve"> sind idealtypisch für die einzelnen Abschnitte solcher Briefe )?</w:t>
      </w:r>
    </w:p>
    <w:p w:rsidR="00512867" w:rsidRPr="0091735D" w:rsidRDefault="00512867" w:rsidP="00512867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Die S werden in ihrer Analyse durch ein Raster unterst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tzt, das auch in unterschiedlich stark kommentierter Form vorliegt (</w:t>
      </w:r>
      <w:r w:rsidRPr="0091735D">
        <w:rPr>
          <w:i/>
          <w:sz w:val="24"/>
          <w:szCs w:val="24"/>
          <w:lang w:val="de-DE"/>
        </w:rPr>
        <w:t>scaffolding</w:t>
      </w:r>
      <w:r w:rsidRPr="0091735D">
        <w:rPr>
          <w:sz w:val="24"/>
          <w:szCs w:val="24"/>
          <w:lang w:val="de-DE"/>
        </w:rPr>
        <w:t xml:space="preserve">), und das ihr Augenmerk auf bestimmte Aspekte des Genres lenkt. </w:t>
      </w:r>
    </w:p>
    <w:p w:rsidR="00E76C00" w:rsidRPr="0091735D" w:rsidRDefault="00E76C00" w:rsidP="00E76C00">
      <w:pPr>
        <w:rPr>
          <w:sz w:val="24"/>
          <w:szCs w:val="24"/>
          <w:u w:val="single"/>
          <w:lang w:val="de-DE"/>
        </w:rPr>
      </w:pPr>
      <w:r w:rsidRPr="0091735D">
        <w:rPr>
          <w:sz w:val="24"/>
          <w:szCs w:val="24"/>
          <w:u w:val="single"/>
          <w:lang w:val="de-DE"/>
        </w:rPr>
        <w:t>Differenzierungsm</w:t>
      </w:r>
      <w:r w:rsidR="000921DD">
        <w:rPr>
          <w:sz w:val="24"/>
          <w:szCs w:val="24"/>
          <w:u w:val="single"/>
          <w:lang w:val="de-DE"/>
        </w:rPr>
        <w:t>ö</w:t>
      </w:r>
      <w:r w:rsidRPr="0091735D">
        <w:rPr>
          <w:sz w:val="24"/>
          <w:szCs w:val="24"/>
          <w:u w:val="single"/>
          <w:lang w:val="de-DE"/>
        </w:rPr>
        <w:t>glichkeiten:</w:t>
      </w:r>
    </w:p>
    <w:p w:rsidR="00E76C00" w:rsidRPr="0091735D" w:rsidRDefault="00E76C00" w:rsidP="00E76C00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1. Auswahl der Briefe:</w:t>
      </w:r>
      <w:r w:rsidRPr="0091735D">
        <w:rPr>
          <w:sz w:val="24"/>
          <w:szCs w:val="24"/>
          <w:lang w:val="de-DE"/>
        </w:rPr>
        <w:br/>
        <w:t xml:space="preserve">Im Netz </w:t>
      </w:r>
      <w:r w:rsidR="00001AC7" w:rsidRPr="00F71AA8">
        <w:rPr>
          <w:sz w:val="24"/>
          <w:szCs w:val="24"/>
          <w:lang w:val="de-DE"/>
        </w:rPr>
        <w:t>(</w:t>
      </w:r>
      <w:r w:rsidR="00001AC7" w:rsidRPr="00F71AA8">
        <w:rPr>
          <w:b/>
          <w:i/>
          <w:sz w:val="24"/>
          <w:szCs w:val="24"/>
          <w:lang w:val="de-DE"/>
        </w:rPr>
        <w:t>Letters About Literature</w:t>
      </w:r>
      <w:r w:rsidR="00001AC7" w:rsidRPr="00F71AA8">
        <w:rPr>
          <w:b/>
          <w:sz w:val="24"/>
          <w:szCs w:val="24"/>
          <w:lang w:val="de-DE"/>
        </w:rPr>
        <w:t xml:space="preserve"> http://read.gov/letters/)</w:t>
      </w:r>
      <w:r w:rsidR="00001AC7" w:rsidRPr="00F71AA8">
        <w:rPr>
          <w:b/>
          <w:sz w:val="24"/>
          <w:szCs w:val="24"/>
          <w:lang w:val="de-DE"/>
        </w:rPr>
        <w:br/>
      </w:r>
      <w:r w:rsidRPr="0091735D">
        <w:rPr>
          <w:sz w:val="24"/>
          <w:szCs w:val="24"/>
          <w:lang w:val="de-DE"/>
        </w:rPr>
        <w:t>stehen Briefe auf drei verschiedenen Levels zur Verf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gung, so dass jeweils nach Leistungsstand für einzelne Klassen oder auch Gruppen Modellbriefe unterschiedlicher L</w:t>
      </w:r>
      <w:r w:rsidR="000921DD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nge und Komplexit</w:t>
      </w:r>
      <w:r w:rsidR="000921DD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t (sprachlich und inhaltlich) ausgew</w:t>
      </w:r>
      <w:r w:rsidR="000921DD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hlt werden k</w:t>
      </w:r>
      <w:r w:rsidR="000921DD">
        <w:rPr>
          <w:sz w:val="24"/>
          <w:szCs w:val="24"/>
          <w:lang w:val="de-DE"/>
        </w:rPr>
        <w:t>ö</w:t>
      </w:r>
      <w:r w:rsidRPr="0091735D">
        <w:rPr>
          <w:sz w:val="24"/>
          <w:szCs w:val="24"/>
          <w:lang w:val="de-DE"/>
        </w:rPr>
        <w:t>nnen (durch d</w:t>
      </w:r>
      <w:r w:rsidR="002C36EF">
        <w:rPr>
          <w:sz w:val="24"/>
          <w:szCs w:val="24"/>
          <w:lang w:val="de-DE"/>
        </w:rPr>
        <w:t>en</w:t>
      </w:r>
      <w:r w:rsidRPr="0091735D">
        <w:rPr>
          <w:sz w:val="24"/>
          <w:szCs w:val="24"/>
          <w:lang w:val="de-DE"/>
        </w:rPr>
        <w:t xml:space="preserve"> L oder auch durch die S).</w:t>
      </w:r>
      <w:r w:rsidR="002365FE">
        <w:rPr>
          <w:sz w:val="24"/>
          <w:szCs w:val="24"/>
          <w:lang w:val="de-DE"/>
        </w:rPr>
        <w:br/>
        <w:t>Eine Auswahl dieser Briefe befindet sich im Materialteil: Analysis: Letters.</w:t>
      </w:r>
      <w:r w:rsidR="002365FE">
        <w:rPr>
          <w:sz w:val="24"/>
          <w:szCs w:val="24"/>
          <w:lang w:val="de-DE"/>
        </w:rPr>
        <w:br/>
        <w:t xml:space="preserve">Je nachdem, welche Briefe der L aussucht, sollten dann Folien 1 und 2 entsprechend verändert werden. </w:t>
      </w:r>
      <w:r w:rsidR="002365FE">
        <w:rPr>
          <w:sz w:val="24"/>
          <w:szCs w:val="24"/>
          <w:lang w:val="de-DE"/>
        </w:rPr>
        <w:br/>
      </w:r>
    </w:p>
    <w:p w:rsidR="00E76C00" w:rsidRPr="0091735D" w:rsidRDefault="00E76C00" w:rsidP="00E76C00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 xml:space="preserve">2. Lernstarke S/Gruppen bearbeiten das Raster in der ersten Erarbeitungsphase </w:t>
      </w:r>
      <w:r w:rsidRPr="0091735D">
        <w:rPr>
          <w:sz w:val="24"/>
          <w:szCs w:val="24"/>
          <w:u w:val="single"/>
          <w:lang w:val="de-DE"/>
        </w:rPr>
        <w:t>(</w:t>
      </w:r>
      <w:r w:rsidRPr="000921DD">
        <w:rPr>
          <w:sz w:val="24"/>
          <w:szCs w:val="24"/>
          <w:lang w:val="de-DE"/>
        </w:rPr>
        <w:t>W</w:t>
      </w:r>
      <w:r w:rsidR="000921DD" w:rsidRPr="000921DD">
        <w:rPr>
          <w:sz w:val="24"/>
          <w:szCs w:val="24"/>
          <w:lang w:val="de-DE"/>
        </w:rPr>
        <w:t xml:space="preserve">S </w:t>
      </w:r>
      <w:r w:rsidR="000921DD">
        <w:rPr>
          <w:sz w:val="24"/>
          <w:szCs w:val="24"/>
          <w:lang w:val="de-DE"/>
        </w:rPr>
        <w:t xml:space="preserve">303.5.2 </w:t>
      </w:r>
      <w:r w:rsidR="000921DD" w:rsidRPr="000921DD">
        <w:rPr>
          <w:sz w:val="24"/>
          <w:szCs w:val="24"/>
          <w:lang w:val="de-DE"/>
        </w:rPr>
        <w:t>Analysis</w:t>
      </w:r>
      <w:r w:rsidRPr="000921DD">
        <w:rPr>
          <w:sz w:val="24"/>
          <w:szCs w:val="24"/>
          <w:lang w:val="de-DE"/>
        </w:rPr>
        <w:t xml:space="preserve"> 1 )</w:t>
      </w:r>
      <w:r w:rsidRPr="0091735D">
        <w:rPr>
          <w:sz w:val="24"/>
          <w:szCs w:val="24"/>
          <w:lang w:val="de-DE"/>
        </w:rPr>
        <w:t xml:space="preserve"> ohne zus</w:t>
      </w:r>
      <w:r w:rsidR="000921DD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 xml:space="preserve">tzliche Hilfen </w:t>
      </w:r>
      <w:r w:rsidRPr="000921DD">
        <w:rPr>
          <w:sz w:val="24"/>
          <w:szCs w:val="24"/>
          <w:lang w:val="de-DE"/>
        </w:rPr>
        <w:t>(Scaffolding 1 oder 2).</w:t>
      </w:r>
      <w:r w:rsidRPr="000921DD">
        <w:rPr>
          <w:sz w:val="24"/>
          <w:szCs w:val="24"/>
          <w:lang w:val="de-DE"/>
        </w:rPr>
        <w:br/>
      </w:r>
      <w:r w:rsidRPr="0091735D">
        <w:rPr>
          <w:sz w:val="24"/>
          <w:szCs w:val="24"/>
          <w:lang w:val="de-DE"/>
        </w:rPr>
        <w:t xml:space="preserve">Scaffolding 1 </w:t>
      </w:r>
      <w:r w:rsidR="000921DD">
        <w:rPr>
          <w:sz w:val="24"/>
          <w:szCs w:val="24"/>
          <w:lang w:val="de-DE"/>
        </w:rPr>
        <w:t xml:space="preserve">(303.4.1) </w:t>
      </w:r>
      <w:r w:rsidRPr="0091735D">
        <w:rPr>
          <w:sz w:val="24"/>
          <w:szCs w:val="24"/>
          <w:lang w:val="de-DE"/>
        </w:rPr>
        <w:t>gibt kurze Impulse für die Erarbeitung.</w:t>
      </w:r>
      <w:r w:rsidRPr="0091735D">
        <w:rPr>
          <w:sz w:val="24"/>
          <w:szCs w:val="24"/>
          <w:lang w:val="de-DE"/>
        </w:rPr>
        <w:br/>
        <w:t xml:space="preserve">Scaffolding 2 </w:t>
      </w:r>
      <w:r w:rsidR="000921DD">
        <w:rPr>
          <w:sz w:val="24"/>
          <w:szCs w:val="24"/>
          <w:lang w:val="de-DE"/>
        </w:rPr>
        <w:t xml:space="preserve"> (303.4.2)</w:t>
      </w:r>
      <w:r w:rsidRPr="0091735D">
        <w:rPr>
          <w:sz w:val="24"/>
          <w:szCs w:val="24"/>
          <w:lang w:val="de-DE"/>
        </w:rPr>
        <w:t>gibt ausf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hrliche Hilfen zur Bearbeitung, so dass das Ger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 xml:space="preserve">st fast nicht mehr selbst erarbeitet wird, sondern eher </w:t>
      </w:r>
      <w:r w:rsidR="00001AC7">
        <w:rPr>
          <w:sz w:val="24"/>
          <w:szCs w:val="24"/>
          <w:lang w:val="de-DE"/>
        </w:rPr>
        <w:t>nur erkannt und</w:t>
      </w:r>
      <w:r w:rsidRPr="0091735D">
        <w:rPr>
          <w:sz w:val="24"/>
          <w:szCs w:val="24"/>
          <w:lang w:val="de-DE"/>
        </w:rPr>
        <w:t xml:space="preserve"> mit Leben gef</w:t>
      </w:r>
      <w:r w:rsidR="000921DD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llt wird</w:t>
      </w:r>
      <w:r w:rsidR="00001AC7">
        <w:rPr>
          <w:sz w:val="24"/>
          <w:szCs w:val="24"/>
          <w:lang w:val="de-DE"/>
        </w:rPr>
        <w:t>.</w:t>
      </w:r>
    </w:p>
    <w:p w:rsidR="005406D2" w:rsidRPr="0091735D" w:rsidRDefault="00823F78" w:rsidP="005406D2">
      <w:pPr>
        <w:jc w:val="center"/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br/>
      </w:r>
      <w:r w:rsidR="007D4917" w:rsidRPr="0091735D">
        <w:rPr>
          <w:b/>
          <w:sz w:val="24"/>
          <w:szCs w:val="24"/>
          <w:lang w:val="de-DE"/>
        </w:rPr>
        <w:t>Warum?</w:t>
      </w:r>
      <w:r w:rsidR="007D4917" w:rsidRPr="0091735D">
        <w:rPr>
          <w:sz w:val="24"/>
          <w:szCs w:val="24"/>
          <w:lang w:val="de-DE"/>
        </w:rPr>
        <w:br/>
      </w:r>
    </w:p>
    <w:p w:rsidR="005406D2" w:rsidRPr="0091735D" w:rsidRDefault="00001AC7" w:rsidP="005406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Diese zweite Phase des generischen Lernens </w:t>
      </w:r>
      <w:r w:rsidR="007368A3">
        <w:rPr>
          <w:sz w:val="24"/>
          <w:szCs w:val="24"/>
          <w:lang w:val="de-DE"/>
        </w:rPr>
        <w:t>hat das Ziel, bei den Sn</w:t>
      </w:r>
      <w:r w:rsidR="005D1293">
        <w:rPr>
          <w:sz w:val="24"/>
          <w:szCs w:val="24"/>
          <w:lang w:val="de-DE"/>
        </w:rPr>
        <w:t xml:space="preserve"> </w:t>
      </w:r>
      <w:r w:rsidR="007368A3" w:rsidRPr="007368A3">
        <w:rPr>
          <w:sz w:val="24"/>
          <w:szCs w:val="24"/>
          <w:lang w:val="de-DE"/>
        </w:rPr>
        <w:t xml:space="preserve">eine </w:t>
      </w:r>
      <w:r w:rsidR="005406D2" w:rsidRPr="007368A3">
        <w:rPr>
          <w:b/>
          <w:sz w:val="24"/>
          <w:szCs w:val="24"/>
          <w:lang w:val="de-DE"/>
        </w:rPr>
        <w:t>generic</w:t>
      </w:r>
      <w:r w:rsidR="003D0A13">
        <w:rPr>
          <w:b/>
          <w:sz w:val="24"/>
          <w:szCs w:val="24"/>
          <w:lang w:val="de-DE"/>
        </w:rPr>
        <w:t xml:space="preserve"> </w:t>
      </w:r>
      <w:r w:rsidR="005406D2" w:rsidRPr="007368A3">
        <w:rPr>
          <w:b/>
          <w:sz w:val="24"/>
          <w:szCs w:val="24"/>
          <w:lang w:val="de-DE"/>
        </w:rPr>
        <w:t>awareness</w:t>
      </w:r>
      <w:r w:rsidR="005D1293">
        <w:rPr>
          <w:b/>
          <w:sz w:val="24"/>
          <w:szCs w:val="24"/>
          <w:lang w:val="de-DE"/>
        </w:rPr>
        <w:t xml:space="preserve"> </w:t>
      </w:r>
      <w:r w:rsidR="007368A3" w:rsidRPr="007368A3">
        <w:rPr>
          <w:sz w:val="24"/>
          <w:szCs w:val="24"/>
          <w:lang w:val="de-DE"/>
        </w:rPr>
        <w:t xml:space="preserve">zu erreichen, eine </w:t>
      </w:r>
      <w:r w:rsidR="007368A3">
        <w:rPr>
          <w:sz w:val="24"/>
          <w:szCs w:val="24"/>
          <w:lang w:val="de-DE"/>
        </w:rPr>
        <w:t>B</w:t>
      </w:r>
      <w:r w:rsidR="007368A3" w:rsidRPr="007368A3">
        <w:rPr>
          <w:sz w:val="24"/>
          <w:szCs w:val="24"/>
          <w:lang w:val="de-DE"/>
        </w:rPr>
        <w:t>ewu</w:t>
      </w:r>
      <w:r w:rsidR="007368A3">
        <w:rPr>
          <w:sz w:val="24"/>
          <w:szCs w:val="24"/>
          <w:lang w:val="de-DE"/>
        </w:rPr>
        <w:t>s</w:t>
      </w:r>
      <w:r w:rsidR="007368A3" w:rsidRPr="007368A3">
        <w:rPr>
          <w:sz w:val="24"/>
          <w:szCs w:val="24"/>
          <w:lang w:val="de-DE"/>
        </w:rPr>
        <w:t>stmachung</w:t>
      </w:r>
      <w:r w:rsidR="007368A3">
        <w:rPr>
          <w:sz w:val="24"/>
          <w:szCs w:val="24"/>
          <w:lang w:val="de-DE"/>
        </w:rPr>
        <w:t xml:space="preserve"> der </w:t>
      </w:r>
      <w:r w:rsidR="005406D2" w:rsidRPr="0091735D">
        <w:rPr>
          <w:sz w:val="24"/>
          <w:szCs w:val="24"/>
          <w:lang w:val="de-DE"/>
        </w:rPr>
        <w:t>Formen, Strukturen und Regelm</w:t>
      </w:r>
      <w:r w:rsidR="005D1293">
        <w:rPr>
          <w:sz w:val="24"/>
          <w:szCs w:val="24"/>
          <w:lang w:val="de-DE"/>
        </w:rPr>
        <w:t>äß</w:t>
      </w:r>
      <w:r w:rsidR="005406D2" w:rsidRPr="0091735D">
        <w:rPr>
          <w:sz w:val="24"/>
          <w:szCs w:val="24"/>
          <w:lang w:val="de-DE"/>
        </w:rPr>
        <w:t>igkeiten</w:t>
      </w:r>
      <w:r w:rsidR="005D1293">
        <w:rPr>
          <w:sz w:val="24"/>
          <w:szCs w:val="24"/>
          <w:lang w:val="de-DE"/>
        </w:rPr>
        <w:t xml:space="preserve"> </w:t>
      </w:r>
      <w:r w:rsidR="00DF7F53">
        <w:rPr>
          <w:sz w:val="24"/>
          <w:szCs w:val="24"/>
          <w:lang w:val="de-DE"/>
        </w:rPr>
        <w:t>der kommunikative Akt</w:t>
      </w:r>
      <w:r w:rsidR="005406D2" w:rsidRPr="0091735D">
        <w:rPr>
          <w:sz w:val="24"/>
          <w:szCs w:val="24"/>
          <w:lang w:val="de-DE"/>
        </w:rPr>
        <w:t xml:space="preserve"> und Diskurse</w:t>
      </w:r>
      <w:r w:rsidR="007368A3">
        <w:rPr>
          <w:sz w:val="24"/>
          <w:szCs w:val="24"/>
          <w:lang w:val="de-DE"/>
        </w:rPr>
        <w:t>, die sie sp</w:t>
      </w:r>
      <w:r w:rsidR="005D1293">
        <w:rPr>
          <w:sz w:val="24"/>
          <w:szCs w:val="24"/>
          <w:lang w:val="de-DE"/>
        </w:rPr>
        <w:t>ä</w:t>
      </w:r>
      <w:r w:rsidR="007368A3">
        <w:rPr>
          <w:sz w:val="24"/>
          <w:szCs w:val="24"/>
          <w:lang w:val="de-DE"/>
        </w:rPr>
        <w:t>ter selbst t</w:t>
      </w:r>
      <w:r w:rsidR="005D1293">
        <w:rPr>
          <w:sz w:val="24"/>
          <w:szCs w:val="24"/>
          <w:lang w:val="de-DE"/>
        </w:rPr>
        <w:t>ä</w:t>
      </w:r>
      <w:r w:rsidR="007368A3">
        <w:rPr>
          <w:sz w:val="24"/>
          <w:szCs w:val="24"/>
          <w:lang w:val="de-DE"/>
        </w:rPr>
        <w:t xml:space="preserve">tigen sollen. Es geht also sowohl um </w:t>
      </w:r>
      <w:r w:rsidR="005406D2" w:rsidRPr="0091735D">
        <w:rPr>
          <w:sz w:val="24"/>
          <w:szCs w:val="24"/>
          <w:lang w:val="de-DE"/>
        </w:rPr>
        <w:lastRenderedPageBreak/>
        <w:t xml:space="preserve">Kenntnis </w:t>
      </w:r>
      <w:r w:rsidR="007368A3">
        <w:rPr>
          <w:sz w:val="24"/>
          <w:szCs w:val="24"/>
          <w:lang w:val="de-DE"/>
        </w:rPr>
        <w:t>als auch um</w:t>
      </w:r>
      <w:r w:rsidR="005406D2" w:rsidRPr="0091735D">
        <w:rPr>
          <w:sz w:val="24"/>
          <w:szCs w:val="24"/>
          <w:lang w:val="de-DE"/>
        </w:rPr>
        <w:t xml:space="preserve"> bewu</w:t>
      </w:r>
      <w:r w:rsidR="00E76C00" w:rsidRPr="0091735D">
        <w:rPr>
          <w:sz w:val="24"/>
          <w:szCs w:val="24"/>
          <w:lang w:val="de-DE"/>
        </w:rPr>
        <w:t>ss</w:t>
      </w:r>
      <w:r w:rsidR="005406D2" w:rsidRPr="0091735D">
        <w:rPr>
          <w:sz w:val="24"/>
          <w:szCs w:val="24"/>
          <w:lang w:val="de-DE"/>
        </w:rPr>
        <w:t>te, intentionale Verf</w:t>
      </w:r>
      <w:r w:rsidR="005D1293">
        <w:rPr>
          <w:sz w:val="24"/>
          <w:szCs w:val="24"/>
          <w:lang w:val="de-DE"/>
        </w:rPr>
        <w:t>ü</w:t>
      </w:r>
      <w:r w:rsidR="005406D2" w:rsidRPr="0091735D">
        <w:rPr>
          <w:sz w:val="24"/>
          <w:szCs w:val="24"/>
          <w:lang w:val="de-DE"/>
        </w:rPr>
        <w:t>gung über generische Formen der fremdsprachlichen Kommunikation.</w:t>
      </w:r>
    </w:p>
    <w:p w:rsidR="005406D2" w:rsidRPr="0091735D" w:rsidRDefault="005406D2" w:rsidP="005406D2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 xml:space="preserve">Auf der Grundlage des Studiums mehrerer Exemplare eines Genres </w:t>
      </w:r>
      <w:r w:rsidRPr="007368A3">
        <w:rPr>
          <w:sz w:val="24"/>
          <w:szCs w:val="24"/>
          <w:lang w:val="de-DE"/>
        </w:rPr>
        <w:t>(a representative sample of</w:t>
      </w:r>
      <w:r w:rsidR="003D0A13">
        <w:rPr>
          <w:sz w:val="24"/>
          <w:szCs w:val="24"/>
          <w:lang w:val="de-DE"/>
        </w:rPr>
        <w:t xml:space="preserve"> </w:t>
      </w:r>
      <w:r w:rsidRPr="007368A3">
        <w:rPr>
          <w:sz w:val="24"/>
          <w:szCs w:val="24"/>
          <w:lang w:val="de-DE"/>
        </w:rPr>
        <w:t>texts</w:t>
      </w:r>
      <w:r w:rsidR="007368A3">
        <w:rPr>
          <w:sz w:val="24"/>
          <w:szCs w:val="24"/>
          <w:lang w:val="de-DE"/>
        </w:rPr>
        <w:t>, hier: prize-winning</w:t>
      </w:r>
      <w:r w:rsidR="003D0A13">
        <w:rPr>
          <w:sz w:val="24"/>
          <w:szCs w:val="24"/>
          <w:lang w:val="de-DE"/>
        </w:rPr>
        <w:t xml:space="preserve"> </w:t>
      </w:r>
      <w:r w:rsidR="007368A3">
        <w:rPr>
          <w:sz w:val="24"/>
          <w:szCs w:val="24"/>
          <w:lang w:val="de-DE"/>
        </w:rPr>
        <w:t>letters</w:t>
      </w:r>
      <w:r w:rsidRPr="007368A3">
        <w:rPr>
          <w:sz w:val="24"/>
          <w:szCs w:val="24"/>
          <w:lang w:val="de-DE"/>
        </w:rPr>
        <w:t>)</w:t>
      </w:r>
      <w:r w:rsidRPr="0091735D">
        <w:rPr>
          <w:sz w:val="24"/>
          <w:szCs w:val="24"/>
          <w:lang w:val="de-DE"/>
        </w:rPr>
        <w:t xml:space="preserve"> resultiert die Modellierung in einem textuell-diskursiven Ger</w:t>
      </w:r>
      <w:r w:rsidR="005D1293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st/Muster</w:t>
      </w:r>
      <w:r w:rsidRPr="0091735D">
        <w:rPr>
          <w:i/>
          <w:sz w:val="24"/>
          <w:szCs w:val="24"/>
          <w:lang w:val="de-DE"/>
        </w:rPr>
        <w:t>,</w:t>
      </w:r>
      <w:r w:rsidRPr="0091735D">
        <w:rPr>
          <w:sz w:val="24"/>
          <w:szCs w:val="24"/>
          <w:lang w:val="de-DE"/>
        </w:rPr>
        <w:t xml:space="preserve"> das die wichtigsten Strukturen einer Sprachhandlung abbildet und zugleich eine Anleitung für die Textproduktion darstellt.</w:t>
      </w:r>
    </w:p>
    <w:p w:rsidR="001B0EAD" w:rsidRPr="00BD4B4A" w:rsidRDefault="001B0EAD" w:rsidP="007D4917">
      <w:pPr>
        <w:ind w:left="360"/>
        <w:jc w:val="center"/>
        <w:rPr>
          <w:b/>
          <w:sz w:val="24"/>
          <w:szCs w:val="24"/>
          <w:lang w:val="de-DE"/>
        </w:rPr>
      </w:pPr>
      <w:r w:rsidRPr="00BD4B4A">
        <w:rPr>
          <w:b/>
          <w:sz w:val="24"/>
          <w:szCs w:val="24"/>
          <w:lang w:val="de-DE"/>
        </w:rPr>
        <w:t xml:space="preserve">Wie? </w:t>
      </w:r>
    </w:p>
    <w:p w:rsidR="00BD4B4A" w:rsidRDefault="00BD4B4A" w:rsidP="00BD4B4A">
      <w:pPr>
        <w:rPr>
          <w:sz w:val="24"/>
          <w:szCs w:val="24"/>
          <w:lang w:val="de-DE"/>
        </w:rPr>
      </w:pPr>
      <w:r>
        <w:rPr>
          <w:b/>
          <w:sz w:val="24"/>
          <w:szCs w:val="24"/>
          <w:u w:val="single"/>
          <w:lang w:val="de-DE"/>
        </w:rPr>
        <w:t xml:space="preserve">Überblick: </w:t>
      </w:r>
      <w:r>
        <w:rPr>
          <w:b/>
          <w:sz w:val="24"/>
          <w:szCs w:val="24"/>
          <w:lang w:val="de-DE"/>
        </w:rPr>
        <w:t>What we can learn from prize-winners</w:t>
      </w:r>
      <w:r>
        <w:rPr>
          <w:b/>
          <w:sz w:val="24"/>
          <w:szCs w:val="24"/>
          <w:lang w:val="de-DE"/>
        </w:rPr>
        <w:br/>
        <w:t>Analyse</w:t>
      </w:r>
      <w:r>
        <w:rPr>
          <w:sz w:val="24"/>
          <w:szCs w:val="24"/>
          <w:lang w:val="de-DE"/>
        </w:rPr>
        <w:br/>
        <w:t>Dauer: 1 oder 2 Doppelstunden je nachdem wie viele Briefe analysiert werden</w:t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BD4B4A" w:rsidTr="00BD4B4A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1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Prize-winners and their topics </w:t>
            </w:r>
          </w:p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</w:rPr>
              <w:t>Letters About Literature</w:t>
            </w:r>
            <w:r>
              <w:rPr>
                <w:b/>
              </w:rPr>
              <w:t xml:space="preserve"> http://read.gov/letters/)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Folien 1 und 2</w:t>
            </w:r>
          </w:p>
        </w:tc>
      </w:tr>
      <w:tr w:rsidR="00BD4B4A" w:rsidTr="00BD4B4A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2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 can learn from 'our' letter</w:t>
            </w:r>
            <w:r>
              <w:rPr>
                <w:sz w:val="24"/>
                <w:szCs w:val="24"/>
              </w:rPr>
              <w:br/>
              <w:t>(teams of 3)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Folien 3, 4 und 5</w:t>
            </w:r>
            <w:r>
              <w:rPr>
                <w:sz w:val="24"/>
                <w:szCs w:val="24"/>
              </w:rPr>
              <w:br/>
              <w:t>WS 303.5.1 Analysis 1</w:t>
            </w:r>
            <w:r>
              <w:rPr>
                <w:sz w:val="24"/>
                <w:szCs w:val="24"/>
              </w:rPr>
              <w:br/>
              <w:t>(3 categories)</w:t>
            </w:r>
          </w:p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Optional: Scaffolding (303.4.1 oder 303.4.2)</w:t>
            </w:r>
          </w:p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(303.3)</w:t>
            </w:r>
          </w:p>
        </w:tc>
      </w:tr>
      <w:tr w:rsidR="00BD4B4A" w:rsidTr="00BD4B4A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opinion counts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 5</w:t>
            </w:r>
          </w:p>
        </w:tc>
      </w:tr>
      <w:tr w:rsidR="00BD4B4A" w:rsidTr="00BD4B4A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we can learn from 'all' of these letters 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Folien 6 und 7</w:t>
            </w:r>
          </w:p>
          <w:p w:rsidR="00BD4B4A" w:rsidRDefault="00BD4B4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WS 303.5.2 Analysis 2 (3 categ</w:t>
            </w:r>
            <w:r>
              <w:rPr>
                <w:sz w:val="24"/>
                <w:szCs w:val="24"/>
                <w:lang w:val="de-DE"/>
              </w:rPr>
              <w:t>ories)</w:t>
            </w:r>
          </w:p>
        </w:tc>
      </w:tr>
      <w:tr w:rsidR="00BD4B4A" w:rsidRPr="00BD4B4A" w:rsidTr="00BD4B4A"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5</w:t>
            </w:r>
          </w:p>
        </w:tc>
        <w:tc>
          <w:tcPr>
            <w:tcW w:w="4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4B4A" w:rsidRDefault="00BD4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tips for future prize-winners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D4B4A" w:rsidRDefault="00BD4B4A">
            <w:pPr>
              <w:rPr>
                <w:sz w:val="24"/>
                <w:szCs w:val="24"/>
              </w:rPr>
            </w:pPr>
          </w:p>
        </w:tc>
      </w:tr>
    </w:tbl>
    <w:p w:rsidR="00847B45" w:rsidRPr="004B0EBD" w:rsidRDefault="001B0EAD" w:rsidP="005D1293">
      <w:pPr>
        <w:rPr>
          <w:sz w:val="24"/>
          <w:szCs w:val="24"/>
          <w:u w:val="single"/>
          <w:lang w:val="de-DE"/>
        </w:rPr>
      </w:pPr>
      <w:r w:rsidRPr="00CF53AB">
        <w:rPr>
          <w:sz w:val="24"/>
          <w:szCs w:val="24"/>
        </w:rPr>
        <w:br/>
      </w:r>
      <w:r w:rsidR="004B0EBD" w:rsidRPr="004B0EBD">
        <w:rPr>
          <w:sz w:val="24"/>
          <w:szCs w:val="24"/>
          <w:u w:val="single"/>
          <w:lang w:val="de-DE"/>
        </w:rPr>
        <w:t>Verlauf</w:t>
      </w:r>
      <w:r w:rsidR="005D1293">
        <w:rPr>
          <w:sz w:val="24"/>
          <w:szCs w:val="24"/>
          <w:u w:val="single"/>
          <w:lang w:val="de-DE"/>
        </w:rPr>
        <w:t>:</w:t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5D1293" w:rsidTr="008C2F52">
        <w:tc>
          <w:tcPr>
            <w:tcW w:w="952" w:type="dxa"/>
            <w:shd w:val="clear" w:color="auto" w:fill="D9D9D9" w:themeFill="background1" w:themeFillShade="D9"/>
          </w:tcPr>
          <w:p w:rsidR="005D1293" w:rsidRDefault="005D1293" w:rsidP="008C2F5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1</w:t>
            </w:r>
          </w:p>
        </w:tc>
        <w:tc>
          <w:tcPr>
            <w:tcW w:w="4826" w:type="dxa"/>
            <w:shd w:val="clear" w:color="auto" w:fill="D9D9D9" w:themeFill="background1" w:themeFillShade="D9"/>
          </w:tcPr>
          <w:p w:rsidR="005D1293" w:rsidRPr="009F7EB9" w:rsidRDefault="005D1293" w:rsidP="008C2F52">
            <w:pPr>
              <w:rPr>
                <w:sz w:val="24"/>
                <w:szCs w:val="24"/>
              </w:rPr>
            </w:pPr>
            <w:r w:rsidRPr="009F7EB9">
              <w:rPr>
                <w:sz w:val="24"/>
                <w:szCs w:val="24"/>
              </w:rPr>
              <w:t xml:space="preserve">Prize-winners and their topics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5D1293" w:rsidRDefault="005D1293" w:rsidP="008C2F5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Folien 1 und 2</w:t>
            </w:r>
          </w:p>
        </w:tc>
      </w:tr>
    </w:tbl>
    <w:p w:rsidR="00C656B8" w:rsidRPr="0091735D" w:rsidRDefault="00823F78" w:rsidP="00C656B8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u w:val="single"/>
          <w:lang w:val="de-DE"/>
        </w:rPr>
        <w:br/>
      </w:r>
      <w:r w:rsidR="00C656B8" w:rsidRPr="0091735D">
        <w:rPr>
          <w:sz w:val="24"/>
          <w:szCs w:val="24"/>
          <w:lang w:val="de-DE"/>
        </w:rPr>
        <w:t>D</w:t>
      </w:r>
      <w:r w:rsidR="009F7EB9">
        <w:rPr>
          <w:sz w:val="24"/>
          <w:szCs w:val="24"/>
          <w:lang w:val="de-DE"/>
        </w:rPr>
        <w:t>er L</w:t>
      </w:r>
      <w:r w:rsidR="00C656B8" w:rsidRPr="0091735D">
        <w:rPr>
          <w:sz w:val="24"/>
          <w:szCs w:val="24"/>
          <w:lang w:val="de-DE"/>
        </w:rPr>
        <w:t xml:space="preserve"> motiviert für die Analyseaufgabe, indem </w:t>
      </w:r>
      <w:r w:rsidR="009F7EB9">
        <w:rPr>
          <w:sz w:val="24"/>
          <w:szCs w:val="24"/>
          <w:lang w:val="de-DE"/>
        </w:rPr>
        <w:t>er</w:t>
      </w:r>
      <w:r w:rsidR="00C656B8" w:rsidRPr="0091735D">
        <w:rPr>
          <w:sz w:val="24"/>
          <w:szCs w:val="24"/>
          <w:lang w:val="de-DE"/>
        </w:rPr>
        <w:br/>
        <w:t xml:space="preserve">a) die S auf preisgekrönte </w:t>
      </w:r>
      <w:r w:rsidR="00C656B8" w:rsidRPr="0091735D">
        <w:rPr>
          <w:i/>
          <w:sz w:val="24"/>
          <w:szCs w:val="24"/>
          <w:lang w:val="de-DE"/>
        </w:rPr>
        <w:t>Letters About Literature</w:t>
      </w:r>
      <w:r w:rsidR="00C656B8" w:rsidRPr="0091735D">
        <w:rPr>
          <w:sz w:val="24"/>
          <w:szCs w:val="24"/>
          <w:lang w:val="de-DE"/>
        </w:rPr>
        <w:t xml:space="preserve"> aus einem authentischen Wettbewerb neugierig macht</w:t>
      </w:r>
      <w:r w:rsidR="009F7EB9">
        <w:rPr>
          <w:sz w:val="24"/>
          <w:szCs w:val="24"/>
          <w:lang w:val="de-DE"/>
        </w:rPr>
        <w:t>. Er</w:t>
      </w:r>
      <w:r w:rsidR="00C656B8" w:rsidRPr="0091735D">
        <w:rPr>
          <w:sz w:val="24"/>
          <w:szCs w:val="24"/>
          <w:lang w:val="de-DE"/>
        </w:rPr>
        <w:t xml:space="preserve"> stellt kurz einige interessante Preistr</w:t>
      </w:r>
      <w:r w:rsidR="005D1293">
        <w:rPr>
          <w:sz w:val="24"/>
          <w:szCs w:val="24"/>
          <w:lang w:val="de-DE"/>
        </w:rPr>
        <w:t>ä</w:t>
      </w:r>
      <w:r w:rsidR="00C656B8" w:rsidRPr="0091735D">
        <w:rPr>
          <w:sz w:val="24"/>
          <w:szCs w:val="24"/>
          <w:lang w:val="de-DE"/>
        </w:rPr>
        <w:t>ger mit ihren jeweiligen Themen vor und l</w:t>
      </w:r>
      <w:r w:rsidR="005D1293">
        <w:rPr>
          <w:sz w:val="24"/>
          <w:szCs w:val="24"/>
          <w:lang w:val="de-DE"/>
        </w:rPr>
        <w:t>ä</w:t>
      </w:r>
      <w:r w:rsidR="00C656B8" w:rsidRPr="0091735D">
        <w:rPr>
          <w:sz w:val="24"/>
          <w:szCs w:val="24"/>
          <w:lang w:val="de-DE"/>
        </w:rPr>
        <w:t>sst die S</w:t>
      </w:r>
      <w:r w:rsidR="003D0A13">
        <w:rPr>
          <w:sz w:val="24"/>
          <w:szCs w:val="24"/>
          <w:lang w:val="de-DE"/>
        </w:rPr>
        <w:t xml:space="preserve"> </w:t>
      </w:r>
      <w:r w:rsidR="00E76C00" w:rsidRPr="0091735D">
        <w:rPr>
          <w:sz w:val="24"/>
          <w:szCs w:val="24"/>
          <w:lang w:val="de-DE"/>
        </w:rPr>
        <w:t>w</w:t>
      </w:r>
      <w:r w:rsidR="005D1293">
        <w:rPr>
          <w:sz w:val="24"/>
          <w:szCs w:val="24"/>
          <w:lang w:val="de-DE"/>
        </w:rPr>
        <w:t>ä</w:t>
      </w:r>
      <w:r w:rsidR="00E76C00" w:rsidRPr="0091735D">
        <w:rPr>
          <w:sz w:val="24"/>
          <w:szCs w:val="24"/>
          <w:lang w:val="de-DE"/>
        </w:rPr>
        <w:t>hlen</w:t>
      </w:r>
      <w:r w:rsidR="00C656B8" w:rsidRPr="0091735D">
        <w:rPr>
          <w:sz w:val="24"/>
          <w:szCs w:val="24"/>
          <w:lang w:val="de-DE"/>
        </w:rPr>
        <w:t>, welchen Brief sie am liebsten lesen und analysieren m</w:t>
      </w:r>
      <w:r w:rsidR="005D1293">
        <w:rPr>
          <w:sz w:val="24"/>
          <w:szCs w:val="24"/>
          <w:lang w:val="de-DE"/>
        </w:rPr>
        <w:t>ö</w:t>
      </w:r>
      <w:r w:rsidR="00C656B8" w:rsidRPr="0091735D">
        <w:rPr>
          <w:sz w:val="24"/>
          <w:szCs w:val="24"/>
          <w:lang w:val="de-DE"/>
        </w:rPr>
        <w:t>chten</w:t>
      </w:r>
      <w:r w:rsidR="00C656B8" w:rsidRPr="0091735D">
        <w:rPr>
          <w:sz w:val="24"/>
          <w:szCs w:val="24"/>
          <w:lang w:val="de-DE"/>
        </w:rPr>
        <w:br/>
        <w:t xml:space="preserve">b) die Schüler an die </w:t>
      </w:r>
      <w:r w:rsidR="00C656B8" w:rsidRPr="0091735D">
        <w:rPr>
          <w:i/>
          <w:sz w:val="24"/>
          <w:szCs w:val="24"/>
          <w:lang w:val="de-DE"/>
        </w:rPr>
        <w:t>culminating</w:t>
      </w:r>
      <w:r w:rsidR="003D0A13">
        <w:rPr>
          <w:i/>
          <w:sz w:val="24"/>
          <w:szCs w:val="24"/>
          <w:lang w:val="de-DE"/>
        </w:rPr>
        <w:t xml:space="preserve"> </w:t>
      </w:r>
      <w:r w:rsidR="00C656B8" w:rsidRPr="0091735D">
        <w:rPr>
          <w:i/>
          <w:sz w:val="24"/>
          <w:szCs w:val="24"/>
          <w:lang w:val="de-DE"/>
        </w:rPr>
        <w:t>task</w:t>
      </w:r>
      <w:r w:rsidR="00C656B8" w:rsidRPr="0091735D">
        <w:rPr>
          <w:sz w:val="24"/>
          <w:szCs w:val="24"/>
          <w:lang w:val="de-DE"/>
        </w:rPr>
        <w:t>, n</w:t>
      </w:r>
      <w:r w:rsidR="005D1293">
        <w:rPr>
          <w:sz w:val="24"/>
          <w:szCs w:val="24"/>
          <w:lang w:val="de-DE"/>
        </w:rPr>
        <w:t>ä</w:t>
      </w:r>
      <w:r w:rsidR="00C656B8" w:rsidRPr="0091735D">
        <w:rPr>
          <w:sz w:val="24"/>
          <w:szCs w:val="24"/>
          <w:lang w:val="de-DE"/>
        </w:rPr>
        <w:t>mlich selbst einen solchen Brief zu verfassen, erinnert und die Bedeutung der anstehenden Analysearbeit als Voraussetzung für die erfolgreiche Bew</w:t>
      </w:r>
      <w:r w:rsidR="005D1293">
        <w:rPr>
          <w:sz w:val="24"/>
          <w:szCs w:val="24"/>
          <w:lang w:val="de-DE"/>
        </w:rPr>
        <w:t>ä</w:t>
      </w:r>
      <w:r w:rsidR="00C656B8" w:rsidRPr="0091735D">
        <w:rPr>
          <w:sz w:val="24"/>
          <w:szCs w:val="24"/>
          <w:lang w:val="de-DE"/>
        </w:rPr>
        <w:t>ltigung der Schreibaufgabe thematisiert.</w:t>
      </w:r>
      <w:r w:rsidRPr="0091735D">
        <w:rPr>
          <w:sz w:val="24"/>
          <w:szCs w:val="24"/>
          <w:lang w:val="de-DE"/>
        </w:rPr>
        <w:br/>
      </w:r>
      <w:r w:rsidRPr="0091735D">
        <w:rPr>
          <w:sz w:val="24"/>
          <w:szCs w:val="24"/>
          <w:u w:val="single"/>
          <w:lang w:val="de-DE"/>
        </w:rPr>
        <w:t>Differenzierungsm</w:t>
      </w:r>
      <w:r w:rsidR="005D1293">
        <w:rPr>
          <w:sz w:val="24"/>
          <w:szCs w:val="24"/>
          <w:u w:val="single"/>
          <w:lang w:val="de-DE"/>
        </w:rPr>
        <w:t>ö</w:t>
      </w:r>
      <w:r w:rsidRPr="0091735D">
        <w:rPr>
          <w:sz w:val="24"/>
          <w:szCs w:val="24"/>
          <w:u w:val="single"/>
          <w:lang w:val="de-DE"/>
        </w:rPr>
        <w:t>glichkeiten</w:t>
      </w:r>
      <w:r w:rsidR="003D0A13">
        <w:rPr>
          <w:sz w:val="24"/>
          <w:szCs w:val="24"/>
          <w:u w:val="single"/>
          <w:lang w:val="de-DE"/>
        </w:rPr>
        <w:t xml:space="preserve"> </w:t>
      </w:r>
      <w:r w:rsidRPr="0091735D">
        <w:rPr>
          <w:sz w:val="24"/>
          <w:szCs w:val="24"/>
          <w:lang w:val="de-DE"/>
        </w:rPr>
        <w:t xml:space="preserve">durch die Auswahl der Briefe siehe </w:t>
      </w:r>
      <w:r w:rsidR="00C01893" w:rsidRPr="0091735D">
        <w:rPr>
          <w:sz w:val="24"/>
          <w:szCs w:val="24"/>
          <w:lang w:val="de-DE"/>
        </w:rPr>
        <w:t>oben</w:t>
      </w:r>
      <w:r w:rsidRPr="0091735D">
        <w:rPr>
          <w:sz w:val="24"/>
          <w:szCs w:val="24"/>
          <w:lang w:val="de-DE"/>
        </w:rPr>
        <w:t>.</w:t>
      </w:r>
    </w:p>
    <w:p w:rsidR="00C656B8" w:rsidRDefault="00823F78" w:rsidP="00C656B8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u w:val="single"/>
          <w:lang w:val="de-DE"/>
        </w:rPr>
        <w:t xml:space="preserve">Optional: </w:t>
      </w:r>
      <w:r w:rsidR="00C656B8" w:rsidRPr="0091735D">
        <w:rPr>
          <w:sz w:val="24"/>
          <w:szCs w:val="24"/>
          <w:u w:val="single"/>
          <w:lang w:val="de-DE"/>
        </w:rPr>
        <w:t>Metaebene:</w:t>
      </w:r>
      <w:r w:rsidR="00C656B8" w:rsidRPr="0091735D">
        <w:rPr>
          <w:sz w:val="24"/>
          <w:szCs w:val="24"/>
          <w:lang w:val="de-DE"/>
        </w:rPr>
        <w:br/>
        <w:t>Optional kann d</w:t>
      </w:r>
      <w:r w:rsidR="002C36EF">
        <w:rPr>
          <w:sz w:val="24"/>
          <w:szCs w:val="24"/>
          <w:lang w:val="de-DE"/>
        </w:rPr>
        <w:t>er</w:t>
      </w:r>
      <w:r w:rsidR="00C656B8" w:rsidRPr="0091735D">
        <w:rPr>
          <w:sz w:val="24"/>
          <w:szCs w:val="24"/>
          <w:lang w:val="de-DE"/>
        </w:rPr>
        <w:t xml:space="preserve"> L kurz, gerne auch an einem Beispiel (siehe Der Fremdsprachliche Unterricht Englisch - 114 Generisches Lernen) auf die Bedeutung und den hohen Nutzen von Genres im Fremdsprachenlernen hinweisen und die S so für die Analyseaufgabe motivieren.</w:t>
      </w:r>
    </w:p>
    <w:tbl>
      <w:tblPr>
        <w:tblStyle w:val="Tabellengitternetz"/>
        <w:tblW w:w="0" w:type="auto"/>
        <w:tblLook w:val="04A0"/>
      </w:tblPr>
      <w:tblGrid>
        <w:gridCol w:w="952"/>
        <w:gridCol w:w="5110"/>
        <w:gridCol w:w="3226"/>
      </w:tblGrid>
      <w:tr w:rsidR="003421B0" w:rsidRPr="003421B0" w:rsidTr="00D021D5">
        <w:tc>
          <w:tcPr>
            <w:tcW w:w="952" w:type="dxa"/>
            <w:shd w:val="clear" w:color="auto" w:fill="D9D9D9" w:themeFill="background1" w:themeFillShade="D9"/>
          </w:tcPr>
          <w:p w:rsidR="003421B0" w:rsidRDefault="003421B0" w:rsidP="00D021D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Step 2</w:t>
            </w:r>
          </w:p>
        </w:tc>
        <w:tc>
          <w:tcPr>
            <w:tcW w:w="5110" w:type="dxa"/>
            <w:shd w:val="clear" w:color="auto" w:fill="D9D9D9" w:themeFill="background1" w:themeFillShade="D9"/>
          </w:tcPr>
          <w:p w:rsidR="003421B0" w:rsidRPr="00A9504E" w:rsidRDefault="003421B0" w:rsidP="00D021D5">
            <w:pPr>
              <w:rPr>
                <w:sz w:val="24"/>
                <w:szCs w:val="24"/>
              </w:rPr>
            </w:pPr>
            <w:r w:rsidRPr="00A9504E">
              <w:rPr>
                <w:sz w:val="24"/>
                <w:szCs w:val="24"/>
              </w:rPr>
              <w:t>What we can learn f</w:t>
            </w:r>
            <w:r>
              <w:rPr>
                <w:sz w:val="24"/>
                <w:szCs w:val="24"/>
              </w:rPr>
              <w:t>rom 'our' letter</w:t>
            </w:r>
            <w:r>
              <w:rPr>
                <w:sz w:val="24"/>
                <w:szCs w:val="24"/>
              </w:rPr>
              <w:br/>
              <w:t>(teams of 3)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B25428" w:rsidRPr="00D0656A" w:rsidRDefault="00B25428" w:rsidP="00B25428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Folien 3, 4 und 5</w:t>
            </w:r>
            <w:r w:rsidRPr="00D0656A">
              <w:rPr>
                <w:sz w:val="24"/>
                <w:szCs w:val="24"/>
              </w:rPr>
              <w:br/>
              <w:t>WS 303.</w:t>
            </w:r>
            <w:r>
              <w:rPr>
                <w:sz w:val="24"/>
                <w:szCs w:val="24"/>
              </w:rPr>
              <w:t>5.1</w:t>
            </w:r>
            <w:r w:rsidRPr="00D0656A">
              <w:rPr>
                <w:sz w:val="24"/>
                <w:szCs w:val="24"/>
              </w:rPr>
              <w:t xml:space="preserve"> Analysis</w:t>
            </w:r>
            <w:r>
              <w:rPr>
                <w:sz w:val="24"/>
                <w:szCs w:val="24"/>
              </w:rPr>
              <w:t xml:space="preserve"> 1</w:t>
            </w:r>
            <w:r w:rsidRPr="00D0656A">
              <w:rPr>
                <w:sz w:val="24"/>
                <w:szCs w:val="24"/>
              </w:rPr>
              <w:br/>
              <w:t>(3 categories)</w:t>
            </w:r>
          </w:p>
          <w:p w:rsidR="003421B0" w:rsidRDefault="00B25428" w:rsidP="00B25428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Optional: Scaffolding (</w:t>
            </w:r>
            <w:r>
              <w:rPr>
                <w:sz w:val="24"/>
                <w:szCs w:val="24"/>
              </w:rPr>
              <w:t>303.4.1 oder 303.4.2</w:t>
            </w:r>
            <w:r w:rsidRPr="00D0656A">
              <w:rPr>
                <w:sz w:val="24"/>
                <w:szCs w:val="24"/>
              </w:rPr>
              <w:t>)</w:t>
            </w:r>
            <w:r w:rsidRPr="00B25428">
              <w:rPr>
                <w:sz w:val="24"/>
                <w:szCs w:val="24"/>
              </w:rPr>
              <w:t xml:space="preserve"> </w:t>
            </w:r>
            <w:r w:rsidR="003421B0" w:rsidRPr="00B25428">
              <w:rPr>
                <w:sz w:val="24"/>
                <w:szCs w:val="24"/>
              </w:rPr>
              <w:t>Scaffolding (1 oder 2)</w:t>
            </w:r>
          </w:p>
          <w:p w:rsidR="005D1293" w:rsidRPr="00B25428" w:rsidRDefault="005D1293" w:rsidP="00B2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(303.3)</w:t>
            </w:r>
          </w:p>
        </w:tc>
      </w:tr>
    </w:tbl>
    <w:p w:rsidR="003421B0" w:rsidRDefault="009F7EB9" w:rsidP="00D0629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Jeweils die S, die sich für denselben Brief entschieden haben, arbeiten zusammen. </w:t>
      </w:r>
      <w:r w:rsidR="00A9504E">
        <w:rPr>
          <w:sz w:val="24"/>
          <w:szCs w:val="24"/>
          <w:lang w:val="de-DE"/>
        </w:rPr>
        <w:t>Im Idealfall sind es 3 S, so dass für jeden Brief jeweils ein S eine der 3 Kategorien bearbeitet. Der L muss hier eventuell lenkend eingreifen, so dass alle Briefe, die er gerne bearbeiten lassen w</w:t>
      </w:r>
      <w:r w:rsidR="00A97FE3">
        <w:rPr>
          <w:sz w:val="24"/>
          <w:szCs w:val="24"/>
          <w:lang w:val="de-DE"/>
        </w:rPr>
        <w:t>ü</w:t>
      </w:r>
      <w:r w:rsidR="00A9504E">
        <w:rPr>
          <w:sz w:val="24"/>
          <w:szCs w:val="24"/>
          <w:lang w:val="de-DE"/>
        </w:rPr>
        <w:t>rde, auch auf die S verteilt werden. Bei einer Gruppengr</w:t>
      </w:r>
      <w:r w:rsidR="00A97FE3">
        <w:rPr>
          <w:sz w:val="24"/>
          <w:szCs w:val="24"/>
          <w:lang w:val="de-DE"/>
        </w:rPr>
        <w:t>ö</w:t>
      </w:r>
      <w:r w:rsidR="00A9504E">
        <w:rPr>
          <w:sz w:val="24"/>
          <w:szCs w:val="24"/>
          <w:lang w:val="de-DE"/>
        </w:rPr>
        <w:t>ße von 4 oder 5 Sn</w:t>
      </w:r>
      <w:r w:rsidR="003D0A13">
        <w:rPr>
          <w:sz w:val="24"/>
          <w:szCs w:val="24"/>
          <w:lang w:val="de-DE"/>
        </w:rPr>
        <w:t xml:space="preserve"> </w:t>
      </w:r>
      <w:r w:rsidR="00A9504E">
        <w:rPr>
          <w:sz w:val="24"/>
          <w:szCs w:val="24"/>
          <w:lang w:val="de-DE"/>
        </w:rPr>
        <w:t>k</w:t>
      </w:r>
      <w:r w:rsidR="00A97FE3">
        <w:rPr>
          <w:sz w:val="24"/>
          <w:szCs w:val="24"/>
          <w:lang w:val="de-DE"/>
        </w:rPr>
        <w:t>ö</w:t>
      </w:r>
      <w:r w:rsidR="00A9504E">
        <w:rPr>
          <w:sz w:val="24"/>
          <w:szCs w:val="24"/>
          <w:lang w:val="de-DE"/>
        </w:rPr>
        <w:t>nnen</w:t>
      </w:r>
      <w:r w:rsidR="003D0A13">
        <w:rPr>
          <w:sz w:val="24"/>
          <w:szCs w:val="24"/>
          <w:lang w:val="de-DE"/>
        </w:rPr>
        <w:t xml:space="preserve"> </w:t>
      </w:r>
      <w:r w:rsidR="00A9504E">
        <w:rPr>
          <w:sz w:val="24"/>
          <w:szCs w:val="24"/>
          <w:lang w:val="de-DE"/>
        </w:rPr>
        <w:t>Kategorien auch doppelt besetzt werden, die Gruppengr</w:t>
      </w:r>
      <w:r w:rsidR="00A97FE3">
        <w:rPr>
          <w:sz w:val="24"/>
          <w:szCs w:val="24"/>
          <w:lang w:val="de-DE"/>
        </w:rPr>
        <w:t>ö</w:t>
      </w:r>
      <w:r w:rsidR="002C36EF">
        <w:rPr>
          <w:sz w:val="24"/>
          <w:szCs w:val="24"/>
          <w:lang w:val="de-DE"/>
        </w:rPr>
        <w:t>ss</w:t>
      </w:r>
      <w:r w:rsidR="00A9504E">
        <w:rPr>
          <w:sz w:val="24"/>
          <w:szCs w:val="24"/>
          <w:lang w:val="de-DE"/>
        </w:rPr>
        <w:t xml:space="preserve">e sollte aber 4 oder maximal 5 nicht </w:t>
      </w:r>
      <w:r w:rsidR="00A97FE3">
        <w:rPr>
          <w:sz w:val="24"/>
          <w:szCs w:val="24"/>
          <w:lang w:val="de-DE"/>
        </w:rPr>
        <w:t>ü</w:t>
      </w:r>
      <w:r w:rsidR="00A9504E">
        <w:rPr>
          <w:sz w:val="24"/>
          <w:szCs w:val="24"/>
          <w:lang w:val="de-DE"/>
        </w:rPr>
        <w:t>berschreiten, da sonst die einzelnen S zu wenig zu Wort kommen und eventuell auch 'social loafing' zum Problem werden k</w:t>
      </w:r>
      <w:r w:rsidR="00A97FE3">
        <w:rPr>
          <w:sz w:val="24"/>
          <w:szCs w:val="24"/>
          <w:lang w:val="de-DE"/>
        </w:rPr>
        <w:t>ö</w:t>
      </w:r>
      <w:r w:rsidR="00A9504E">
        <w:rPr>
          <w:sz w:val="24"/>
          <w:szCs w:val="24"/>
          <w:lang w:val="de-DE"/>
        </w:rPr>
        <w:t xml:space="preserve">nnte. </w:t>
      </w:r>
      <w:r w:rsidR="003421B0">
        <w:rPr>
          <w:sz w:val="24"/>
          <w:szCs w:val="24"/>
          <w:lang w:val="de-DE"/>
        </w:rPr>
        <w:br/>
        <w:t>Wenn weniger Briefe ausgesucht werden, kann ein Brief auch von an mehreren Gruppen bearbeitet werden.</w:t>
      </w:r>
    </w:p>
    <w:p w:rsidR="003421B0" w:rsidRPr="00A07365" w:rsidRDefault="003421B0" w:rsidP="00D0629E">
      <w:pPr>
        <w:rPr>
          <w:sz w:val="24"/>
          <w:szCs w:val="24"/>
          <w:lang w:val="de-DE"/>
        </w:rPr>
      </w:pPr>
      <w:r w:rsidRPr="003421B0">
        <w:rPr>
          <w:b/>
          <w:sz w:val="24"/>
          <w:szCs w:val="24"/>
          <w:lang w:val="de-DE"/>
        </w:rPr>
        <w:t>Folien 3, 4 und 5</w:t>
      </w:r>
      <w:r>
        <w:rPr>
          <w:b/>
          <w:sz w:val="24"/>
          <w:szCs w:val="24"/>
          <w:lang w:val="de-DE"/>
        </w:rPr>
        <w:t xml:space="preserve"> /Raster</w:t>
      </w:r>
      <w:r w:rsidR="00A07365">
        <w:rPr>
          <w:b/>
          <w:sz w:val="24"/>
          <w:szCs w:val="24"/>
          <w:lang w:val="de-DE"/>
        </w:rPr>
        <w:t>/</w:t>
      </w:r>
      <w:r>
        <w:rPr>
          <w:b/>
          <w:sz w:val="24"/>
          <w:szCs w:val="24"/>
          <w:lang w:val="de-DE"/>
        </w:rPr>
        <w:t>Scaffolding</w:t>
      </w:r>
      <w:r w:rsidR="00A97FE3">
        <w:rPr>
          <w:b/>
          <w:sz w:val="24"/>
          <w:szCs w:val="24"/>
          <w:lang w:val="de-DE"/>
        </w:rPr>
        <w:t xml:space="preserve"> </w:t>
      </w:r>
      <w:r w:rsidRPr="00A07365">
        <w:rPr>
          <w:sz w:val="24"/>
          <w:szCs w:val="24"/>
          <w:lang w:val="de-DE"/>
        </w:rPr>
        <w:t>bei Bedarf</w:t>
      </w:r>
    </w:p>
    <w:p w:rsidR="00A9504E" w:rsidRDefault="003421B0" w:rsidP="00D0629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 der Gruppenbildung erl</w:t>
      </w:r>
      <w:r w:rsidR="00A97FE3">
        <w:rPr>
          <w:sz w:val="24"/>
          <w:szCs w:val="24"/>
          <w:lang w:val="de-DE"/>
        </w:rPr>
        <w:t>ä</w:t>
      </w:r>
      <w:r>
        <w:rPr>
          <w:sz w:val="24"/>
          <w:szCs w:val="24"/>
          <w:lang w:val="de-DE"/>
        </w:rPr>
        <w:t>utert der L das Vorgehen (Folien 3, 4 und 5) und teilt die Raster aus (WS 1 Analysis, 3 Ausf</w:t>
      </w:r>
      <w:r w:rsidR="00A97FE3">
        <w:rPr>
          <w:sz w:val="24"/>
          <w:szCs w:val="24"/>
          <w:lang w:val="de-DE"/>
        </w:rPr>
        <w:t>ü</w:t>
      </w:r>
      <w:r>
        <w:rPr>
          <w:sz w:val="24"/>
          <w:szCs w:val="24"/>
          <w:lang w:val="de-DE"/>
        </w:rPr>
        <w:t>hrungen). Der L oder die Gruppe entscheidet, ob Hilfen zum ausf</w:t>
      </w:r>
      <w:r w:rsidR="00A97FE3">
        <w:rPr>
          <w:sz w:val="24"/>
          <w:szCs w:val="24"/>
          <w:lang w:val="de-DE"/>
        </w:rPr>
        <w:t>ü</w:t>
      </w:r>
      <w:r>
        <w:rPr>
          <w:sz w:val="24"/>
          <w:szCs w:val="24"/>
          <w:lang w:val="de-DE"/>
        </w:rPr>
        <w:t>llen des Rasters (Scaffolding 1 oder 2) n</w:t>
      </w:r>
      <w:r w:rsidR="00A97FE3">
        <w:rPr>
          <w:sz w:val="24"/>
          <w:szCs w:val="24"/>
          <w:lang w:val="de-DE"/>
        </w:rPr>
        <w:t>ö</w:t>
      </w:r>
      <w:r>
        <w:rPr>
          <w:sz w:val="24"/>
          <w:szCs w:val="24"/>
          <w:lang w:val="de-DE"/>
        </w:rPr>
        <w:t>tig sind.</w:t>
      </w:r>
    </w:p>
    <w:p w:rsidR="00847B45" w:rsidRPr="0091735D" w:rsidRDefault="00847B45" w:rsidP="00D0629E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Tipp:  Raster bitte vergr</w:t>
      </w:r>
      <w:r w:rsidR="00A97FE3">
        <w:rPr>
          <w:sz w:val="24"/>
          <w:szCs w:val="24"/>
          <w:lang w:val="de-DE"/>
        </w:rPr>
        <w:t>ö</w:t>
      </w:r>
      <w:r w:rsidRPr="0091735D">
        <w:rPr>
          <w:sz w:val="24"/>
          <w:szCs w:val="24"/>
          <w:lang w:val="de-DE"/>
        </w:rPr>
        <w:t>ßern</w:t>
      </w:r>
      <w:r w:rsidRPr="0091735D">
        <w:rPr>
          <w:sz w:val="24"/>
          <w:szCs w:val="24"/>
          <w:lang w:val="de-DE"/>
        </w:rPr>
        <w:br/>
        <w:t xml:space="preserve">Die Zahlen in der linken Spalte des Rasters </w:t>
      </w:r>
      <w:r w:rsidR="00A07365">
        <w:rPr>
          <w:sz w:val="24"/>
          <w:szCs w:val="24"/>
          <w:lang w:val="de-DE"/>
        </w:rPr>
        <w:t xml:space="preserve">(z.B. WS1 Analysis Content 1) </w:t>
      </w:r>
      <w:r w:rsidRPr="0091735D">
        <w:rPr>
          <w:sz w:val="24"/>
          <w:szCs w:val="24"/>
          <w:lang w:val="de-DE"/>
        </w:rPr>
        <w:t>benennen Abs</w:t>
      </w:r>
      <w:r w:rsidR="00A97FE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 xml:space="preserve">tze aus den Briefen. </w:t>
      </w:r>
      <w:r w:rsidR="002C36EF">
        <w:rPr>
          <w:sz w:val="24"/>
          <w:szCs w:val="24"/>
          <w:lang w:val="de-DE"/>
        </w:rPr>
        <w:t>D</w:t>
      </w:r>
      <w:r w:rsidRPr="0091735D">
        <w:rPr>
          <w:sz w:val="24"/>
          <w:szCs w:val="24"/>
          <w:lang w:val="de-DE"/>
        </w:rPr>
        <w:t xml:space="preserve">ieselbe Nummerierung befindet sich auf den Briefen. </w:t>
      </w:r>
      <w:r w:rsidR="00F340DD">
        <w:rPr>
          <w:sz w:val="24"/>
          <w:szCs w:val="24"/>
          <w:lang w:val="de-DE"/>
        </w:rPr>
        <w:br/>
      </w:r>
      <w:r w:rsidRPr="0091735D">
        <w:rPr>
          <w:sz w:val="24"/>
          <w:szCs w:val="24"/>
          <w:lang w:val="de-DE"/>
        </w:rPr>
        <w:t>Alternativ k</w:t>
      </w:r>
      <w:r w:rsidR="00A97FE3">
        <w:rPr>
          <w:sz w:val="24"/>
          <w:szCs w:val="24"/>
          <w:lang w:val="de-DE"/>
        </w:rPr>
        <w:t>ö</w:t>
      </w:r>
      <w:r w:rsidRPr="0091735D">
        <w:rPr>
          <w:sz w:val="24"/>
          <w:szCs w:val="24"/>
          <w:lang w:val="de-DE"/>
        </w:rPr>
        <w:t>nnen auch die Textstellen in die linken Spalten hineinkopiert werden</w:t>
      </w:r>
      <w:r w:rsidR="00A07365">
        <w:rPr>
          <w:sz w:val="24"/>
          <w:szCs w:val="24"/>
          <w:lang w:val="de-DE"/>
        </w:rPr>
        <w:t xml:space="preserve"> (z.B. WS 1 Analysis Content 2)</w:t>
      </w:r>
      <w:r w:rsidRPr="0091735D">
        <w:rPr>
          <w:sz w:val="24"/>
          <w:szCs w:val="24"/>
          <w:lang w:val="de-DE"/>
        </w:rPr>
        <w:t>.</w:t>
      </w:r>
    </w:p>
    <w:p w:rsidR="0050523D" w:rsidRPr="0091735D" w:rsidRDefault="00A44BE8" w:rsidP="00D0629E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Die S arbeiten zuerst alleine und f</w:t>
      </w:r>
      <w:r w:rsidR="00A97FE3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 xml:space="preserve">llen ihre jeweilige Spalte aus. </w:t>
      </w:r>
      <w:r w:rsidR="0050523D" w:rsidRPr="0091735D">
        <w:rPr>
          <w:sz w:val="24"/>
          <w:szCs w:val="24"/>
          <w:lang w:val="de-DE"/>
        </w:rPr>
        <w:br/>
      </w:r>
      <w:r w:rsidRPr="0091735D">
        <w:rPr>
          <w:sz w:val="24"/>
          <w:szCs w:val="24"/>
          <w:lang w:val="de-DE"/>
        </w:rPr>
        <w:t>Parallel zur Arbeit an ihrer Spalte, machen sich die S auch individuell Gedanken dar</w:t>
      </w:r>
      <w:r w:rsidR="00A97FE3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 xml:space="preserve">ber, inwiefern sie das Gelesene anspricht oder nicht anspricht. </w:t>
      </w:r>
      <w:r w:rsidR="0050523D" w:rsidRPr="0091735D">
        <w:rPr>
          <w:sz w:val="24"/>
          <w:szCs w:val="24"/>
          <w:lang w:val="de-DE"/>
        </w:rPr>
        <w:br/>
        <w:t xml:space="preserve">Die S tauschen sich </w:t>
      </w:r>
      <w:r w:rsidR="00A97FE3">
        <w:rPr>
          <w:sz w:val="24"/>
          <w:szCs w:val="24"/>
          <w:lang w:val="de-DE"/>
        </w:rPr>
        <w:t>ü</w:t>
      </w:r>
      <w:r w:rsidR="0050523D" w:rsidRPr="0091735D">
        <w:rPr>
          <w:sz w:val="24"/>
          <w:szCs w:val="24"/>
          <w:lang w:val="de-DE"/>
        </w:rPr>
        <w:t>ber ihre Ergebnisse innerhalb der Gruppe aus</w:t>
      </w:r>
      <w:r w:rsidR="00856D5C" w:rsidRPr="0091735D">
        <w:rPr>
          <w:sz w:val="24"/>
          <w:szCs w:val="24"/>
          <w:lang w:val="de-DE"/>
        </w:rPr>
        <w:t xml:space="preserve"> und sichern diese</w:t>
      </w:r>
      <w:r w:rsidR="0050523D" w:rsidRPr="0091735D">
        <w:rPr>
          <w:sz w:val="24"/>
          <w:szCs w:val="24"/>
          <w:lang w:val="de-DE"/>
        </w:rPr>
        <w:t>.</w:t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6A0578" w:rsidTr="00E030BC">
        <w:tc>
          <w:tcPr>
            <w:tcW w:w="952" w:type="dxa"/>
            <w:shd w:val="clear" w:color="auto" w:fill="D9D9D9" w:themeFill="background1" w:themeFillShade="D9"/>
          </w:tcPr>
          <w:p w:rsidR="006A0578" w:rsidRDefault="006A0578" w:rsidP="00E030B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3</w:t>
            </w:r>
          </w:p>
        </w:tc>
        <w:tc>
          <w:tcPr>
            <w:tcW w:w="4826" w:type="dxa"/>
            <w:shd w:val="clear" w:color="auto" w:fill="D9D9D9" w:themeFill="background1" w:themeFillShade="D9"/>
          </w:tcPr>
          <w:p w:rsidR="006A0578" w:rsidRDefault="00A86BB3" w:rsidP="00E030B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Our</w:t>
            </w:r>
            <w:r w:rsidR="003D0A13">
              <w:rPr>
                <w:sz w:val="24"/>
                <w:szCs w:val="24"/>
                <w:lang w:val="de-DE"/>
              </w:rPr>
              <w:t xml:space="preserve"> </w:t>
            </w:r>
            <w:r w:rsidR="006A0578">
              <w:rPr>
                <w:sz w:val="24"/>
                <w:szCs w:val="24"/>
                <w:lang w:val="de-DE"/>
              </w:rPr>
              <w:t>opinion</w:t>
            </w:r>
            <w:r w:rsidR="003D0A13">
              <w:rPr>
                <w:sz w:val="24"/>
                <w:szCs w:val="24"/>
                <w:lang w:val="de-DE"/>
              </w:rPr>
              <w:t xml:space="preserve"> </w:t>
            </w:r>
            <w:r w:rsidR="006A0578">
              <w:rPr>
                <w:sz w:val="24"/>
                <w:szCs w:val="24"/>
                <w:lang w:val="de-DE"/>
              </w:rPr>
              <w:t>counts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6A0578" w:rsidRDefault="006A0578" w:rsidP="00E030B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Folie 5</w:t>
            </w:r>
          </w:p>
        </w:tc>
      </w:tr>
    </w:tbl>
    <w:p w:rsidR="006A0578" w:rsidRDefault="006A0578" w:rsidP="00D0629E">
      <w:pPr>
        <w:rPr>
          <w:sz w:val="24"/>
          <w:szCs w:val="24"/>
          <w:u w:val="single"/>
          <w:lang w:val="de-DE"/>
        </w:rPr>
      </w:pPr>
    </w:p>
    <w:p w:rsidR="009D3F17" w:rsidRDefault="006A0578" w:rsidP="00D0629E">
      <w:pPr>
        <w:rPr>
          <w:sz w:val="24"/>
          <w:szCs w:val="24"/>
          <w:lang w:val="de-DE"/>
        </w:rPr>
      </w:pPr>
      <w:r>
        <w:rPr>
          <w:sz w:val="24"/>
          <w:szCs w:val="24"/>
          <w:u w:val="single"/>
          <w:lang w:val="de-DE"/>
        </w:rPr>
        <w:t>L</w:t>
      </w:r>
      <w:r w:rsidR="00A44BE8" w:rsidRPr="0091735D">
        <w:rPr>
          <w:sz w:val="24"/>
          <w:szCs w:val="24"/>
          <w:u w:val="single"/>
          <w:lang w:val="de-DE"/>
        </w:rPr>
        <w:t>ehrergelenktes Unterrichtsgespr</w:t>
      </w:r>
      <w:r w:rsidR="00A97FE3">
        <w:rPr>
          <w:sz w:val="24"/>
          <w:szCs w:val="24"/>
          <w:u w:val="single"/>
          <w:lang w:val="de-DE"/>
        </w:rPr>
        <w:t>ä</w:t>
      </w:r>
      <w:r w:rsidR="00A44BE8" w:rsidRPr="0091735D">
        <w:rPr>
          <w:sz w:val="24"/>
          <w:szCs w:val="24"/>
          <w:u w:val="single"/>
          <w:lang w:val="de-DE"/>
        </w:rPr>
        <w:t>ch im Plenum</w:t>
      </w:r>
      <w:r w:rsidR="00A44BE8" w:rsidRPr="0091735D">
        <w:rPr>
          <w:sz w:val="24"/>
          <w:szCs w:val="24"/>
          <w:u w:val="single"/>
          <w:lang w:val="de-DE"/>
        </w:rPr>
        <w:br/>
      </w:r>
      <w:r w:rsidR="00A86BB3">
        <w:rPr>
          <w:sz w:val="24"/>
          <w:szCs w:val="24"/>
          <w:lang w:val="de-DE"/>
        </w:rPr>
        <w:t>Der L</w:t>
      </w:r>
      <w:r w:rsidR="00A44BE8" w:rsidRPr="0091735D">
        <w:rPr>
          <w:sz w:val="24"/>
          <w:szCs w:val="24"/>
          <w:lang w:val="de-DE"/>
        </w:rPr>
        <w:t xml:space="preserve"> führt ein strukturiertes Unterrichtsgespr</w:t>
      </w:r>
      <w:r w:rsidR="00A97FE3">
        <w:rPr>
          <w:sz w:val="24"/>
          <w:szCs w:val="24"/>
          <w:lang w:val="de-DE"/>
        </w:rPr>
        <w:t>ä</w:t>
      </w:r>
      <w:r w:rsidR="00A44BE8" w:rsidRPr="0091735D">
        <w:rPr>
          <w:sz w:val="24"/>
          <w:szCs w:val="24"/>
          <w:lang w:val="de-DE"/>
        </w:rPr>
        <w:t xml:space="preserve">ch, in dem sich die Schüler zu dem Gelesenen/Erarbeiteten in der letzten Spalte </w:t>
      </w:r>
      <w:r w:rsidR="00A97FE3">
        <w:rPr>
          <w:sz w:val="24"/>
          <w:szCs w:val="24"/>
          <w:lang w:val="de-DE"/>
        </w:rPr>
        <w:t>ä</w:t>
      </w:r>
      <w:r w:rsidR="00A44BE8" w:rsidRPr="0091735D">
        <w:rPr>
          <w:sz w:val="24"/>
          <w:szCs w:val="24"/>
          <w:lang w:val="de-DE"/>
        </w:rPr>
        <w:t>u</w:t>
      </w:r>
      <w:r w:rsidR="00A97FE3">
        <w:rPr>
          <w:sz w:val="24"/>
          <w:szCs w:val="24"/>
          <w:lang w:val="de-DE"/>
        </w:rPr>
        <w:t>ß</w:t>
      </w:r>
      <w:r w:rsidR="00A44BE8" w:rsidRPr="0091735D">
        <w:rPr>
          <w:sz w:val="24"/>
          <w:szCs w:val="24"/>
          <w:lang w:val="de-DE"/>
        </w:rPr>
        <w:t>ern</w:t>
      </w:r>
      <w:r w:rsidR="00E76C00" w:rsidRPr="0091735D">
        <w:rPr>
          <w:sz w:val="24"/>
          <w:szCs w:val="24"/>
          <w:lang w:val="de-DE"/>
        </w:rPr>
        <w:t xml:space="preserve"> (originell? authentisch? Bezug zur eigenen Lebenswelt/zum Weltgeschehen? ....).</w:t>
      </w:r>
    </w:p>
    <w:p w:rsidR="006A0578" w:rsidRDefault="006A0578" w:rsidP="00D0629E">
      <w:pPr>
        <w:rPr>
          <w:sz w:val="24"/>
          <w:szCs w:val="24"/>
          <w:lang w:val="de-DE"/>
        </w:rPr>
      </w:pPr>
      <w:r w:rsidRPr="004A6D23">
        <w:rPr>
          <w:sz w:val="24"/>
          <w:szCs w:val="24"/>
          <w:u w:val="single"/>
          <w:lang w:val="de-DE"/>
        </w:rPr>
        <w:t>Warum?</w:t>
      </w:r>
      <w:r>
        <w:rPr>
          <w:sz w:val="24"/>
          <w:szCs w:val="24"/>
          <w:lang w:val="de-DE"/>
        </w:rPr>
        <w:br/>
        <w:t xml:space="preserve">Das Genre der </w:t>
      </w:r>
      <w:r w:rsidRPr="006A0578">
        <w:rPr>
          <w:b/>
          <w:sz w:val="24"/>
          <w:szCs w:val="24"/>
          <w:lang w:val="de-DE"/>
        </w:rPr>
        <w:t>Letters About Literature</w:t>
      </w:r>
      <w:r>
        <w:rPr>
          <w:sz w:val="24"/>
          <w:szCs w:val="24"/>
          <w:lang w:val="de-DE"/>
        </w:rPr>
        <w:t xml:space="preserve"> ist ein typisch amerikanisches Genre, das unseren Sn eventuell fremd vorkommt (z.B. der offene Umgang mit Emotionen, das </w:t>
      </w:r>
      <w:r w:rsidR="004A6D23">
        <w:rPr>
          <w:sz w:val="24"/>
          <w:szCs w:val="24"/>
          <w:lang w:val="de-DE"/>
        </w:rPr>
        <w:t>Teil</w:t>
      </w:r>
      <w:r>
        <w:rPr>
          <w:sz w:val="24"/>
          <w:szCs w:val="24"/>
          <w:lang w:val="de-DE"/>
        </w:rPr>
        <w:t xml:space="preserve">habenlassen </w:t>
      </w:r>
      <w:r>
        <w:rPr>
          <w:sz w:val="24"/>
          <w:szCs w:val="24"/>
          <w:lang w:val="de-DE"/>
        </w:rPr>
        <w:lastRenderedPageBreak/>
        <w:t xml:space="preserve">einer gewissen </w:t>
      </w:r>
      <w:r w:rsidR="00A97FE3">
        <w:rPr>
          <w:sz w:val="24"/>
          <w:szCs w:val="24"/>
          <w:lang w:val="de-DE"/>
        </w:rPr>
        <w:t>Ö</w:t>
      </w:r>
      <w:r>
        <w:rPr>
          <w:sz w:val="24"/>
          <w:szCs w:val="24"/>
          <w:lang w:val="de-DE"/>
        </w:rPr>
        <w:t>ffentlichkeit an Privatem</w:t>
      </w:r>
      <w:r w:rsidR="004A6D23">
        <w:rPr>
          <w:sz w:val="24"/>
          <w:szCs w:val="24"/>
          <w:lang w:val="de-DE"/>
        </w:rPr>
        <w:t>, insgesamt der offene Blick auf die Welt und auf die eigene intellektuelle/spirituelle Entwicklung,...)</w:t>
      </w:r>
      <w:r>
        <w:rPr>
          <w:sz w:val="24"/>
          <w:szCs w:val="24"/>
          <w:lang w:val="de-DE"/>
        </w:rPr>
        <w:t xml:space="preserve">. </w:t>
      </w:r>
    </w:p>
    <w:p w:rsidR="00A86BB3" w:rsidRDefault="004A6D23" w:rsidP="00D0629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Unsere S sollten auf jeden Fall die Gelegenheit erhalten, sich zu dem Gelesenen auch pers</w:t>
      </w:r>
      <w:r w:rsidR="00A97FE3">
        <w:rPr>
          <w:sz w:val="24"/>
          <w:szCs w:val="24"/>
          <w:lang w:val="de-DE"/>
        </w:rPr>
        <w:t>ö</w:t>
      </w:r>
      <w:r>
        <w:rPr>
          <w:sz w:val="24"/>
          <w:szCs w:val="24"/>
          <w:lang w:val="de-DE"/>
        </w:rPr>
        <w:t xml:space="preserve">nlich zu </w:t>
      </w:r>
      <w:r w:rsidR="00A97FE3">
        <w:rPr>
          <w:sz w:val="24"/>
          <w:szCs w:val="24"/>
          <w:lang w:val="de-DE"/>
        </w:rPr>
        <w:t>äuß</w:t>
      </w:r>
      <w:r>
        <w:rPr>
          <w:sz w:val="24"/>
          <w:szCs w:val="24"/>
          <w:lang w:val="de-DE"/>
        </w:rPr>
        <w:t xml:space="preserve">ern, nicht nur in Form einer strukturierten und gelenkten Analyse. </w:t>
      </w:r>
      <w:r>
        <w:rPr>
          <w:sz w:val="24"/>
          <w:szCs w:val="24"/>
          <w:lang w:val="de-DE"/>
        </w:rPr>
        <w:br/>
        <w:t xml:space="preserve">Besonders eventuelle kritische </w:t>
      </w:r>
      <w:r w:rsidR="00A97FE3">
        <w:rPr>
          <w:sz w:val="24"/>
          <w:szCs w:val="24"/>
          <w:lang w:val="de-DE"/>
        </w:rPr>
        <w:t>Ä</w:t>
      </w:r>
      <w:r w:rsidR="008E4D85">
        <w:rPr>
          <w:sz w:val="24"/>
          <w:szCs w:val="24"/>
          <w:lang w:val="de-DE"/>
        </w:rPr>
        <w:t>u</w:t>
      </w:r>
      <w:r w:rsidR="00A97FE3">
        <w:rPr>
          <w:sz w:val="24"/>
          <w:szCs w:val="24"/>
          <w:lang w:val="de-DE"/>
        </w:rPr>
        <w:t>ß</w:t>
      </w:r>
      <w:r>
        <w:rPr>
          <w:sz w:val="24"/>
          <w:szCs w:val="24"/>
          <w:lang w:val="de-DE"/>
        </w:rPr>
        <w:t>erungen von Sn</w:t>
      </w:r>
      <w:r w:rsidR="00A97FE3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k</w:t>
      </w:r>
      <w:r w:rsidR="00A97FE3">
        <w:rPr>
          <w:sz w:val="24"/>
          <w:szCs w:val="24"/>
          <w:lang w:val="de-DE"/>
        </w:rPr>
        <w:t>ö</w:t>
      </w:r>
      <w:r>
        <w:rPr>
          <w:sz w:val="24"/>
          <w:szCs w:val="24"/>
          <w:lang w:val="de-DE"/>
        </w:rPr>
        <w:t>nnen zu einer interessanten Diskussion über das Genre im Kontext beider Kulturen f</w:t>
      </w:r>
      <w:r w:rsidR="00A97FE3">
        <w:rPr>
          <w:sz w:val="24"/>
          <w:szCs w:val="24"/>
          <w:lang w:val="de-DE"/>
        </w:rPr>
        <w:t>ü</w:t>
      </w:r>
      <w:r>
        <w:rPr>
          <w:sz w:val="24"/>
          <w:szCs w:val="24"/>
          <w:lang w:val="de-DE"/>
        </w:rPr>
        <w:t>hren.</w:t>
      </w:r>
      <w:r>
        <w:rPr>
          <w:sz w:val="24"/>
          <w:szCs w:val="24"/>
          <w:lang w:val="de-DE"/>
        </w:rPr>
        <w:br/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A86BB3" w:rsidTr="00E030BC">
        <w:tc>
          <w:tcPr>
            <w:tcW w:w="952" w:type="dxa"/>
            <w:shd w:val="clear" w:color="auto" w:fill="D9D9D9" w:themeFill="background1" w:themeFillShade="D9"/>
          </w:tcPr>
          <w:p w:rsidR="00A86BB3" w:rsidRDefault="00A86BB3" w:rsidP="00E030B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4</w:t>
            </w:r>
          </w:p>
        </w:tc>
        <w:tc>
          <w:tcPr>
            <w:tcW w:w="4826" w:type="dxa"/>
            <w:shd w:val="clear" w:color="auto" w:fill="D9D9D9" w:themeFill="background1" w:themeFillShade="D9"/>
          </w:tcPr>
          <w:p w:rsidR="00A86BB3" w:rsidRPr="000919DF" w:rsidRDefault="00A86BB3" w:rsidP="00E030BC">
            <w:pPr>
              <w:rPr>
                <w:sz w:val="24"/>
                <w:szCs w:val="24"/>
              </w:rPr>
            </w:pPr>
            <w:r w:rsidRPr="000919DF">
              <w:rPr>
                <w:sz w:val="24"/>
                <w:szCs w:val="24"/>
              </w:rPr>
              <w:t>What we can learn f</w:t>
            </w:r>
            <w:r>
              <w:rPr>
                <w:sz w:val="24"/>
                <w:szCs w:val="24"/>
              </w:rPr>
              <w:t xml:space="preserve">rom 'all' </w:t>
            </w:r>
            <w:r w:rsidR="00DF7F53">
              <w:rPr>
                <w:sz w:val="24"/>
                <w:szCs w:val="24"/>
              </w:rPr>
              <w:t xml:space="preserve">of the </w:t>
            </w:r>
            <w:r>
              <w:rPr>
                <w:sz w:val="24"/>
                <w:szCs w:val="24"/>
              </w:rPr>
              <w:t xml:space="preserve">letters 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B25428" w:rsidRPr="00D0656A" w:rsidRDefault="00B25428" w:rsidP="00B25428">
            <w:pPr>
              <w:rPr>
                <w:sz w:val="24"/>
                <w:szCs w:val="24"/>
              </w:rPr>
            </w:pPr>
            <w:r w:rsidRPr="00D0656A">
              <w:rPr>
                <w:sz w:val="24"/>
                <w:szCs w:val="24"/>
              </w:rPr>
              <w:t>Folien 6 und 7</w:t>
            </w:r>
          </w:p>
          <w:p w:rsidR="00B25428" w:rsidRDefault="00B25428" w:rsidP="00B25428">
            <w:pPr>
              <w:rPr>
                <w:sz w:val="24"/>
                <w:szCs w:val="24"/>
                <w:lang w:val="de-DE"/>
              </w:rPr>
            </w:pPr>
            <w:r w:rsidRPr="00D0656A">
              <w:rPr>
                <w:sz w:val="24"/>
                <w:szCs w:val="24"/>
              </w:rPr>
              <w:t xml:space="preserve">WS </w:t>
            </w:r>
            <w:r>
              <w:rPr>
                <w:sz w:val="24"/>
                <w:szCs w:val="24"/>
              </w:rPr>
              <w:t>303.5.</w:t>
            </w:r>
            <w:r w:rsidRPr="00D0656A">
              <w:rPr>
                <w:sz w:val="24"/>
                <w:szCs w:val="24"/>
              </w:rPr>
              <w:t>2 Analysis (3 categ</w:t>
            </w:r>
            <w:r>
              <w:rPr>
                <w:sz w:val="24"/>
                <w:szCs w:val="24"/>
                <w:lang w:val="de-DE"/>
              </w:rPr>
              <w:t>ories)</w:t>
            </w:r>
          </w:p>
          <w:p w:rsidR="00A86BB3" w:rsidRDefault="00A86BB3" w:rsidP="00E030BC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6A0578" w:rsidRDefault="006A0578" w:rsidP="00D0629E">
      <w:pPr>
        <w:rPr>
          <w:sz w:val="24"/>
          <w:szCs w:val="24"/>
          <w:lang w:val="de-DE"/>
        </w:rPr>
      </w:pPr>
    </w:p>
    <w:p w:rsidR="00847B45" w:rsidRPr="0091735D" w:rsidRDefault="009D3F17" w:rsidP="00D0629E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Gruppenarbeit: S, die dieselbe Spalte bearbeitet haben bilden eine Gruppe/Gruppen</w:t>
      </w:r>
      <w:r w:rsidR="00847B45" w:rsidRPr="0091735D">
        <w:rPr>
          <w:sz w:val="24"/>
          <w:szCs w:val="24"/>
          <w:lang w:val="de-DE"/>
        </w:rPr>
        <w:br/>
        <w:t>Tipp:  Raster bitte vergr</w:t>
      </w:r>
      <w:r w:rsidR="00A97FE3">
        <w:rPr>
          <w:sz w:val="24"/>
          <w:szCs w:val="24"/>
          <w:lang w:val="de-DE"/>
        </w:rPr>
        <w:t>öß</w:t>
      </w:r>
      <w:r w:rsidR="00847B45" w:rsidRPr="0091735D">
        <w:rPr>
          <w:sz w:val="24"/>
          <w:szCs w:val="24"/>
          <w:lang w:val="de-DE"/>
        </w:rPr>
        <w:t>ern</w:t>
      </w:r>
    </w:p>
    <w:p w:rsidR="009D3F17" w:rsidRPr="0091735D" w:rsidRDefault="00A86BB3" w:rsidP="00D0629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S bündeln</w:t>
      </w:r>
      <w:r w:rsidR="009D3F17" w:rsidRPr="0091735D">
        <w:rPr>
          <w:sz w:val="24"/>
          <w:szCs w:val="24"/>
          <w:lang w:val="de-DE"/>
        </w:rPr>
        <w:t xml:space="preserve"> die Ergebnisse der verschiedenen untersuchten Briefe</w:t>
      </w:r>
      <w:r>
        <w:rPr>
          <w:sz w:val="24"/>
          <w:szCs w:val="24"/>
          <w:lang w:val="de-DE"/>
        </w:rPr>
        <w:t>. Sie</w:t>
      </w:r>
      <w:r w:rsidR="009D3F17" w:rsidRPr="0091735D">
        <w:rPr>
          <w:sz w:val="24"/>
          <w:szCs w:val="24"/>
          <w:lang w:val="de-DE"/>
        </w:rPr>
        <w:t xml:space="preserve"> tauschen </w:t>
      </w:r>
      <w:r w:rsidR="00DF7F53" w:rsidRPr="0091735D">
        <w:rPr>
          <w:sz w:val="24"/>
          <w:szCs w:val="24"/>
          <w:lang w:val="de-DE"/>
        </w:rPr>
        <w:t>sich Mithilfe</w:t>
      </w:r>
      <w:r w:rsidR="009D3F17" w:rsidRPr="0091735D">
        <w:rPr>
          <w:sz w:val="24"/>
          <w:szCs w:val="24"/>
          <w:lang w:val="de-DE"/>
        </w:rPr>
        <w:t xml:space="preserve"> des </w:t>
      </w:r>
      <w:r w:rsidR="009D3F17" w:rsidRPr="00A97FE3">
        <w:rPr>
          <w:sz w:val="24"/>
          <w:szCs w:val="24"/>
          <w:lang w:val="de-DE"/>
        </w:rPr>
        <w:t>W</w:t>
      </w:r>
      <w:r w:rsidR="00A97FE3" w:rsidRPr="00A97FE3">
        <w:rPr>
          <w:sz w:val="24"/>
          <w:szCs w:val="24"/>
          <w:lang w:val="de-DE"/>
        </w:rPr>
        <w:t>S</w:t>
      </w:r>
      <w:r w:rsidR="009D3F17" w:rsidRPr="00A97FE3">
        <w:rPr>
          <w:sz w:val="24"/>
          <w:szCs w:val="24"/>
          <w:lang w:val="de-DE"/>
        </w:rPr>
        <w:t xml:space="preserve"> </w:t>
      </w:r>
      <w:r w:rsidR="00A97FE3" w:rsidRPr="00A97FE3">
        <w:rPr>
          <w:sz w:val="24"/>
          <w:szCs w:val="24"/>
          <w:lang w:val="de-DE"/>
        </w:rPr>
        <w:t>303.5.2</w:t>
      </w:r>
      <w:r w:rsidR="009D3F17" w:rsidRPr="00A97FE3">
        <w:rPr>
          <w:sz w:val="24"/>
          <w:szCs w:val="24"/>
          <w:lang w:val="de-DE"/>
        </w:rPr>
        <w:t xml:space="preserve"> Analysis </w:t>
      </w:r>
      <w:r w:rsidR="00A97FE3" w:rsidRPr="00A97FE3">
        <w:rPr>
          <w:sz w:val="24"/>
          <w:szCs w:val="24"/>
          <w:lang w:val="de-DE"/>
        </w:rPr>
        <w:t>2</w:t>
      </w:r>
      <w:r w:rsidR="00A97FE3">
        <w:rPr>
          <w:sz w:val="24"/>
          <w:szCs w:val="24"/>
          <w:u w:val="single"/>
          <w:lang w:val="de-DE"/>
        </w:rPr>
        <w:t xml:space="preserve"> </w:t>
      </w:r>
      <w:r w:rsidR="009D3F17" w:rsidRPr="0091735D">
        <w:rPr>
          <w:sz w:val="24"/>
          <w:szCs w:val="24"/>
          <w:lang w:val="de-DE"/>
        </w:rPr>
        <w:t>(in drei Ausfertigungen je nach Spalte) über die Inhalte, bzw. St</w:t>
      </w:r>
      <w:r w:rsidR="00856D5C" w:rsidRPr="0091735D">
        <w:rPr>
          <w:sz w:val="24"/>
          <w:szCs w:val="24"/>
          <w:lang w:val="de-DE"/>
        </w:rPr>
        <w:t>r</w:t>
      </w:r>
      <w:r w:rsidR="009D3F17" w:rsidRPr="0091735D">
        <w:rPr>
          <w:sz w:val="24"/>
          <w:szCs w:val="24"/>
          <w:lang w:val="de-DE"/>
        </w:rPr>
        <w:t>ukturelemente oder sprachlichen Mittel der unterschiedlichen Briefe aus und versuchen, Regelm</w:t>
      </w:r>
      <w:r w:rsidR="00A97FE3">
        <w:rPr>
          <w:sz w:val="24"/>
          <w:szCs w:val="24"/>
          <w:lang w:val="de-DE"/>
        </w:rPr>
        <w:t>äß</w:t>
      </w:r>
      <w:r w:rsidR="009D3F17" w:rsidRPr="0091735D">
        <w:rPr>
          <w:sz w:val="24"/>
          <w:szCs w:val="24"/>
          <w:lang w:val="de-DE"/>
        </w:rPr>
        <w:t>igkeiten zu finden</w:t>
      </w:r>
      <w:r w:rsidR="00856D5C" w:rsidRPr="0091735D">
        <w:rPr>
          <w:sz w:val="24"/>
          <w:szCs w:val="24"/>
          <w:lang w:val="de-DE"/>
        </w:rPr>
        <w:t>, also aus verschiedenen repr</w:t>
      </w:r>
      <w:r w:rsidR="00A97FE3">
        <w:rPr>
          <w:sz w:val="24"/>
          <w:szCs w:val="24"/>
          <w:lang w:val="de-DE"/>
        </w:rPr>
        <w:t>ä</w:t>
      </w:r>
      <w:r w:rsidR="00856D5C" w:rsidRPr="0091735D">
        <w:rPr>
          <w:sz w:val="24"/>
          <w:szCs w:val="24"/>
          <w:lang w:val="de-DE"/>
        </w:rPr>
        <w:t>sentativen Beispielen des Genres ein Ger</w:t>
      </w:r>
      <w:r w:rsidR="00A97FE3">
        <w:rPr>
          <w:sz w:val="24"/>
          <w:szCs w:val="24"/>
          <w:lang w:val="de-DE"/>
        </w:rPr>
        <w:t>ü</w:t>
      </w:r>
      <w:r w:rsidR="00856D5C" w:rsidRPr="0091735D">
        <w:rPr>
          <w:sz w:val="24"/>
          <w:szCs w:val="24"/>
          <w:lang w:val="de-DE"/>
        </w:rPr>
        <w:t>st zu erarbeiten, das das Genre abbildet und das als Modell für die eigenen Textproduktion dienen kann.</w:t>
      </w:r>
    </w:p>
    <w:p w:rsidR="00E76C00" w:rsidRPr="0091735D" w:rsidRDefault="00E76C00" w:rsidP="00E76C00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- Gibt es trotz thematischer Unterschiede Gemeinsamkeiten bei den Inhalten?</w:t>
      </w:r>
      <w:r w:rsidRPr="0091735D">
        <w:rPr>
          <w:sz w:val="24"/>
          <w:szCs w:val="24"/>
          <w:lang w:val="de-DE"/>
        </w:rPr>
        <w:br/>
        <w:t>- Tauchen bestimmt Strukturelemente regelm</w:t>
      </w:r>
      <w:r w:rsidR="00A97FE3">
        <w:rPr>
          <w:sz w:val="24"/>
          <w:szCs w:val="24"/>
          <w:lang w:val="de-DE"/>
        </w:rPr>
        <w:t>äß</w:t>
      </w:r>
      <w:r w:rsidRPr="0091735D">
        <w:rPr>
          <w:sz w:val="24"/>
          <w:szCs w:val="24"/>
          <w:lang w:val="de-DE"/>
        </w:rPr>
        <w:t>ig wieder auf? Was w</w:t>
      </w:r>
      <w:r w:rsidR="00A97FE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re die Idealstruktur?</w:t>
      </w:r>
      <w:r w:rsidRPr="0091735D">
        <w:rPr>
          <w:sz w:val="24"/>
          <w:szCs w:val="24"/>
          <w:lang w:val="de-DE"/>
        </w:rPr>
        <w:br/>
        <w:t xml:space="preserve">- Welche sprachlichen Mittel sind in den verschiedenen Phasen universell nutzbar? </w:t>
      </w:r>
    </w:p>
    <w:p w:rsidR="00E76C00" w:rsidRPr="0091735D" w:rsidRDefault="00E76C00" w:rsidP="00E76C00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Die Schüler formulieren ihre Erkenntnisse als Tipps.</w:t>
      </w:r>
    </w:p>
    <w:tbl>
      <w:tblPr>
        <w:tblStyle w:val="Tabellengitternetz"/>
        <w:tblW w:w="0" w:type="auto"/>
        <w:tblLook w:val="04A0"/>
      </w:tblPr>
      <w:tblGrid>
        <w:gridCol w:w="952"/>
        <w:gridCol w:w="4826"/>
        <w:gridCol w:w="3510"/>
      </w:tblGrid>
      <w:tr w:rsidR="00A86BB3" w:rsidRPr="00A86BB3" w:rsidTr="00E030BC">
        <w:tc>
          <w:tcPr>
            <w:tcW w:w="952" w:type="dxa"/>
            <w:shd w:val="clear" w:color="auto" w:fill="D9D9D9" w:themeFill="background1" w:themeFillShade="D9"/>
          </w:tcPr>
          <w:p w:rsidR="00A86BB3" w:rsidRDefault="00A86BB3" w:rsidP="00E030B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Step 5</w:t>
            </w:r>
          </w:p>
        </w:tc>
        <w:tc>
          <w:tcPr>
            <w:tcW w:w="4826" w:type="dxa"/>
            <w:shd w:val="clear" w:color="auto" w:fill="D9D9D9" w:themeFill="background1" w:themeFillShade="D9"/>
          </w:tcPr>
          <w:p w:rsidR="00A86BB3" w:rsidRPr="00A86BB3" w:rsidRDefault="00A86BB3" w:rsidP="00A86BB3">
            <w:pPr>
              <w:rPr>
                <w:sz w:val="24"/>
                <w:szCs w:val="24"/>
              </w:rPr>
            </w:pPr>
            <w:r w:rsidRPr="00A86BB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 w:rsidRPr="00A86BB3">
              <w:rPr>
                <w:sz w:val="24"/>
                <w:szCs w:val="24"/>
              </w:rPr>
              <w:t>r tips for p</w:t>
            </w:r>
            <w:r>
              <w:rPr>
                <w:sz w:val="24"/>
                <w:szCs w:val="24"/>
              </w:rPr>
              <w:t>rize-winners to come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A86BB3" w:rsidRPr="00A86BB3" w:rsidRDefault="00A86BB3" w:rsidP="00E030BC">
            <w:pPr>
              <w:rPr>
                <w:sz w:val="24"/>
                <w:szCs w:val="24"/>
              </w:rPr>
            </w:pPr>
          </w:p>
        </w:tc>
      </w:tr>
    </w:tbl>
    <w:p w:rsidR="00A86BB3" w:rsidRPr="00A86BB3" w:rsidRDefault="00A86BB3" w:rsidP="00F82139">
      <w:pPr>
        <w:rPr>
          <w:sz w:val="24"/>
          <w:szCs w:val="24"/>
        </w:rPr>
      </w:pPr>
    </w:p>
    <w:p w:rsidR="00F82139" w:rsidRPr="0091735D" w:rsidRDefault="00F82139" w:rsidP="00F82139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>Die S geben ihre als Tipps formulierten Ergebnisse an</w:t>
      </w:r>
      <w:r w:rsidR="008E4D85">
        <w:rPr>
          <w:sz w:val="24"/>
          <w:szCs w:val="24"/>
          <w:lang w:val="de-DE"/>
        </w:rPr>
        <w:t xml:space="preserve"> das</w:t>
      </w:r>
      <w:r w:rsidRPr="0091735D">
        <w:rPr>
          <w:sz w:val="24"/>
          <w:szCs w:val="24"/>
          <w:lang w:val="de-DE"/>
        </w:rPr>
        <w:t xml:space="preserve"> Plenum weiter (Gruppen pr</w:t>
      </w:r>
      <w:r w:rsidR="00C96DC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 xml:space="preserve">sentieren, </w:t>
      </w:r>
      <w:r w:rsidR="00E76C00" w:rsidRPr="0091735D">
        <w:rPr>
          <w:i/>
          <w:sz w:val="24"/>
          <w:szCs w:val="24"/>
          <w:lang w:val="de-DE"/>
        </w:rPr>
        <w:t>One</w:t>
      </w:r>
      <w:r w:rsidR="003D0A13">
        <w:rPr>
          <w:i/>
          <w:sz w:val="24"/>
          <w:szCs w:val="24"/>
          <w:lang w:val="de-DE"/>
        </w:rPr>
        <w:t xml:space="preserve"> </w:t>
      </w:r>
      <w:r w:rsidRPr="0091735D">
        <w:rPr>
          <w:i/>
          <w:sz w:val="24"/>
          <w:szCs w:val="24"/>
          <w:lang w:val="de-DE"/>
        </w:rPr>
        <w:t>stay, the</w:t>
      </w:r>
      <w:r w:rsidR="003D0A13">
        <w:rPr>
          <w:i/>
          <w:sz w:val="24"/>
          <w:szCs w:val="24"/>
          <w:lang w:val="de-DE"/>
        </w:rPr>
        <w:t xml:space="preserve"> </w:t>
      </w:r>
      <w:r w:rsidRPr="0091735D">
        <w:rPr>
          <w:i/>
          <w:sz w:val="24"/>
          <w:szCs w:val="24"/>
          <w:lang w:val="de-DE"/>
        </w:rPr>
        <w:t>others</w:t>
      </w:r>
      <w:r w:rsidR="003D0A13">
        <w:rPr>
          <w:i/>
          <w:sz w:val="24"/>
          <w:szCs w:val="24"/>
          <w:lang w:val="de-DE"/>
        </w:rPr>
        <w:t xml:space="preserve"> </w:t>
      </w:r>
      <w:r w:rsidRPr="0091735D">
        <w:rPr>
          <w:i/>
          <w:sz w:val="24"/>
          <w:szCs w:val="24"/>
          <w:lang w:val="de-DE"/>
        </w:rPr>
        <w:t>stray, Gallery walk....).</w:t>
      </w:r>
      <w:r w:rsidRPr="0091735D">
        <w:rPr>
          <w:sz w:val="24"/>
          <w:szCs w:val="24"/>
          <w:lang w:val="de-DE"/>
        </w:rPr>
        <w:br/>
        <w:t>D</w:t>
      </w:r>
      <w:r w:rsidR="00A86BB3">
        <w:rPr>
          <w:sz w:val="24"/>
          <w:szCs w:val="24"/>
          <w:lang w:val="de-DE"/>
        </w:rPr>
        <w:t>er L</w:t>
      </w:r>
      <w:r w:rsidRPr="0091735D">
        <w:rPr>
          <w:sz w:val="24"/>
          <w:szCs w:val="24"/>
          <w:lang w:val="de-DE"/>
        </w:rPr>
        <w:t xml:space="preserve"> lenkt ein Unterrichtsgespr</w:t>
      </w:r>
      <w:r w:rsidR="00C96DC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ch, in dem die Ergebnisse geb</w:t>
      </w:r>
      <w:r w:rsidR="00C96DC3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ndelt, diskutiert, bewertet und gegebenenfalls erg</w:t>
      </w:r>
      <w:r w:rsidR="00C96DC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nzt, bzw. verbessert und inhaltlich und sprachlich angehoben werden.</w:t>
      </w:r>
    </w:p>
    <w:p w:rsidR="0089634D" w:rsidRPr="0091735D" w:rsidRDefault="0089634D" w:rsidP="0089634D">
      <w:pPr>
        <w:rPr>
          <w:sz w:val="24"/>
          <w:szCs w:val="24"/>
          <w:lang w:val="de-DE"/>
        </w:rPr>
      </w:pPr>
      <w:r w:rsidRPr="0091735D">
        <w:rPr>
          <w:sz w:val="24"/>
          <w:szCs w:val="24"/>
          <w:lang w:val="de-DE"/>
        </w:rPr>
        <w:t xml:space="preserve">Die Gruppe </w:t>
      </w:r>
      <w:r w:rsidR="00A86BB3">
        <w:rPr>
          <w:sz w:val="24"/>
          <w:szCs w:val="24"/>
          <w:lang w:val="de-DE"/>
        </w:rPr>
        <w:t>'linguistic</w:t>
      </w:r>
      <w:r w:rsidR="00C96DC3">
        <w:rPr>
          <w:sz w:val="24"/>
          <w:szCs w:val="24"/>
          <w:lang w:val="de-DE"/>
        </w:rPr>
        <w:t xml:space="preserve"> </w:t>
      </w:r>
      <w:r w:rsidR="00A86BB3">
        <w:rPr>
          <w:sz w:val="24"/>
          <w:szCs w:val="24"/>
          <w:lang w:val="de-DE"/>
        </w:rPr>
        <w:t>devices'</w:t>
      </w:r>
      <w:r w:rsidR="00C96DC3">
        <w:rPr>
          <w:sz w:val="24"/>
          <w:szCs w:val="24"/>
          <w:lang w:val="de-DE"/>
        </w:rPr>
        <w:t xml:space="preserve"> </w:t>
      </w:r>
      <w:r w:rsidRPr="0091735D">
        <w:rPr>
          <w:sz w:val="24"/>
          <w:szCs w:val="24"/>
          <w:lang w:val="de-DE"/>
        </w:rPr>
        <w:t>sollte für die Pr</w:t>
      </w:r>
      <w:r w:rsidR="00C96DC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>sentation aus ihrem Material ausw</w:t>
      </w:r>
      <w:r w:rsidR="00C96DC3">
        <w:rPr>
          <w:sz w:val="24"/>
          <w:szCs w:val="24"/>
          <w:lang w:val="de-DE"/>
        </w:rPr>
        <w:t>ä</w:t>
      </w:r>
      <w:r w:rsidRPr="0091735D">
        <w:rPr>
          <w:sz w:val="24"/>
          <w:szCs w:val="24"/>
          <w:lang w:val="de-DE"/>
        </w:rPr>
        <w:t xml:space="preserve">hlen und exemplarisch sprachliche Mittel vorstellen, die idealtypisch für die einzelnen </w:t>
      </w:r>
      <w:r w:rsidR="00DF7F53" w:rsidRPr="0091735D">
        <w:rPr>
          <w:sz w:val="24"/>
          <w:szCs w:val="24"/>
          <w:lang w:val="de-DE"/>
        </w:rPr>
        <w:t>Phasen verwendet</w:t>
      </w:r>
      <w:bookmarkStart w:id="0" w:name="_GoBack"/>
      <w:bookmarkEnd w:id="0"/>
      <w:r w:rsidRPr="0091735D">
        <w:rPr>
          <w:sz w:val="24"/>
          <w:szCs w:val="24"/>
          <w:lang w:val="de-DE"/>
        </w:rPr>
        <w:t xml:space="preserve"> werden können. Außerdem sollten die gefundenen sprachlichen Mittel auch insgesamt der ganzen Klasse in geeigneter Form zur Verf</w:t>
      </w:r>
      <w:r w:rsidR="00C96DC3">
        <w:rPr>
          <w:sz w:val="24"/>
          <w:szCs w:val="24"/>
          <w:lang w:val="de-DE"/>
        </w:rPr>
        <w:t>ü</w:t>
      </w:r>
      <w:r w:rsidRPr="0091735D">
        <w:rPr>
          <w:sz w:val="24"/>
          <w:szCs w:val="24"/>
          <w:lang w:val="de-DE"/>
        </w:rPr>
        <w:t>gung gestellt werden.</w:t>
      </w:r>
    </w:p>
    <w:p w:rsidR="0089634D" w:rsidRPr="0091735D" w:rsidRDefault="0089634D" w:rsidP="00F82139">
      <w:pPr>
        <w:rPr>
          <w:sz w:val="24"/>
          <w:szCs w:val="24"/>
          <w:lang w:val="de-DE"/>
        </w:rPr>
      </w:pPr>
    </w:p>
    <w:sectPr w:rsidR="0089634D" w:rsidRPr="0091735D" w:rsidSect="0091735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6A0" w:rsidRDefault="008176A0" w:rsidP="0091735D">
      <w:pPr>
        <w:spacing w:after="0" w:line="240" w:lineRule="auto"/>
      </w:pPr>
      <w:r>
        <w:separator/>
      </w:r>
    </w:p>
  </w:endnote>
  <w:endnote w:type="continuationSeparator" w:id="1">
    <w:p w:rsidR="008176A0" w:rsidRDefault="008176A0" w:rsidP="0091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197988"/>
      <w:docPartObj>
        <w:docPartGallery w:val="Page Numbers (Bottom of Page)"/>
        <w:docPartUnique/>
      </w:docPartObj>
    </w:sdtPr>
    <w:sdtContent>
      <w:p w:rsidR="0091735D" w:rsidRDefault="006B3A08">
        <w:pPr>
          <w:pStyle w:val="Fuzeile"/>
          <w:jc w:val="center"/>
        </w:pPr>
        <w:r>
          <w:fldChar w:fldCharType="begin"/>
        </w:r>
        <w:r w:rsidR="004F4010">
          <w:instrText xml:space="preserve"> PAGE   \* MERGEFORMAT </w:instrText>
        </w:r>
        <w:r>
          <w:fldChar w:fldCharType="separate"/>
        </w:r>
        <w:r w:rsidR="00BD4B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35D" w:rsidRDefault="009173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6A0" w:rsidRDefault="008176A0" w:rsidP="0091735D">
      <w:pPr>
        <w:spacing w:after="0" w:line="240" w:lineRule="auto"/>
      </w:pPr>
      <w:r>
        <w:separator/>
      </w:r>
    </w:p>
  </w:footnote>
  <w:footnote w:type="continuationSeparator" w:id="1">
    <w:p w:rsidR="008176A0" w:rsidRDefault="008176A0" w:rsidP="0091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35D" w:rsidRPr="0091735D" w:rsidRDefault="0091735D">
    <w:pPr>
      <w:pStyle w:val="Kopfzeile"/>
    </w:pPr>
    <w:r>
      <w:ptab w:relativeTo="margin" w:alignment="center" w:leader="none"/>
    </w:r>
    <w:r w:rsidRPr="0091735D">
      <w:t>Letters About Literature - What we can learn from prize-winners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4DF4"/>
    <w:multiLevelType w:val="hybridMultilevel"/>
    <w:tmpl w:val="B7F610A2"/>
    <w:lvl w:ilvl="0" w:tplc="78D6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E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88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4F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24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21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8B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84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E7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B2"/>
    <w:rsid w:val="00000D00"/>
    <w:rsid w:val="00001AC7"/>
    <w:rsid w:val="000420A1"/>
    <w:rsid w:val="00057973"/>
    <w:rsid w:val="000919DF"/>
    <w:rsid w:val="000921DD"/>
    <w:rsid w:val="00095267"/>
    <w:rsid w:val="001B0EAD"/>
    <w:rsid w:val="00214D90"/>
    <w:rsid w:val="002365FE"/>
    <w:rsid w:val="002369D4"/>
    <w:rsid w:val="002549B4"/>
    <w:rsid w:val="002C36EF"/>
    <w:rsid w:val="003421B0"/>
    <w:rsid w:val="003435C7"/>
    <w:rsid w:val="003B1BFC"/>
    <w:rsid w:val="003D0A13"/>
    <w:rsid w:val="004A6D23"/>
    <w:rsid w:val="004B0EBD"/>
    <w:rsid w:val="004E5181"/>
    <w:rsid w:val="004F4010"/>
    <w:rsid w:val="0050523D"/>
    <w:rsid w:val="00512867"/>
    <w:rsid w:val="005406D2"/>
    <w:rsid w:val="00557331"/>
    <w:rsid w:val="005642B4"/>
    <w:rsid w:val="005B245B"/>
    <w:rsid w:val="005D1293"/>
    <w:rsid w:val="006218FD"/>
    <w:rsid w:val="00644611"/>
    <w:rsid w:val="00661110"/>
    <w:rsid w:val="00663FB3"/>
    <w:rsid w:val="00693BA7"/>
    <w:rsid w:val="006A0578"/>
    <w:rsid w:val="006B3A08"/>
    <w:rsid w:val="007368A3"/>
    <w:rsid w:val="00793B24"/>
    <w:rsid w:val="007D4917"/>
    <w:rsid w:val="008176A0"/>
    <w:rsid w:val="0082397F"/>
    <w:rsid w:val="00823F78"/>
    <w:rsid w:val="00832E08"/>
    <w:rsid w:val="00847B45"/>
    <w:rsid w:val="00856D5C"/>
    <w:rsid w:val="0088531E"/>
    <w:rsid w:val="0089634D"/>
    <w:rsid w:val="008E4D85"/>
    <w:rsid w:val="008F2101"/>
    <w:rsid w:val="0091735D"/>
    <w:rsid w:val="009A41BD"/>
    <w:rsid w:val="009B1DDC"/>
    <w:rsid w:val="009D3F17"/>
    <w:rsid w:val="009E26EC"/>
    <w:rsid w:val="009F7EB9"/>
    <w:rsid w:val="00A07365"/>
    <w:rsid w:val="00A44BE8"/>
    <w:rsid w:val="00A572C1"/>
    <w:rsid w:val="00A86BB3"/>
    <w:rsid w:val="00A9504E"/>
    <w:rsid w:val="00A97FE3"/>
    <w:rsid w:val="00AB447B"/>
    <w:rsid w:val="00B208B2"/>
    <w:rsid w:val="00B25428"/>
    <w:rsid w:val="00B7333C"/>
    <w:rsid w:val="00BD4B4A"/>
    <w:rsid w:val="00BF61DC"/>
    <w:rsid w:val="00C01893"/>
    <w:rsid w:val="00C47D48"/>
    <w:rsid w:val="00C656B8"/>
    <w:rsid w:val="00C75793"/>
    <w:rsid w:val="00C96DC3"/>
    <w:rsid w:val="00CF53AB"/>
    <w:rsid w:val="00D00CEF"/>
    <w:rsid w:val="00D0629E"/>
    <w:rsid w:val="00D244E1"/>
    <w:rsid w:val="00D46B16"/>
    <w:rsid w:val="00D66F68"/>
    <w:rsid w:val="00D80E3D"/>
    <w:rsid w:val="00DC26B2"/>
    <w:rsid w:val="00DF7F53"/>
    <w:rsid w:val="00E02B91"/>
    <w:rsid w:val="00E50B3D"/>
    <w:rsid w:val="00E5490C"/>
    <w:rsid w:val="00E76C00"/>
    <w:rsid w:val="00EA74A8"/>
    <w:rsid w:val="00EB07FB"/>
    <w:rsid w:val="00EB1512"/>
    <w:rsid w:val="00F00EC5"/>
    <w:rsid w:val="00F340DD"/>
    <w:rsid w:val="00F82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49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1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735D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1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735D"/>
    <w:rPr>
      <w:lang w:val="en-US"/>
    </w:rPr>
  </w:style>
  <w:style w:type="table" w:styleId="Tabellengitternetz">
    <w:name w:val="Table Grid"/>
    <w:basedOn w:val="NormaleTabelle"/>
    <w:uiPriority w:val="59"/>
    <w:rsid w:val="00736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5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11</cp:revision>
  <dcterms:created xsi:type="dcterms:W3CDTF">2017-11-03T11:31:00Z</dcterms:created>
  <dcterms:modified xsi:type="dcterms:W3CDTF">2018-01-20T13:08:00Z</dcterms:modified>
</cp:coreProperties>
</file>