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26D" w:rsidRPr="008D7545" w:rsidRDefault="00B24E9C">
      <w:pPr>
        <w:rPr>
          <w:b/>
          <w:sz w:val="24"/>
          <w:szCs w:val="24"/>
        </w:rPr>
      </w:pPr>
      <w:r w:rsidRPr="008D7545">
        <w:rPr>
          <w:b/>
          <w:sz w:val="24"/>
          <w:szCs w:val="24"/>
        </w:rPr>
        <w:t>Differenzierungsstunde in Klasse 10</w:t>
      </w:r>
    </w:p>
    <w:p w:rsidR="00110D3A" w:rsidRPr="008D7545" w:rsidRDefault="00E2115C" w:rsidP="00FE1D4F">
      <w:pPr>
        <w:spacing w:after="0"/>
        <w:rPr>
          <w:b/>
        </w:rPr>
      </w:pPr>
      <w:r>
        <w:rPr>
          <w:b/>
        </w:rPr>
        <w:t xml:space="preserve">Organisatorische </w:t>
      </w:r>
      <w:r w:rsidR="00FE1D4F">
        <w:rPr>
          <w:b/>
        </w:rPr>
        <w:t>Grundfragen:</w:t>
      </w:r>
    </w:p>
    <w:p w:rsidR="00110D3A" w:rsidRDefault="00110D3A" w:rsidP="00FE1D4F">
      <w:pPr>
        <w:spacing w:after="0"/>
      </w:pPr>
      <w:r>
        <w:t xml:space="preserve">Auf welche Fächer werden die zwei Lehrerstunden verteilt (D, M, E, F, I, S, L)? </w:t>
      </w:r>
    </w:p>
    <w:p w:rsidR="004721EA" w:rsidRDefault="004721EA" w:rsidP="00FE1D4F">
      <w:pPr>
        <w:spacing w:after="0"/>
      </w:pPr>
      <w:r>
        <w:t>Was ist vor Ort vom Stundenplan her machbar?</w:t>
      </w:r>
    </w:p>
    <w:p w:rsidR="00FE1D4F" w:rsidRDefault="00FE1D4F" w:rsidP="00FE1D4F">
      <w:pPr>
        <w:spacing w:after="0"/>
        <w:rPr>
          <w:b/>
        </w:rPr>
      </w:pPr>
    </w:p>
    <w:p w:rsidR="00B24E9C" w:rsidRPr="008D7545" w:rsidRDefault="00B24E9C" w:rsidP="00FE1D4F">
      <w:pPr>
        <w:spacing w:after="0"/>
        <w:rPr>
          <w:b/>
        </w:rPr>
      </w:pPr>
      <w:r w:rsidRPr="008D7545">
        <w:rPr>
          <w:b/>
        </w:rPr>
        <w:t>Mögliche Organisationsformen</w:t>
      </w:r>
      <w:r w:rsidR="006E261D">
        <w:rPr>
          <w:rStyle w:val="Funotenzeichen"/>
          <w:b/>
        </w:rPr>
        <w:footnoteReference w:id="1"/>
      </w:r>
    </w:p>
    <w:tbl>
      <w:tblPr>
        <w:tblStyle w:val="Tabellengitternetz"/>
        <w:tblW w:w="0" w:type="auto"/>
        <w:tblLook w:val="04A0"/>
      </w:tblPr>
      <w:tblGrid>
        <w:gridCol w:w="4644"/>
        <w:gridCol w:w="2268"/>
        <w:gridCol w:w="2300"/>
      </w:tblGrid>
      <w:tr w:rsidR="00E0625E" w:rsidRPr="00195C62" w:rsidTr="006E261D">
        <w:tc>
          <w:tcPr>
            <w:tcW w:w="4644" w:type="dxa"/>
          </w:tcPr>
          <w:p w:rsidR="00E0625E" w:rsidRPr="00195C62" w:rsidRDefault="00E0625E">
            <w:pPr>
              <w:rPr>
                <w:b/>
              </w:rPr>
            </w:pPr>
            <w:r w:rsidRPr="00195C62">
              <w:rPr>
                <w:b/>
              </w:rPr>
              <w:t>Organisationsform</w:t>
            </w:r>
          </w:p>
        </w:tc>
        <w:tc>
          <w:tcPr>
            <w:tcW w:w="2268" w:type="dxa"/>
          </w:tcPr>
          <w:p w:rsidR="00E0625E" w:rsidRPr="00195C62" w:rsidRDefault="00E0625E">
            <w:pPr>
              <w:rPr>
                <w:b/>
              </w:rPr>
            </w:pPr>
            <w:r w:rsidRPr="00195C62">
              <w:rPr>
                <w:b/>
              </w:rPr>
              <w:t>Pro</w:t>
            </w:r>
          </w:p>
        </w:tc>
        <w:tc>
          <w:tcPr>
            <w:tcW w:w="2300" w:type="dxa"/>
          </w:tcPr>
          <w:p w:rsidR="00E0625E" w:rsidRPr="00195C62" w:rsidRDefault="00E0625E">
            <w:pPr>
              <w:rPr>
                <w:b/>
              </w:rPr>
            </w:pPr>
            <w:r w:rsidRPr="00195C62">
              <w:rPr>
                <w:b/>
              </w:rPr>
              <w:t>Contra</w:t>
            </w:r>
          </w:p>
        </w:tc>
      </w:tr>
      <w:tr w:rsidR="00E0625E" w:rsidTr="006E261D">
        <w:tc>
          <w:tcPr>
            <w:tcW w:w="4644" w:type="dxa"/>
          </w:tcPr>
          <w:p w:rsidR="00E0625E" w:rsidRDefault="00E0625E" w:rsidP="00E0625E">
            <w:pPr>
              <w:pStyle w:val="Listenabsatz"/>
              <w:numPr>
                <w:ilvl w:val="0"/>
                <w:numId w:val="1"/>
              </w:numPr>
            </w:pPr>
            <w:r>
              <w:t>Teilung der Klasse in einer Wochenstunde</w:t>
            </w:r>
          </w:p>
          <w:p w:rsidR="00E0625E" w:rsidRDefault="00E0625E" w:rsidP="00E0625E">
            <w:pPr>
              <w:pStyle w:val="Listenabsatz"/>
              <w:numPr>
                <w:ilvl w:val="0"/>
                <w:numId w:val="1"/>
              </w:numPr>
            </w:pPr>
            <w:r>
              <w:t>Unterricht der beiden Gruppen von der Stammlehrkraft</w:t>
            </w:r>
          </w:p>
          <w:p w:rsidR="00E0625E" w:rsidRDefault="00E0625E" w:rsidP="00E0625E">
            <w:pPr>
              <w:pStyle w:val="Listenabsatz"/>
              <w:numPr>
                <w:ilvl w:val="0"/>
                <w:numId w:val="1"/>
              </w:numPr>
            </w:pPr>
            <w:r>
              <w:t>die jeweils andere Hälfte der Klasse hat Unterricht in der Differenzierungsstunde eines anderen Fachs</w:t>
            </w:r>
          </w:p>
          <w:p w:rsidR="00E0625E" w:rsidRDefault="00E0625E">
            <w:r>
              <w:t>„</w:t>
            </w:r>
            <w:proofErr w:type="spellStart"/>
            <w:r>
              <w:t>Haigerlocher</w:t>
            </w:r>
            <w:proofErr w:type="spellEnd"/>
            <w:r>
              <w:t xml:space="preserve"> Modell“</w:t>
            </w:r>
          </w:p>
          <w:p w:rsidR="008D7545" w:rsidRDefault="008D7545"/>
        </w:tc>
        <w:tc>
          <w:tcPr>
            <w:tcW w:w="2268" w:type="dxa"/>
          </w:tcPr>
          <w:p w:rsidR="00E0625E" w:rsidRDefault="00E0625E"/>
        </w:tc>
        <w:tc>
          <w:tcPr>
            <w:tcW w:w="2300" w:type="dxa"/>
          </w:tcPr>
          <w:p w:rsidR="00E0625E" w:rsidRDefault="00E0625E"/>
        </w:tc>
      </w:tr>
      <w:tr w:rsidR="00E0625E" w:rsidTr="006E261D">
        <w:tc>
          <w:tcPr>
            <w:tcW w:w="4644" w:type="dxa"/>
          </w:tcPr>
          <w:p w:rsidR="00E0625E" w:rsidRDefault="00E0625E" w:rsidP="008D7545">
            <w:pPr>
              <w:pStyle w:val="Listenabsatz"/>
              <w:numPr>
                <w:ilvl w:val="0"/>
                <w:numId w:val="2"/>
              </w:numPr>
            </w:pPr>
            <w:r>
              <w:t>Teilung der Klasse in einer Wochenstunde</w:t>
            </w:r>
          </w:p>
          <w:p w:rsidR="00E0625E" w:rsidRDefault="00E0625E" w:rsidP="008D7545">
            <w:pPr>
              <w:pStyle w:val="Listenabsatz"/>
              <w:numPr>
                <w:ilvl w:val="0"/>
                <w:numId w:val="2"/>
              </w:numPr>
            </w:pPr>
            <w:r>
              <w:t>Unterricht der beiden Gruppen durch zwei unterschiedliche Lehrkräfte</w:t>
            </w:r>
          </w:p>
          <w:p w:rsidR="008D7545" w:rsidRDefault="008D7545" w:rsidP="008D7545">
            <w:pPr>
              <w:pStyle w:val="Listenabsatz"/>
            </w:pPr>
          </w:p>
        </w:tc>
        <w:tc>
          <w:tcPr>
            <w:tcW w:w="2268" w:type="dxa"/>
          </w:tcPr>
          <w:p w:rsidR="00E0625E" w:rsidRDefault="00E0625E"/>
        </w:tc>
        <w:tc>
          <w:tcPr>
            <w:tcW w:w="2300" w:type="dxa"/>
          </w:tcPr>
          <w:p w:rsidR="00E0625E" w:rsidRDefault="00E0625E"/>
        </w:tc>
      </w:tr>
      <w:tr w:rsidR="00E0625E" w:rsidTr="006E261D">
        <w:tc>
          <w:tcPr>
            <w:tcW w:w="4644" w:type="dxa"/>
          </w:tcPr>
          <w:p w:rsidR="00E0625E" w:rsidRDefault="00110D3A" w:rsidP="008D7545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Teamteaching</w:t>
            </w:r>
            <w:proofErr w:type="spellEnd"/>
            <w:r w:rsidR="004721EA">
              <w:t xml:space="preserve"> 1</w:t>
            </w:r>
          </w:p>
          <w:p w:rsidR="004721EA" w:rsidRDefault="004721EA" w:rsidP="008D7545">
            <w:pPr>
              <w:pStyle w:val="Listenabsatz"/>
              <w:numPr>
                <w:ilvl w:val="0"/>
                <w:numId w:val="2"/>
              </w:numPr>
            </w:pPr>
            <w:r>
              <w:t>In einer Wochenstunde unterrichten zwei Lehrkräfte</w:t>
            </w:r>
          </w:p>
          <w:p w:rsidR="008D7545" w:rsidRDefault="008D7545" w:rsidP="008D7545">
            <w:pPr>
              <w:pStyle w:val="Listenabsatz"/>
            </w:pPr>
          </w:p>
        </w:tc>
        <w:tc>
          <w:tcPr>
            <w:tcW w:w="2268" w:type="dxa"/>
          </w:tcPr>
          <w:p w:rsidR="00E0625E" w:rsidRDefault="00E0625E"/>
        </w:tc>
        <w:tc>
          <w:tcPr>
            <w:tcW w:w="2300" w:type="dxa"/>
          </w:tcPr>
          <w:p w:rsidR="00E0625E" w:rsidRDefault="00E0625E"/>
        </w:tc>
      </w:tr>
      <w:tr w:rsidR="004721EA" w:rsidTr="006E261D">
        <w:tc>
          <w:tcPr>
            <w:tcW w:w="4644" w:type="dxa"/>
          </w:tcPr>
          <w:p w:rsidR="004721EA" w:rsidRDefault="004721EA" w:rsidP="008D7545">
            <w:pPr>
              <w:pStyle w:val="Listenabsatz"/>
              <w:numPr>
                <w:ilvl w:val="0"/>
                <w:numId w:val="2"/>
              </w:numPr>
            </w:pPr>
            <w:proofErr w:type="spellStart"/>
            <w:r>
              <w:t>Teamteaching</w:t>
            </w:r>
            <w:proofErr w:type="spellEnd"/>
            <w:r>
              <w:t xml:space="preserve"> 2</w:t>
            </w:r>
          </w:p>
          <w:p w:rsidR="004721EA" w:rsidRDefault="004721EA" w:rsidP="008D7545">
            <w:pPr>
              <w:pStyle w:val="Listenabsatz"/>
              <w:numPr>
                <w:ilvl w:val="0"/>
                <w:numId w:val="2"/>
              </w:numPr>
            </w:pPr>
            <w:r>
              <w:t>Jede zweite Woche unterrichten zwei Lehrkräfte in einer Doppelstunde</w:t>
            </w:r>
          </w:p>
          <w:p w:rsidR="004721EA" w:rsidRDefault="004721EA" w:rsidP="008D7545">
            <w:pPr>
              <w:pStyle w:val="Listenabsatz"/>
              <w:numPr>
                <w:ilvl w:val="0"/>
                <w:numId w:val="2"/>
              </w:numPr>
            </w:pPr>
          </w:p>
        </w:tc>
        <w:tc>
          <w:tcPr>
            <w:tcW w:w="2268" w:type="dxa"/>
          </w:tcPr>
          <w:p w:rsidR="004721EA" w:rsidRDefault="004721EA"/>
        </w:tc>
        <w:tc>
          <w:tcPr>
            <w:tcW w:w="2300" w:type="dxa"/>
          </w:tcPr>
          <w:p w:rsidR="004721EA" w:rsidRDefault="004721EA"/>
        </w:tc>
      </w:tr>
      <w:tr w:rsidR="00E0625E" w:rsidTr="006E261D">
        <w:tc>
          <w:tcPr>
            <w:tcW w:w="4644" w:type="dxa"/>
          </w:tcPr>
          <w:p w:rsidR="008D7545" w:rsidRDefault="006E261D" w:rsidP="008D7545">
            <w:pPr>
              <w:pStyle w:val="Listenabsatz"/>
              <w:numPr>
                <w:ilvl w:val="0"/>
                <w:numId w:val="2"/>
              </w:numPr>
            </w:pPr>
            <w:r>
              <w:t xml:space="preserve">Anrechnung der zu differenzierenden Stunden in einem </w:t>
            </w:r>
            <w:r w:rsidR="00110D3A">
              <w:t>Workshop/Projekt</w:t>
            </w:r>
          </w:p>
          <w:p w:rsidR="00E0625E" w:rsidRDefault="00110D3A" w:rsidP="008D7545">
            <w:r>
              <w:t xml:space="preserve"> </w:t>
            </w:r>
          </w:p>
        </w:tc>
        <w:tc>
          <w:tcPr>
            <w:tcW w:w="2268" w:type="dxa"/>
          </w:tcPr>
          <w:p w:rsidR="00E0625E" w:rsidRDefault="00E0625E"/>
        </w:tc>
        <w:tc>
          <w:tcPr>
            <w:tcW w:w="2300" w:type="dxa"/>
          </w:tcPr>
          <w:p w:rsidR="00E0625E" w:rsidRDefault="00E0625E"/>
        </w:tc>
      </w:tr>
    </w:tbl>
    <w:p w:rsidR="00B24E9C" w:rsidRDefault="00B24E9C"/>
    <w:p w:rsidR="00C17761" w:rsidRDefault="006E261D">
      <w:pPr>
        <w:rPr>
          <w:b/>
        </w:rPr>
      </w:pPr>
      <w:r>
        <w:rPr>
          <w:b/>
        </w:rPr>
        <w:t>Pädagogische Fragen</w:t>
      </w:r>
    </w:p>
    <w:tbl>
      <w:tblPr>
        <w:tblStyle w:val="Tabellengitternetz"/>
        <w:tblW w:w="0" w:type="auto"/>
        <w:tblLook w:val="04A0"/>
      </w:tblPr>
      <w:tblGrid>
        <w:gridCol w:w="4644"/>
        <w:gridCol w:w="2268"/>
        <w:gridCol w:w="2300"/>
      </w:tblGrid>
      <w:tr w:rsidR="006E261D" w:rsidTr="006E261D">
        <w:tc>
          <w:tcPr>
            <w:tcW w:w="4644" w:type="dxa"/>
          </w:tcPr>
          <w:p w:rsidR="006E261D" w:rsidRDefault="006E261D">
            <w:pPr>
              <w:rPr>
                <w:b/>
              </w:rPr>
            </w:pPr>
            <w:r>
              <w:rPr>
                <w:b/>
              </w:rPr>
              <w:t>Gruppeneinteilung</w:t>
            </w:r>
          </w:p>
        </w:tc>
        <w:tc>
          <w:tcPr>
            <w:tcW w:w="2268" w:type="dxa"/>
          </w:tcPr>
          <w:p w:rsidR="006E261D" w:rsidRDefault="006E261D">
            <w:pPr>
              <w:rPr>
                <w:b/>
              </w:rPr>
            </w:pPr>
          </w:p>
        </w:tc>
        <w:tc>
          <w:tcPr>
            <w:tcW w:w="2300" w:type="dxa"/>
          </w:tcPr>
          <w:p w:rsidR="006E261D" w:rsidRDefault="006E261D">
            <w:pPr>
              <w:rPr>
                <w:b/>
              </w:rPr>
            </w:pPr>
          </w:p>
        </w:tc>
      </w:tr>
      <w:tr w:rsidR="006E261D" w:rsidRPr="006E261D" w:rsidTr="006E261D">
        <w:trPr>
          <w:trHeight w:val="851"/>
        </w:trPr>
        <w:tc>
          <w:tcPr>
            <w:tcW w:w="4644" w:type="dxa"/>
          </w:tcPr>
          <w:p w:rsidR="006E261D" w:rsidRPr="006E261D" w:rsidRDefault="006E261D">
            <w:r w:rsidRPr="006E261D">
              <w:t>Leistungshomogene Gruppe</w:t>
            </w:r>
          </w:p>
        </w:tc>
        <w:tc>
          <w:tcPr>
            <w:tcW w:w="2268" w:type="dxa"/>
          </w:tcPr>
          <w:p w:rsidR="006E261D" w:rsidRPr="006E261D" w:rsidRDefault="006E261D"/>
        </w:tc>
        <w:tc>
          <w:tcPr>
            <w:tcW w:w="2300" w:type="dxa"/>
          </w:tcPr>
          <w:p w:rsidR="006E261D" w:rsidRPr="006E261D" w:rsidRDefault="006E261D"/>
        </w:tc>
      </w:tr>
      <w:tr w:rsidR="006E261D" w:rsidRPr="006E261D" w:rsidTr="006E261D">
        <w:trPr>
          <w:trHeight w:val="851"/>
        </w:trPr>
        <w:tc>
          <w:tcPr>
            <w:tcW w:w="4644" w:type="dxa"/>
          </w:tcPr>
          <w:p w:rsidR="006E261D" w:rsidRPr="006E261D" w:rsidRDefault="006E261D">
            <w:r w:rsidRPr="006E261D">
              <w:t>Leistungsheterogene Gruppe</w:t>
            </w:r>
          </w:p>
        </w:tc>
        <w:tc>
          <w:tcPr>
            <w:tcW w:w="2268" w:type="dxa"/>
          </w:tcPr>
          <w:p w:rsidR="006E261D" w:rsidRPr="006E261D" w:rsidRDefault="006E261D"/>
        </w:tc>
        <w:tc>
          <w:tcPr>
            <w:tcW w:w="2300" w:type="dxa"/>
          </w:tcPr>
          <w:p w:rsidR="006E261D" w:rsidRPr="006E261D" w:rsidRDefault="006E261D"/>
        </w:tc>
      </w:tr>
      <w:tr w:rsidR="006E261D" w:rsidRPr="006E261D" w:rsidTr="006E261D">
        <w:trPr>
          <w:trHeight w:val="851"/>
        </w:trPr>
        <w:tc>
          <w:tcPr>
            <w:tcW w:w="4644" w:type="dxa"/>
          </w:tcPr>
          <w:p w:rsidR="006E261D" w:rsidRPr="006E261D" w:rsidRDefault="006E261D">
            <w:r>
              <w:t>„Vorsortierung 3-stündiger/5-stündiger Kurs“</w:t>
            </w:r>
          </w:p>
        </w:tc>
        <w:tc>
          <w:tcPr>
            <w:tcW w:w="2268" w:type="dxa"/>
          </w:tcPr>
          <w:p w:rsidR="006E261D" w:rsidRPr="006E261D" w:rsidRDefault="006E261D"/>
        </w:tc>
        <w:tc>
          <w:tcPr>
            <w:tcW w:w="2300" w:type="dxa"/>
          </w:tcPr>
          <w:p w:rsidR="006E261D" w:rsidRPr="006E261D" w:rsidRDefault="006E261D"/>
        </w:tc>
      </w:tr>
    </w:tbl>
    <w:p w:rsidR="006E261D" w:rsidRDefault="006E261D">
      <w:pPr>
        <w:rPr>
          <w:b/>
        </w:rPr>
      </w:pPr>
    </w:p>
    <w:p w:rsidR="00C17761" w:rsidRDefault="006E261D">
      <w:pPr>
        <w:rPr>
          <w:b/>
        </w:rPr>
      </w:pPr>
      <w:r>
        <w:rPr>
          <w:b/>
        </w:rPr>
        <w:br w:type="page"/>
      </w:r>
    </w:p>
    <w:p w:rsidR="00195C62" w:rsidRPr="00195C62" w:rsidRDefault="00195C62">
      <w:pPr>
        <w:rPr>
          <w:b/>
        </w:rPr>
      </w:pPr>
      <w:r w:rsidRPr="00195C62">
        <w:rPr>
          <w:b/>
        </w:rPr>
        <w:lastRenderedPageBreak/>
        <w:t>Mögliche Inhalte und Methoden</w:t>
      </w:r>
    </w:p>
    <w:p w:rsidR="00FE1D4F" w:rsidRDefault="00FE1D4F" w:rsidP="00C17761">
      <w:pPr>
        <w:spacing w:after="0"/>
        <w:rPr>
          <w:b/>
        </w:rPr>
      </w:pPr>
      <w:r>
        <w:rPr>
          <w:b/>
        </w:rPr>
        <w:t>Grundüberlegung:</w:t>
      </w:r>
    </w:p>
    <w:p w:rsidR="00FE1D4F" w:rsidRPr="00FE1D4F" w:rsidRDefault="00FE1D4F" w:rsidP="00C17761">
      <w:pPr>
        <w:spacing w:after="0"/>
      </w:pPr>
      <w:r w:rsidRPr="00FE1D4F">
        <w:t>Differenzierung bedeutet Fördern und Fordern und nicht Überbrückung von Leistungsunterschieden.</w:t>
      </w:r>
    </w:p>
    <w:p w:rsidR="00FE1D4F" w:rsidRDefault="00FE1D4F" w:rsidP="00C17761">
      <w:pPr>
        <w:spacing w:after="0"/>
        <w:rPr>
          <w:b/>
        </w:rPr>
      </w:pPr>
    </w:p>
    <w:p w:rsidR="00195C62" w:rsidRPr="00C17761" w:rsidRDefault="00195C62" w:rsidP="00C17761">
      <w:pPr>
        <w:spacing w:after="0"/>
        <w:rPr>
          <w:b/>
        </w:rPr>
      </w:pPr>
      <w:r w:rsidRPr="00C17761">
        <w:rPr>
          <w:b/>
        </w:rPr>
        <w:t>Leitfrage:</w:t>
      </w:r>
    </w:p>
    <w:p w:rsidR="00195C62" w:rsidRDefault="00195C62" w:rsidP="00C17761">
      <w:pPr>
        <w:spacing w:after="0"/>
      </w:pPr>
      <w:r>
        <w:t>In welchen Kompetenzbereichen profitieren die Schüleri</w:t>
      </w:r>
      <w:r w:rsidR="008F14C6">
        <w:t>nnen und Schüler am meisten von</w:t>
      </w:r>
      <w:r>
        <w:t xml:space="preserve"> </w:t>
      </w:r>
      <w:r w:rsidR="008F14C6">
        <w:t>d</w:t>
      </w:r>
      <w:r>
        <w:t>er kleineren Gruppengröße</w:t>
      </w:r>
      <w:proofErr w:type="gramStart"/>
      <w:r>
        <w:t>:?</w:t>
      </w:r>
      <w:proofErr w:type="gramEnd"/>
    </w:p>
    <w:p w:rsidR="00C17761" w:rsidRDefault="00C17761" w:rsidP="00C17761">
      <w:pPr>
        <w:spacing w:after="0"/>
        <w:rPr>
          <w:b/>
        </w:rPr>
      </w:pPr>
    </w:p>
    <w:p w:rsidR="00195C62" w:rsidRPr="00C17761" w:rsidRDefault="00195C62" w:rsidP="00C17761">
      <w:pPr>
        <w:spacing w:after="0"/>
        <w:rPr>
          <w:b/>
        </w:rPr>
      </w:pPr>
      <w:r w:rsidRPr="00C17761">
        <w:rPr>
          <w:b/>
        </w:rPr>
        <w:t xml:space="preserve">Kriterien: </w:t>
      </w:r>
    </w:p>
    <w:p w:rsidR="00195C62" w:rsidRPr="00195C62" w:rsidRDefault="00195C62" w:rsidP="00C17761">
      <w:pPr>
        <w:spacing w:after="0"/>
        <w:rPr>
          <w:i/>
        </w:rPr>
      </w:pPr>
      <w:r>
        <w:t>größere Frequenz der Beteiligung</w:t>
      </w:r>
    </w:p>
    <w:p w:rsidR="00195C62" w:rsidRDefault="00195C62" w:rsidP="00C17761">
      <w:pPr>
        <w:spacing w:after="0"/>
      </w:pPr>
      <w:r w:rsidRPr="00195C62">
        <w:rPr>
          <w:i/>
        </w:rPr>
        <w:t xml:space="preserve">mehr Zeit für </w:t>
      </w:r>
      <w:proofErr w:type="spellStart"/>
      <w:r w:rsidRPr="00195C62">
        <w:rPr>
          <w:i/>
        </w:rPr>
        <w:t>peer</w:t>
      </w:r>
      <w:proofErr w:type="spellEnd"/>
      <w:r>
        <w:t>/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assessment</w:t>
      </w:r>
      <w:proofErr w:type="spellEnd"/>
    </w:p>
    <w:p w:rsidR="00C17761" w:rsidRDefault="00C17761" w:rsidP="00C17761">
      <w:pPr>
        <w:spacing w:after="0"/>
      </w:pPr>
    </w:p>
    <w:p w:rsidR="00195C62" w:rsidRPr="00C17761" w:rsidRDefault="00195C62" w:rsidP="00C17761">
      <w:pPr>
        <w:spacing w:after="0"/>
        <w:rPr>
          <w:b/>
        </w:rPr>
      </w:pPr>
      <w:r w:rsidRPr="00C17761">
        <w:rPr>
          <w:b/>
        </w:rPr>
        <w:t>Vorschläge:</w:t>
      </w:r>
    </w:p>
    <w:p w:rsidR="004721EA" w:rsidRDefault="00195C62" w:rsidP="000E399A">
      <w:pPr>
        <w:pStyle w:val="Listenabsatz"/>
        <w:numPr>
          <w:ilvl w:val="0"/>
          <w:numId w:val="4"/>
        </w:numPr>
        <w:spacing w:after="0"/>
      </w:pPr>
      <w:r>
        <w:t>Monologisches Sprechen</w:t>
      </w:r>
      <w:r w:rsidR="004721EA">
        <w:t>:</w:t>
      </w:r>
    </w:p>
    <w:p w:rsidR="00195C62" w:rsidRDefault="00195C62" w:rsidP="000E399A">
      <w:pPr>
        <w:pStyle w:val="Listenabsatz"/>
        <w:numPr>
          <w:ilvl w:val="0"/>
          <w:numId w:val="4"/>
        </w:numPr>
        <w:spacing w:after="0"/>
      </w:pPr>
      <w:r>
        <w:t>Sprechen – an Gesprächen teilnehmen</w:t>
      </w:r>
    </w:p>
    <w:p w:rsidR="004721EA" w:rsidRDefault="00195C62" w:rsidP="000E399A">
      <w:pPr>
        <w:pStyle w:val="Listenabsatz"/>
        <w:numPr>
          <w:ilvl w:val="0"/>
          <w:numId w:val="4"/>
        </w:numPr>
        <w:spacing w:after="0"/>
      </w:pPr>
      <w:r>
        <w:t>Schreiben und Text-</w:t>
      </w:r>
      <w:r w:rsidR="00B0173A">
        <w:t>und Medienkompetenz</w:t>
      </w:r>
      <w:r w:rsidR="004721EA">
        <w:t>:</w:t>
      </w:r>
    </w:p>
    <w:p w:rsidR="004721EA" w:rsidRDefault="004721EA" w:rsidP="000E399A">
      <w:pPr>
        <w:pStyle w:val="Listenabsatz"/>
        <w:numPr>
          <w:ilvl w:val="0"/>
          <w:numId w:val="4"/>
        </w:numPr>
        <w:spacing w:after="0"/>
      </w:pPr>
      <w:r>
        <w:t>Training von Operatoren</w:t>
      </w:r>
    </w:p>
    <w:p w:rsidR="00195C62" w:rsidRDefault="004721EA" w:rsidP="000E399A">
      <w:pPr>
        <w:pStyle w:val="Listenabsatz"/>
        <w:numPr>
          <w:ilvl w:val="0"/>
          <w:numId w:val="4"/>
        </w:numPr>
        <w:spacing w:after="0"/>
      </w:pPr>
      <w:r>
        <w:t xml:space="preserve">Training von Textformaten </w:t>
      </w:r>
      <w:r w:rsidR="00B0173A">
        <w:t xml:space="preserve"> </w:t>
      </w:r>
    </w:p>
    <w:p w:rsidR="000E399A" w:rsidRDefault="000E399A" w:rsidP="000E399A">
      <w:pPr>
        <w:pStyle w:val="Listenabsatz"/>
        <w:numPr>
          <w:ilvl w:val="0"/>
          <w:numId w:val="5"/>
        </w:numPr>
        <w:spacing w:after="0"/>
      </w:pPr>
      <w:r>
        <w:t xml:space="preserve">Immer verknüpft mit sprachlichen Mitteln , die die </w:t>
      </w:r>
      <w:proofErr w:type="spellStart"/>
      <w:r>
        <w:t>SuS</w:t>
      </w:r>
      <w:proofErr w:type="spellEnd"/>
      <w:r>
        <w:t xml:space="preserve"> dafür benötigen</w:t>
      </w:r>
    </w:p>
    <w:p w:rsidR="00C17761" w:rsidRDefault="00C17761" w:rsidP="00C17761">
      <w:pPr>
        <w:spacing w:after="0"/>
      </w:pPr>
    </w:p>
    <w:p w:rsidR="00B0173A" w:rsidRPr="00C17761" w:rsidRDefault="00B0173A" w:rsidP="00C17761">
      <w:pPr>
        <w:spacing w:after="0"/>
        <w:rPr>
          <w:b/>
        </w:rPr>
      </w:pPr>
      <w:r w:rsidRPr="00C17761">
        <w:rPr>
          <w:b/>
        </w:rPr>
        <w:t>Grundsätzliche Anlage einer Differenzierungsstunde</w:t>
      </w:r>
    </w:p>
    <w:p w:rsidR="00DF3480" w:rsidRPr="00DF3480" w:rsidRDefault="00B0173A" w:rsidP="00DF3480">
      <w:pPr>
        <w:pStyle w:val="Listenabsatz"/>
        <w:numPr>
          <w:ilvl w:val="0"/>
          <w:numId w:val="3"/>
        </w:numPr>
      </w:pPr>
      <w:r>
        <w:t>Gemeinsamer Beginn:</w:t>
      </w:r>
    </w:p>
    <w:p w:rsidR="00B0173A" w:rsidRPr="00C17761" w:rsidRDefault="00DF3480" w:rsidP="00DF3480">
      <w:pPr>
        <w:pStyle w:val="Listenabsatz"/>
        <w:numPr>
          <w:ilvl w:val="1"/>
          <w:numId w:val="3"/>
        </w:numPr>
        <w:rPr>
          <w:i/>
          <w:lang w:val="en-US"/>
        </w:rPr>
      </w:pPr>
      <w:r>
        <w:rPr>
          <w:i/>
          <w:lang w:val="en-US"/>
        </w:rPr>
        <w:t>i</w:t>
      </w:r>
      <w:r w:rsidR="004721EA" w:rsidRPr="00C17761">
        <w:rPr>
          <w:i/>
          <w:lang w:val="en-US"/>
        </w:rPr>
        <w:t>ntroducing activities/task</w:t>
      </w:r>
    </w:p>
    <w:p w:rsidR="004721EA" w:rsidRPr="00C17761" w:rsidRDefault="00DF3480" w:rsidP="00C17761">
      <w:pPr>
        <w:pStyle w:val="Listenabsatz"/>
        <w:numPr>
          <w:ilvl w:val="1"/>
          <w:numId w:val="3"/>
        </w:numPr>
        <w:rPr>
          <w:i/>
          <w:lang w:val="en-US"/>
        </w:rPr>
      </w:pPr>
      <w:r>
        <w:rPr>
          <w:i/>
          <w:lang w:val="en-US"/>
        </w:rPr>
        <w:t>p</w:t>
      </w:r>
      <w:r w:rsidR="004721EA" w:rsidRPr="00C17761">
        <w:rPr>
          <w:i/>
          <w:lang w:val="en-US"/>
        </w:rPr>
        <w:t>reparing learning</w:t>
      </w:r>
    </w:p>
    <w:p w:rsidR="004721EA" w:rsidRPr="00C17761" w:rsidRDefault="004721EA" w:rsidP="00C17761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 w:rsidRPr="00C17761">
        <w:rPr>
          <w:lang w:val="en-US"/>
        </w:rPr>
        <w:t>Individuelle</w:t>
      </w:r>
      <w:proofErr w:type="spellEnd"/>
      <w:r w:rsidRPr="00C17761">
        <w:rPr>
          <w:lang w:val="en-US"/>
        </w:rPr>
        <w:t xml:space="preserve"> </w:t>
      </w:r>
      <w:proofErr w:type="spellStart"/>
      <w:r w:rsidRPr="00C17761">
        <w:rPr>
          <w:lang w:val="en-US"/>
        </w:rPr>
        <w:t>bzw</w:t>
      </w:r>
      <w:proofErr w:type="spellEnd"/>
      <w:r w:rsidRPr="00C17761">
        <w:rPr>
          <w:lang w:val="en-US"/>
        </w:rPr>
        <w:t xml:space="preserve">. </w:t>
      </w:r>
      <w:proofErr w:type="spellStart"/>
      <w:r w:rsidRPr="00C17761">
        <w:rPr>
          <w:lang w:val="en-US"/>
        </w:rPr>
        <w:t>Gruppenarbeit</w:t>
      </w:r>
      <w:proofErr w:type="spellEnd"/>
    </w:p>
    <w:p w:rsidR="004721EA" w:rsidRPr="00C17761" w:rsidRDefault="00DF3480" w:rsidP="00C17761">
      <w:pPr>
        <w:pStyle w:val="Listenabsatz"/>
        <w:numPr>
          <w:ilvl w:val="1"/>
          <w:numId w:val="3"/>
        </w:numPr>
        <w:rPr>
          <w:i/>
          <w:lang w:val="en-US"/>
        </w:rPr>
      </w:pPr>
      <w:r>
        <w:rPr>
          <w:i/>
          <w:lang w:val="en-US"/>
        </w:rPr>
        <w:t>c</w:t>
      </w:r>
      <w:r w:rsidR="004721EA" w:rsidRPr="00C17761">
        <w:rPr>
          <w:i/>
          <w:lang w:val="en-US"/>
        </w:rPr>
        <w:t>arrying out task</w:t>
      </w:r>
    </w:p>
    <w:p w:rsidR="004721EA" w:rsidRPr="00C17761" w:rsidRDefault="00DF3480" w:rsidP="00C17761">
      <w:pPr>
        <w:pStyle w:val="Listenabsatz"/>
        <w:numPr>
          <w:ilvl w:val="1"/>
          <w:numId w:val="3"/>
        </w:numPr>
        <w:rPr>
          <w:i/>
          <w:lang w:val="en-US"/>
        </w:rPr>
      </w:pPr>
      <w:r>
        <w:rPr>
          <w:i/>
          <w:lang w:val="en-US"/>
        </w:rPr>
        <w:t>r</w:t>
      </w:r>
      <w:r w:rsidR="004721EA" w:rsidRPr="00C17761">
        <w:rPr>
          <w:i/>
          <w:lang w:val="en-US"/>
        </w:rPr>
        <w:t>eflecting</w:t>
      </w:r>
    </w:p>
    <w:p w:rsidR="004721EA" w:rsidRPr="00C17761" w:rsidRDefault="004721EA" w:rsidP="00C17761">
      <w:pPr>
        <w:pStyle w:val="Listenabsatz"/>
        <w:numPr>
          <w:ilvl w:val="0"/>
          <w:numId w:val="3"/>
        </w:numPr>
        <w:rPr>
          <w:lang w:val="en-US"/>
        </w:rPr>
      </w:pPr>
      <w:proofErr w:type="spellStart"/>
      <w:r w:rsidRPr="00C17761">
        <w:rPr>
          <w:lang w:val="en-US"/>
        </w:rPr>
        <w:t>Gemeinsamer</w:t>
      </w:r>
      <w:proofErr w:type="spellEnd"/>
      <w:r w:rsidRPr="00C17761">
        <w:rPr>
          <w:lang w:val="en-US"/>
        </w:rPr>
        <w:t xml:space="preserve"> </w:t>
      </w:r>
      <w:proofErr w:type="spellStart"/>
      <w:r w:rsidRPr="00C17761">
        <w:rPr>
          <w:lang w:val="en-US"/>
        </w:rPr>
        <w:t>Schluss</w:t>
      </w:r>
      <w:proofErr w:type="spellEnd"/>
    </w:p>
    <w:p w:rsidR="004721EA" w:rsidRPr="00C17761" w:rsidRDefault="00DF3480" w:rsidP="00DF3480">
      <w:pPr>
        <w:pStyle w:val="Listenabsatz"/>
        <w:numPr>
          <w:ilvl w:val="1"/>
          <w:numId w:val="3"/>
        </w:numPr>
        <w:rPr>
          <w:i/>
          <w:lang w:val="en-US"/>
        </w:rPr>
      </w:pPr>
      <w:r>
        <w:rPr>
          <w:i/>
          <w:lang w:val="en-US"/>
        </w:rPr>
        <w:t>p</w:t>
      </w:r>
      <w:r w:rsidR="004721EA" w:rsidRPr="00C17761">
        <w:rPr>
          <w:i/>
          <w:lang w:val="en-US"/>
        </w:rPr>
        <w:t>resenting</w:t>
      </w:r>
    </w:p>
    <w:p w:rsidR="004721EA" w:rsidRPr="00C17761" w:rsidRDefault="004721EA" w:rsidP="00C17761">
      <w:pPr>
        <w:pStyle w:val="Listenabsatz"/>
        <w:numPr>
          <w:ilvl w:val="1"/>
          <w:numId w:val="3"/>
        </w:numPr>
        <w:rPr>
          <w:i/>
          <w:lang w:val="en-US"/>
        </w:rPr>
      </w:pPr>
      <w:r w:rsidRPr="00C17761">
        <w:rPr>
          <w:i/>
          <w:lang w:val="en-US"/>
        </w:rPr>
        <w:t>evaluating</w:t>
      </w:r>
    </w:p>
    <w:p w:rsidR="00B0173A" w:rsidRPr="00E2115C" w:rsidRDefault="00E2115C">
      <w:pPr>
        <w:rPr>
          <w:b/>
          <w:lang w:val="en-US"/>
        </w:rPr>
      </w:pPr>
      <w:proofErr w:type="spellStart"/>
      <w:r w:rsidRPr="00E2115C">
        <w:rPr>
          <w:b/>
          <w:lang w:val="en-US"/>
        </w:rPr>
        <w:t>Weitere</w:t>
      </w:r>
      <w:proofErr w:type="spellEnd"/>
      <w:r w:rsidRPr="00E2115C">
        <w:rPr>
          <w:b/>
          <w:lang w:val="en-US"/>
        </w:rPr>
        <w:t xml:space="preserve"> </w:t>
      </w:r>
      <w:proofErr w:type="spellStart"/>
      <w:r w:rsidRPr="00E2115C">
        <w:rPr>
          <w:b/>
          <w:lang w:val="en-US"/>
        </w:rPr>
        <w:t>Differenzierungsmöglichkeiten</w:t>
      </w:r>
      <w:proofErr w:type="spellEnd"/>
    </w:p>
    <w:p w:rsidR="00E2115C" w:rsidRPr="00E2115C" w:rsidRDefault="00E2115C" w:rsidP="00E2115C">
      <w:pPr>
        <w:pStyle w:val="Listenabsatz"/>
        <w:numPr>
          <w:ilvl w:val="0"/>
          <w:numId w:val="3"/>
        </w:numPr>
      </w:pPr>
      <w:r w:rsidRPr="00E2115C">
        <w:t>Texte (inhaltliche und sprachliche Komplexität)</w:t>
      </w:r>
    </w:p>
    <w:p w:rsidR="00E2115C" w:rsidRPr="00E2115C" w:rsidRDefault="00E2115C" w:rsidP="00E2115C">
      <w:pPr>
        <w:pStyle w:val="Listenabsatz"/>
        <w:numPr>
          <w:ilvl w:val="0"/>
          <w:numId w:val="3"/>
        </w:numPr>
        <w:rPr>
          <w:i/>
        </w:rPr>
      </w:pPr>
      <w:r>
        <w:t xml:space="preserve">Nutzung von </w:t>
      </w:r>
      <w:proofErr w:type="spellStart"/>
      <w:r w:rsidRPr="00E2115C">
        <w:rPr>
          <w:i/>
        </w:rPr>
        <w:t>scaffolding</w:t>
      </w:r>
      <w:proofErr w:type="spellEnd"/>
    </w:p>
    <w:p w:rsidR="00E2115C" w:rsidRPr="00E2115C" w:rsidRDefault="00E2115C" w:rsidP="00E2115C">
      <w:pPr>
        <w:pStyle w:val="Listenabsatz"/>
      </w:pPr>
    </w:p>
    <w:sectPr w:rsidR="00E2115C" w:rsidRPr="00E2115C" w:rsidSect="0043526D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962" w:rsidRDefault="00D23962" w:rsidP="0096043E">
      <w:pPr>
        <w:spacing w:after="0" w:line="240" w:lineRule="auto"/>
      </w:pPr>
      <w:r>
        <w:separator/>
      </w:r>
    </w:p>
  </w:endnote>
  <w:endnote w:type="continuationSeparator" w:id="0">
    <w:p w:rsidR="00D23962" w:rsidRDefault="00D23962" w:rsidP="0096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4C6" w:rsidRPr="008F14C6" w:rsidRDefault="008F14C6">
    <w:pPr>
      <w:pStyle w:val="Fuzeile"/>
      <w:rPr>
        <w:lang w:val="en-US"/>
      </w:rPr>
    </w:pPr>
    <w:r w:rsidRPr="008F14C6">
      <w:rPr>
        <w:lang w:val="en-US"/>
      </w:rPr>
      <w:t xml:space="preserve">Ulrike </w:t>
    </w:r>
    <w:proofErr w:type="spellStart"/>
    <w:r w:rsidRPr="008F14C6">
      <w:rPr>
        <w:lang w:val="en-US"/>
      </w:rPr>
      <w:t>Selz</w:t>
    </w:r>
    <w:proofErr w:type="spellEnd"/>
    <w:r w:rsidRPr="008F14C6">
      <w:rPr>
        <w:lang w:val="en-US"/>
      </w:rPr>
      <w:t>, RP FR, ZPG 9/10</w:t>
    </w:r>
  </w:p>
  <w:p w:rsidR="0096043E" w:rsidRPr="0096043E" w:rsidRDefault="0096043E">
    <w:pPr>
      <w:pStyle w:val="Fuzeile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962" w:rsidRDefault="00D23962" w:rsidP="0096043E">
      <w:pPr>
        <w:spacing w:after="0" w:line="240" w:lineRule="auto"/>
      </w:pPr>
      <w:r>
        <w:separator/>
      </w:r>
    </w:p>
  </w:footnote>
  <w:footnote w:type="continuationSeparator" w:id="0">
    <w:p w:rsidR="00D23962" w:rsidRDefault="00D23962" w:rsidP="0096043E">
      <w:pPr>
        <w:spacing w:after="0" w:line="240" w:lineRule="auto"/>
      </w:pPr>
      <w:r>
        <w:continuationSeparator/>
      </w:r>
    </w:p>
  </w:footnote>
  <w:footnote w:id="1">
    <w:p w:rsidR="006E261D" w:rsidRDefault="006E261D">
      <w:pPr>
        <w:pStyle w:val="Funotentext"/>
      </w:pPr>
      <w:r>
        <w:rPr>
          <w:rStyle w:val="Funotenzeichen"/>
        </w:rPr>
        <w:footnoteRef/>
      </w:r>
      <w:r>
        <w:t xml:space="preserve"> Die Überlegungen zu den Organisationsformen gehen auf das SSDL S, Frau Scholz, zurück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1164A"/>
    <w:multiLevelType w:val="hybridMultilevel"/>
    <w:tmpl w:val="46BCFA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F82A67"/>
    <w:multiLevelType w:val="hybridMultilevel"/>
    <w:tmpl w:val="C83A06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A3ED0"/>
    <w:multiLevelType w:val="hybridMultilevel"/>
    <w:tmpl w:val="FFECBD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5750A"/>
    <w:multiLevelType w:val="hybridMultilevel"/>
    <w:tmpl w:val="8D685688"/>
    <w:lvl w:ilvl="0" w:tplc="1ACA3DF6"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8E1D42"/>
    <w:multiLevelType w:val="hybridMultilevel"/>
    <w:tmpl w:val="4F1EA0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4E9C"/>
    <w:rsid w:val="000B2ACD"/>
    <w:rsid w:val="000E399A"/>
    <w:rsid w:val="00110D3A"/>
    <w:rsid w:val="00122CE8"/>
    <w:rsid w:val="00195C62"/>
    <w:rsid w:val="00286093"/>
    <w:rsid w:val="0043526D"/>
    <w:rsid w:val="004721EA"/>
    <w:rsid w:val="005463DB"/>
    <w:rsid w:val="006E261D"/>
    <w:rsid w:val="007140B5"/>
    <w:rsid w:val="008D7545"/>
    <w:rsid w:val="008F14C6"/>
    <w:rsid w:val="0096043E"/>
    <w:rsid w:val="00A042EA"/>
    <w:rsid w:val="00A86356"/>
    <w:rsid w:val="00B0173A"/>
    <w:rsid w:val="00B24E9C"/>
    <w:rsid w:val="00C17761"/>
    <w:rsid w:val="00D23962"/>
    <w:rsid w:val="00DF3480"/>
    <w:rsid w:val="00E0625E"/>
    <w:rsid w:val="00E2115C"/>
    <w:rsid w:val="00FE1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526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E06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E0625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96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6043E"/>
  </w:style>
  <w:style w:type="paragraph" w:styleId="Fuzeile">
    <w:name w:val="footer"/>
    <w:basedOn w:val="Standard"/>
    <w:link w:val="FuzeileZchn"/>
    <w:uiPriority w:val="99"/>
    <w:unhideWhenUsed/>
    <w:rsid w:val="009604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043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043E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E261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E261D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26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E0265-F9D2-4BB0-827B-B6CB1BD75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ulrike</dc:creator>
  <cp:lastModifiedBy>ulrike</cp:lastModifiedBy>
  <cp:revision>1</cp:revision>
  <dcterms:created xsi:type="dcterms:W3CDTF">2017-08-18T14:32:00Z</dcterms:created>
  <dcterms:modified xsi:type="dcterms:W3CDTF">2017-10-25T16:48:00Z</dcterms:modified>
</cp:coreProperties>
</file>