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81" w:rsidRDefault="00A504C9" w:rsidP="00A504C9">
      <w:pPr>
        <w:pStyle w:val="Aufgabe"/>
      </w:pPr>
      <w:r>
        <w:t xml:space="preserve">Themenvorschläge </w:t>
      </w:r>
    </w:p>
    <w:p w:rsidR="00D00A50" w:rsidRDefault="00D00A50" w:rsidP="00D00A50">
      <w:pPr>
        <w:pStyle w:val="Textkrper2"/>
        <w:numPr>
          <w:ilvl w:val="0"/>
          <w:numId w:val="26"/>
        </w:numPr>
        <w:rPr>
          <w:lang w:eastAsia="de-DE"/>
        </w:rPr>
      </w:pPr>
      <w:r>
        <w:rPr>
          <w:lang w:eastAsia="de-DE"/>
        </w:rPr>
        <w:t>Für einen Kurzvortrag von zwei bis fünf Minuten:</w:t>
      </w:r>
    </w:p>
    <w:p w:rsidR="00D00A50" w:rsidRDefault="00D00A50" w:rsidP="00D00A50">
      <w:pPr>
        <w:pStyle w:val="Aufzhlung"/>
      </w:pPr>
      <w:r>
        <w:t xml:space="preserve">Les </w:t>
      </w:r>
      <w:proofErr w:type="spellStart"/>
      <w:r>
        <w:t>hobbies</w:t>
      </w:r>
      <w:proofErr w:type="spellEnd"/>
    </w:p>
    <w:p w:rsidR="00D00A50" w:rsidRDefault="00D00A50" w:rsidP="00D00A50">
      <w:pPr>
        <w:pStyle w:val="Aufzhlung"/>
      </w:pPr>
      <w:r>
        <w:t xml:space="preserve">Les </w:t>
      </w:r>
      <w:proofErr w:type="spellStart"/>
      <w:r>
        <w:t>amis</w:t>
      </w:r>
      <w:proofErr w:type="spellEnd"/>
    </w:p>
    <w:p w:rsidR="00D00A50" w:rsidRDefault="00D00A50" w:rsidP="00D00A50">
      <w:pPr>
        <w:pStyle w:val="Aufzhlung"/>
      </w:pPr>
      <w:r>
        <w:t xml:space="preserve">La </w:t>
      </w:r>
      <w:proofErr w:type="spellStart"/>
      <w:r>
        <w:t>musique</w:t>
      </w:r>
      <w:proofErr w:type="spellEnd"/>
    </w:p>
    <w:p w:rsidR="00D00A50" w:rsidRDefault="00D00A50" w:rsidP="00D00A50">
      <w:pPr>
        <w:pStyle w:val="Aufzhlung"/>
      </w:pPr>
      <w:r>
        <w:t xml:space="preserve">Le </w:t>
      </w:r>
      <w:proofErr w:type="spellStart"/>
      <w:r>
        <w:t>sport</w:t>
      </w:r>
      <w:proofErr w:type="spellEnd"/>
    </w:p>
    <w:p w:rsidR="00D00A50" w:rsidRDefault="00D00A50" w:rsidP="00D00A50">
      <w:pPr>
        <w:pStyle w:val="Aufzhlung"/>
      </w:pPr>
      <w:r>
        <w:t xml:space="preserve">La </w:t>
      </w:r>
      <w:proofErr w:type="spellStart"/>
      <w:r>
        <w:t>famille</w:t>
      </w:r>
      <w:proofErr w:type="spellEnd"/>
      <w:r>
        <w:t xml:space="preserve"> </w:t>
      </w:r>
    </w:p>
    <w:p w:rsidR="00D00A50" w:rsidRDefault="00D00A50" w:rsidP="00D00A50">
      <w:pPr>
        <w:pStyle w:val="Aufzhlung"/>
      </w:pPr>
      <w:r>
        <w:t xml:space="preserve">Les </w:t>
      </w:r>
      <w:proofErr w:type="spellStart"/>
      <w:r>
        <w:t>vacances</w:t>
      </w:r>
      <w:proofErr w:type="spellEnd"/>
    </w:p>
    <w:p w:rsidR="00D00A50" w:rsidRDefault="00D00A50" w:rsidP="009E1270">
      <w:pPr>
        <w:pStyle w:val="Textkrper"/>
        <w:rPr>
          <w:lang w:eastAsia="de-DE"/>
        </w:rPr>
      </w:pPr>
    </w:p>
    <w:p w:rsidR="009E1270" w:rsidRDefault="00A504C9" w:rsidP="00D00A50">
      <w:pPr>
        <w:pStyle w:val="Textkrper"/>
        <w:numPr>
          <w:ilvl w:val="0"/>
          <w:numId w:val="26"/>
        </w:numPr>
        <w:rPr>
          <w:lang w:eastAsia="de-DE"/>
        </w:rPr>
      </w:pPr>
      <w:r>
        <w:rPr>
          <w:lang w:eastAsia="de-DE"/>
        </w:rPr>
        <w:t>Für einen Vortrag auf Französisch im Umfang von ca. zehn Minuten mit einem M</w:t>
      </w:r>
      <w:r>
        <w:rPr>
          <w:lang w:eastAsia="de-DE"/>
        </w:rPr>
        <w:t>e</w:t>
      </w:r>
      <w:r>
        <w:rPr>
          <w:lang w:eastAsia="de-DE"/>
        </w:rPr>
        <w:t xml:space="preserve">dium zur </w:t>
      </w:r>
      <w:r w:rsidR="00D00A50">
        <w:rPr>
          <w:lang w:eastAsia="de-DE"/>
        </w:rPr>
        <w:t xml:space="preserve">Visualisierung: </w:t>
      </w:r>
    </w:p>
    <w:p w:rsidR="009E1270" w:rsidRDefault="001C408F" w:rsidP="00A504C9">
      <w:pPr>
        <w:pStyle w:val="Aufgabe"/>
        <w:numPr>
          <w:ilvl w:val="0"/>
          <w:numId w:val="25"/>
        </w:numPr>
      </w:pPr>
      <w:r>
        <w:t xml:space="preserve">Les </w:t>
      </w:r>
      <w:proofErr w:type="spellStart"/>
      <w:r>
        <w:t>films</w:t>
      </w:r>
      <w:proofErr w:type="spellEnd"/>
    </w:p>
    <w:p w:rsidR="00A504C9" w:rsidRDefault="00A504C9" w:rsidP="00A504C9">
      <w:pPr>
        <w:pStyle w:val="Aufzhlung"/>
      </w:pPr>
      <w:r>
        <w:t xml:space="preserve">Les </w:t>
      </w:r>
      <w:proofErr w:type="spellStart"/>
      <w:r>
        <w:t>Chtis</w:t>
      </w:r>
      <w:proofErr w:type="spellEnd"/>
    </w:p>
    <w:p w:rsidR="00A504C9" w:rsidRDefault="00A504C9" w:rsidP="00A504C9">
      <w:pPr>
        <w:pStyle w:val="Aufzhlung"/>
      </w:pPr>
      <w:r>
        <w:t xml:space="preserve">La </w:t>
      </w:r>
      <w:proofErr w:type="spellStart"/>
      <w:r>
        <w:t>vie</w:t>
      </w:r>
      <w:proofErr w:type="spellEnd"/>
      <w:r>
        <w:t xml:space="preserve"> en </w:t>
      </w:r>
      <w:proofErr w:type="spellStart"/>
      <w:r>
        <w:t>rose</w:t>
      </w:r>
      <w:proofErr w:type="spellEnd"/>
    </w:p>
    <w:p w:rsidR="00A504C9" w:rsidRDefault="00A504C9" w:rsidP="00A504C9">
      <w:pPr>
        <w:pStyle w:val="Aufzhlung"/>
      </w:pPr>
      <w:r>
        <w:t xml:space="preserve">Le </w:t>
      </w:r>
      <w:proofErr w:type="spellStart"/>
      <w:r>
        <w:t>fabuleux</w:t>
      </w:r>
      <w:proofErr w:type="spellEnd"/>
      <w:r>
        <w:t xml:space="preserve"> </w:t>
      </w:r>
      <w:proofErr w:type="spellStart"/>
      <w:r>
        <w:t>destin</w:t>
      </w:r>
      <w:proofErr w:type="spellEnd"/>
      <w:r>
        <w:t xml:space="preserve"> </w:t>
      </w:r>
      <w:proofErr w:type="spellStart"/>
      <w:r>
        <w:t>d’Amélie</w:t>
      </w:r>
      <w:proofErr w:type="spellEnd"/>
      <w:r>
        <w:t xml:space="preserve"> </w:t>
      </w:r>
      <w:proofErr w:type="spellStart"/>
      <w:r>
        <w:t>Poulain</w:t>
      </w:r>
      <w:proofErr w:type="spellEnd"/>
    </w:p>
    <w:p w:rsidR="00A504C9" w:rsidRDefault="00A504C9" w:rsidP="00A504C9">
      <w:pPr>
        <w:pStyle w:val="Aufzhlung"/>
      </w:pPr>
      <w:r>
        <w:t>Midnight in Paris</w:t>
      </w:r>
    </w:p>
    <w:p w:rsidR="00A504C9" w:rsidRDefault="00A504C9" w:rsidP="00A504C9">
      <w:pPr>
        <w:pStyle w:val="Aufzhlung"/>
      </w:pPr>
      <w:proofErr w:type="spellStart"/>
      <w:r>
        <w:t>Intouchables</w:t>
      </w:r>
      <w:proofErr w:type="spellEnd"/>
      <w:r>
        <w:t xml:space="preserve"> </w:t>
      </w:r>
    </w:p>
    <w:p w:rsidR="00A504C9" w:rsidRDefault="00A504C9" w:rsidP="00A504C9">
      <w:pPr>
        <w:pStyle w:val="Aufzhlung"/>
      </w:pPr>
      <w:proofErr w:type="spellStart"/>
      <w:r>
        <w:t>Qu’est-ce</w:t>
      </w:r>
      <w:proofErr w:type="spellEnd"/>
      <w:r>
        <w:t xml:space="preserve"> </w:t>
      </w:r>
      <w:proofErr w:type="spellStart"/>
      <w:r>
        <w:t>qu’on</w:t>
      </w:r>
      <w:proofErr w:type="spellEnd"/>
      <w:r>
        <w:t xml:space="preserve"> </w:t>
      </w:r>
      <w:proofErr w:type="spellStart"/>
      <w:r>
        <w:t>fait</w:t>
      </w:r>
      <w:proofErr w:type="spellEnd"/>
      <w:r>
        <w:t xml:space="preserve"> au Bon </w:t>
      </w:r>
      <w:proofErr w:type="spellStart"/>
      <w:r>
        <w:t>Dieu</w:t>
      </w:r>
      <w:proofErr w:type="spellEnd"/>
      <w:r>
        <w:t>?</w:t>
      </w:r>
    </w:p>
    <w:p w:rsidR="001C408F" w:rsidRDefault="001C408F" w:rsidP="001C408F">
      <w:pPr>
        <w:pStyle w:val="Aufzhlung"/>
        <w:numPr>
          <w:ilvl w:val="0"/>
          <w:numId w:val="0"/>
        </w:numPr>
        <w:ind w:left="397"/>
      </w:pPr>
    </w:p>
    <w:p w:rsidR="00A504C9" w:rsidRDefault="001C408F" w:rsidP="00A504C9">
      <w:pPr>
        <w:pStyle w:val="Aufgabe"/>
        <w:numPr>
          <w:ilvl w:val="0"/>
          <w:numId w:val="25"/>
        </w:numPr>
      </w:pPr>
      <w:r>
        <w:t xml:space="preserve">Les </w:t>
      </w:r>
      <w:proofErr w:type="spellStart"/>
      <w:r>
        <w:t>acteurs</w:t>
      </w:r>
      <w:proofErr w:type="spellEnd"/>
      <w:r>
        <w:t xml:space="preserve"> et </w:t>
      </w:r>
      <w:proofErr w:type="spellStart"/>
      <w:r>
        <w:t>actrices</w:t>
      </w:r>
      <w:proofErr w:type="spellEnd"/>
    </w:p>
    <w:p w:rsidR="00A504C9" w:rsidRDefault="00A504C9" w:rsidP="00A504C9">
      <w:pPr>
        <w:pStyle w:val="Aufzhlung"/>
      </w:pPr>
      <w:r>
        <w:t xml:space="preserve">Audrey </w:t>
      </w:r>
      <w:proofErr w:type="spellStart"/>
      <w:r>
        <w:t>Tautou</w:t>
      </w:r>
      <w:proofErr w:type="spellEnd"/>
    </w:p>
    <w:p w:rsidR="00A504C9" w:rsidRDefault="00A504C9" w:rsidP="00A504C9">
      <w:pPr>
        <w:pStyle w:val="Aufzhlung"/>
      </w:pPr>
      <w:r>
        <w:t xml:space="preserve">Marion </w:t>
      </w:r>
      <w:proofErr w:type="spellStart"/>
      <w:r>
        <w:t>Cotillard</w:t>
      </w:r>
      <w:proofErr w:type="spellEnd"/>
    </w:p>
    <w:p w:rsidR="00A504C9" w:rsidRDefault="00A504C9" w:rsidP="00A504C9">
      <w:pPr>
        <w:pStyle w:val="Aufzhlung"/>
      </w:pPr>
      <w:r>
        <w:t>Mélanie Laurent</w:t>
      </w:r>
    </w:p>
    <w:p w:rsidR="00A504C9" w:rsidRDefault="00A504C9" w:rsidP="00A504C9">
      <w:pPr>
        <w:pStyle w:val="Aufzhlung"/>
      </w:pPr>
      <w:proofErr w:type="spellStart"/>
      <w:r>
        <w:t>Kad</w:t>
      </w:r>
      <w:proofErr w:type="spellEnd"/>
      <w:r>
        <w:t xml:space="preserve"> </w:t>
      </w:r>
      <w:proofErr w:type="spellStart"/>
      <w:r>
        <w:t>Merad</w:t>
      </w:r>
      <w:proofErr w:type="spellEnd"/>
    </w:p>
    <w:p w:rsidR="00A504C9" w:rsidRDefault="00A504C9" w:rsidP="00A504C9">
      <w:pPr>
        <w:pStyle w:val="Aufzhlung"/>
      </w:pPr>
      <w:r>
        <w:t xml:space="preserve">Omar </w:t>
      </w:r>
      <w:proofErr w:type="spellStart"/>
      <w:r>
        <w:t>Sy</w:t>
      </w:r>
      <w:proofErr w:type="spellEnd"/>
    </w:p>
    <w:p w:rsidR="00A504C9" w:rsidRDefault="001C408F" w:rsidP="00A504C9">
      <w:pPr>
        <w:pStyle w:val="Aufzhlung"/>
      </w:pPr>
      <w:r>
        <w:t xml:space="preserve">Guillaume </w:t>
      </w:r>
      <w:proofErr w:type="spellStart"/>
      <w:r>
        <w:t>Canet</w:t>
      </w:r>
      <w:proofErr w:type="spellEnd"/>
    </w:p>
    <w:p w:rsidR="001C408F" w:rsidRDefault="001C408F" w:rsidP="001C408F">
      <w:pPr>
        <w:pStyle w:val="Aufzhlung"/>
        <w:numPr>
          <w:ilvl w:val="0"/>
          <w:numId w:val="0"/>
        </w:numPr>
        <w:ind w:left="397"/>
      </w:pPr>
    </w:p>
    <w:p w:rsidR="00A504C9" w:rsidRDefault="001C408F" w:rsidP="00A504C9">
      <w:pPr>
        <w:pStyle w:val="Aufgabe"/>
        <w:numPr>
          <w:ilvl w:val="0"/>
          <w:numId w:val="25"/>
        </w:numPr>
      </w:pPr>
      <w:r>
        <w:t xml:space="preserve">Les </w:t>
      </w:r>
      <w:proofErr w:type="spellStart"/>
      <w:r>
        <w:t>chanteurs</w:t>
      </w:r>
      <w:proofErr w:type="spellEnd"/>
      <w:r>
        <w:t xml:space="preserve"> et </w:t>
      </w:r>
      <w:proofErr w:type="spellStart"/>
      <w:r>
        <w:t>chanteuses</w:t>
      </w:r>
      <w:proofErr w:type="spellEnd"/>
      <w:r>
        <w:t xml:space="preserve"> </w:t>
      </w:r>
    </w:p>
    <w:p w:rsidR="00A504C9" w:rsidRDefault="00A504C9" w:rsidP="00A504C9">
      <w:pPr>
        <w:pStyle w:val="Aufzhlung"/>
      </w:pPr>
      <w:r>
        <w:t>ZAZ</w:t>
      </w:r>
    </w:p>
    <w:p w:rsidR="00A504C9" w:rsidRDefault="00A504C9" w:rsidP="00A504C9">
      <w:pPr>
        <w:pStyle w:val="Aufzhlung"/>
      </w:pPr>
      <w:proofErr w:type="spellStart"/>
      <w:r>
        <w:t>Stromae</w:t>
      </w:r>
      <w:proofErr w:type="spellEnd"/>
    </w:p>
    <w:p w:rsidR="00A504C9" w:rsidRDefault="00A504C9" w:rsidP="00A504C9">
      <w:pPr>
        <w:pStyle w:val="Aufzhlung"/>
      </w:pPr>
      <w:proofErr w:type="spellStart"/>
      <w:r>
        <w:t>Indila</w:t>
      </w:r>
      <w:proofErr w:type="spellEnd"/>
    </w:p>
    <w:p w:rsidR="00A504C9" w:rsidRDefault="00A504C9" w:rsidP="00A504C9">
      <w:pPr>
        <w:pStyle w:val="Aufzhlung"/>
      </w:pPr>
      <w:r>
        <w:t>Carla Bruni</w:t>
      </w:r>
    </w:p>
    <w:p w:rsidR="00A504C9" w:rsidRDefault="00A504C9" w:rsidP="00A504C9">
      <w:pPr>
        <w:pStyle w:val="Aufzhlung"/>
      </w:pPr>
      <w:r>
        <w:lastRenderedPageBreak/>
        <w:t>Édith Piaf</w:t>
      </w:r>
    </w:p>
    <w:p w:rsidR="001C408F" w:rsidRDefault="001C408F" w:rsidP="001C408F">
      <w:pPr>
        <w:pStyle w:val="Aufzhlung"/>
        <w:numPr>
          <w:ilvl w:val="0"/>
          <w:numId w:val="0"/>
        </w:numPr>
        <w:ind w:left="397"/>
      </w:pPr>
    </w:p>
    <w:p w:rsidR="00A504C9" w:rsidRDefault="001C408F" w:rsidP="00A504C9">
      <w:pPr>
        <w:pStyle w:val="Aufgabe"/>
        <w:numPr>
          <w:ilvl w:val="0"/>
          <w:numId w:val="25"/>
        </w:numPr>
      </w:pPr>
      <w:r>
        <w:t xml:space="preserve">Les </w:t>
      </w:r>
      <w:proofErr w:type="spellStart"/>
      <w:r>
        <w:t>sports</w:t>
      </w:r>
      <w:proofErr w:type="spellEnd"/>
      <w:r>
        <w:t xml:space="preserve"> et les </w:t>
      </w:r>
      <w:proofErr w:type="spellStart"/>
      <w:r>
        <w:t>sportifs</w:t>
      </w:r>
      <w:proofErr w:type="spellEnd"/>
      <w:r>
        <w:t xml:space="preserve"> </w:t>
      </w:r>
    </w:p>
    <w:p w:rsidR="00A504C9" w:rsidRDefault="00A504C9" w:rsidP="00A504C9">
      <w:pPr>
        <w:pStyle w:val="Aufzhlung"/>
      </w:pPr>
      <w:r>
        <w:t>Autorennen von Le Mans</w:t>
      </w:r>
    </w:p>
    <w:p w:rsidR="00A504C9" w:rsidRDefault="00A504C9" w:rsidP="00A504C9">
      <w:pPr>
        <w:pStyle w:val="Aufzhlung"/>
      </w:pPr>
      <w:r>
        <w:t xml:space="preserve">Rugby </w:t>
      </w:r>
    </w:p>
    <w:p w:rsidR="001C408F" w:rsidRDefault="001C408F" w:rsidP="001C408F">
      <w:pPr>
        <w:pStyle w:val="Aufzhlung"/>
      </w:pPr>
      <w:proofErr w:type="spellStart"/>
      <w:r>
        <w:t>Zinédine</w:t>
      </w:r>
      <w:proofErr w:type="spellEnd"/>
      <w:r>
        <w:t xml:space="preserve"> Zidane</w:t>
      </w:r>
    </w:p>
    <w:p w:rsidR="001C408F" w:rsidRDefault="001C408F" w:rsidP="001C408F">
      <w:pPr>
        <w:pStyle w:val="Aufzhlung"/>
      </w:pPr>
      <w:r>
        <w:t xml:space="preserve">Franck </w:t>
      </w:r>
      <w:proofErr w:type="spellStart"/>
      <w:r>
        <w:t>Ribéry</w:t>
      </w:r>
      <w:proofErr w:type="spellEnd"/>
    </w:p>
    <w:p w:rsidR="001C408F" w:rsidRDefault="001C408F" w:rsidP="001C408F">
      <w:pPr>
        <w:pStyle w:val="Aufzhlung"/>
        <w:numPr>
          <w:ilvl w:val="0"/>
          <w:numId w:val="0"/>
        </w:numPr>
        <w:ind w:left="397"/>
      </w:pPr>
    </w:p>
    <w:p w:rsidR="001C408F" w:rsidRDefault="001C408F" w:rsidP="001C408F">
      <w:pPr>
        <w:pStyle w:val="Aufgabe"/>
        <w:numPr>
          <w:ilvl w:val="0"/>
          <w:numId w:val="25"/>
        </w:numPr>
      </w:pPr>
      <w:r>
        <w:t>Landekunde</w:t>
      </w:r>
    </w:p>
    <w:p w:rsidR="001C408F" w:rsidRDefault="001C408F" w:rsidP="001C408F">
      <w:pPr>
        <w:pStyle w:val="Aufzhlung"/>
      </w:pPr>
      <w:r>
        <w:t xml:space="preserve">Les </w:t>
      </w:r>
      <w:proofErr w:type="spellStart"/>
      <w:r>
        <w:t>régions</w:t>
      </w:r>
      <w:proofErr w:type="spellEnd"/>
    </w:p>
    <w:p w:rsidR="001C408F" w:rsidRDefault="001C408F" w:rsidP="001C408F">
      <w:pPr>
        <w:pStyle w:val="Aufzhlung"/>
      </w:pPr>
      <w:r>
        <w:t xml:space="preserve">Les </w:t>
      </w:r>
      <w:proofErr w:type="spellStart"/>
      <w:r>
        <w:t>villes</w:t>
      </w:r>
      <w:proofErr w:type="spellEnd"/>
    </w:p>
    <w:p w:rsidR="001C408F" w:rsidRDefault="001C408F" w:rsidP="001C408F">
      <w:pPr>
        <w:pStyle w:val="Aufzhlung"/>
        <w:numPr>
          <w:ilvl w:val="1"/>
          <w:numId w:val="19"/>
        </w:numPr>
      </w:pPr>
      <w:r>
        <w:t xml:space="preserve">Paris </w:t>
      </w:r>
    </w:p>
    <w:p w:rsidR="001C408F" w:rsidRDefault="001C408F" w:rsidP="001C408F">
      <w:pPr>
        <w:pStyle w:val="Aufzhlung"/>
        <w:numPr>
          <w:ilvl w:val="1"/>
          <w:numId w:val="19"/>
        </w:numPr>
      </w:pPr>
      <w:r>
        <w:t>Lyon</w:t>
      </w:r>
    </w:p>
    <w:p w:rsidR="00A504C9" w:rsidRDefault="00A504C9" w:rsidP="001C408F">
      <w:pPr>
        <w:pStyle w:val="Aufzhlung"/>
        <w:numPr>
          <w:ilvl w:val="1"/>
          <w:numId w:val="19"/>
        </w:numPr>
      </w:pPr>
      <w:r>
        <w:t>Toulouse</w:t>
      </w:r>
    </w:p>
    <w:p w:rsidR="00A504C9" w:rsidRDefault="00A504C9" w:rsidP="009A5E47">
      <w:pPr>
        <w:pStyle w:val="Aufzhlung"/>
        <w:numPr>
          <w:ilvl w:val="1"/>
          <w:numId w:val="19"/>
        </w:numPr>
      </w:pPr>
      <w:r>
        <w:t>Nice</w:t>
      </w:r>
    </w:p>
    <w:p w:rsidR="00A504C9" w:rsidRPr="009A5E47" w:rsidRDefault="00A504C9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>St. Tropez</w:t>
      </w:r>
    </w:p>
    <w:p w:rsidR="00A504C9" w:rsidRPr="009A5E47" w:rsidRDefault="00A504C9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 xml:space="preserve">Montréal </w:t>
      </w:r>
    </w:p>
    <w:p w:rsidR="00A504C9" w:rsidRPr="009A5E47" w:rsidRDefault="00A504C9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>Casablanca</w:t>
      </w:r>
    </w:p>
    <w:p w:rsidR="00A504C9" w:rsidRPr="009A5E47" w:rsidRDefault="009A5E47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>Marrakech</w:t>
      </w:r>
      <w:r w:rsidR="00A504C9" w:rsidRPr="009A5E47">
        <w:rPr>
          <w:lang w:val="fr-FR"/>
        </w:rPr>
        <w:t xml:space="preserve"> </w:t>
      </w:r>
    </w:p>
    <w:p w:rsidR="001C408F" w:rsidRDefault="001C408F" w:rsidP="001C408F">
      <w:pPr>
        <w:pStyle w:val="Listenabsatz1"/>
        <w:rPr>
          <w:lang w:val="fr-FR"/>
        </w:rPr>
      </w:pPr>
    </w:p>
    <w:p w:rsidR="001C408F" w:rsidRDefault="001C408F" w:rsidP="001C408F">
      <w:pPr>
        <w:pStyle w:val="Aufzhlung"/>
      </w:pPr>
      <w:r>
        <w:t xml:space="preserve">La </w:t>
      </w:r>
      <w:r w:rsidR="009A5E47">
        <w:t>Frankophonie</w:t>
      </w:r>
      <w:r>
        <w:t xml:space="preserve">  </w:t>
      </w:r>
    </w:p>
    <w:p w:rsidR="00A504C9" w:rsidRPr="009A5E47" w:rsidRDefault="00A504C9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 xml:space="preserve">Le Maghreb </w:t>
      </w:r>
    </w:p>
    <w:p w:rsidR="00A504C9" w:rsidRPr="009A5E47" w:rsidRDefault="00A504C9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>l’Afrique noire</w:t>
      </w:r>
    </w:p>
    <w:p w:rsidR="00A504C9" w:rsidRPr="009A5E47" w:rsidRDefault="00A504C9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>Le Québec</w:t>
      </w:r>
    </w:p>
    <w:p w:rsidR="00A504C9" w:rsidRPr="009A5E47" w:rsidRDefault="00A504C9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>La Suisse</w:t>
      </w:r>
    </w:p>
    <w:p w:rsidR="00A504C9" w:rsidRPr="009A5E47" w:rsidRDefault="00A504C9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 xml:space="preserve">Le Luxembourg </w:t>
      </w:r>
    </w:p>
    <w:p w:rsidR="00A504C9" w:rsidRPr="009A5E47" w:rsidRDefault="00A504C9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>La Belgique</w:t>
      </w:r>
    </w:p>
    <w:p w:rsidR="00A504C9" w:rsidRPr="009A5E47" w:rsidRDefault="00A504C9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>La Polynésie</w:t>
      </w:r>
    </w:p>
    <w:p w:rsidR="00A504C9" w:rsidRPr="009A5E47" w:rsidRDefault="00A504C9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 xml:space="preserve">La Guyane </w:t>
      </w:r>
    </w:p>
    <w:p w:rsidR="00A504C9" w:rsidRPr="009A5E47" w:rsidRDefault="009A5E47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>Haïti</w:t>
      </w:r>
      <w:r w:rsidR="00A504C9" w:rsidRPr="009A5E47">
        <w:rPr>
          <w:lang w:val="fr-FR"/>
        </w:rPr>
        <w:t xml:space="preserve"> </w:t>
      </w:r>
    </w:p>
    <w:p w:rsidR="00A504C9" w:rsidRDefault="00A504C9" w:rsidP="009A5E47">
      <w:pPr>
        <w:pStyle w:val="Aufzhlung"/>
        <w:numPr>
          <w:ilvl w:val="1"/>
          <w:numId w:val="19"/>
        </w:numPr>
      </w:pPr>
      <w:r w:rsidRPr="009A5E47">
        <w:rPr>
          <w:lang w:val="fr-FR"/>
        </w:rPr>
        <w:t>M</w:t>
      </w:r>
      <w:proofErr w:type="spellStart"/>
      <w:r>
        <w:t>adagascar</w:t>
      </w:r>
      <w:proofErr w:type="spellEnd"/>
      <w:r>
        <w:t xml:space="preserve"> </w:t>
      </w:r>
    </w:p>
    <w:p w:rsidR="00A504C9" w:rsidRDefault="00A504C9" w:rsidP="009A5E47">
      <w:pPr>
        <w:pStyle w:val="Aufzhlung"/>
        <w:numPr>
          <w:ilvl w:val="1"/>
          <w:numId w:val="19"/>
        </w:numPr>
      </w:pPr>
      <w:r>
        <w:t>La Mayotte</w:t>
      </w:r>
    </w:p>
    <w:p w:rsidR="00A504C9" w:rsidRDefault="00A504C9" w:rsidP="009A5E47">
      <w:pPr>
        <w:pStyle w:val="Aufzhlung"/>
        <w:numPr>
          <w:ilvl w:val="1"/>
          <w:numId w:val="19"/>
        </w:numPr>
      </w:pPr>
      <w:r>
        <w:lastRenderedPageBreak/>
        <w:t xml:space="preserve">La Réunion </w:t>
      </w:r>
    </w:p>
    <w:p w:rsidR="00A504C9" w:rsidRDefault="00A504C9" w:rsidP="009A5E47">
      <w:pPr>
        <w:pStyle w:val="Aufzhlung"/>
        <w:numPr>
          <w:ilvl w:val="1"/>
          <w:numId w:val="19"/>
        </w:numPr>
      </w:pPr>
      <w:r>
        <w:t xml:space="preserve">Guadeloupe </w:t>
      </w:r>
    </w:p>
    <w:p w:rsidR="00A504C9" w:rsidRDefault="00A504C9" w:rsidP="009A5E47">
      <w:pPr>
        <w:pStyle w:val="Aufzhlung"/>
        <w:numPr>
          <w:ilvl w:val="1"/>
          <w:numId w:val="19"/>
        </w:numPr>
      </w:pPr>
      <w:r>
        <w:t xml:space="preserve">La Martinique </w:t>
      </w:r>
    </w:p>
    <w:p w:rsidR="009A5E47" w:rsidRDefault="009A5E47" w:rsidP="009A5E47">
      <w:pPr>
        <w:pStyle w:val="Aufzhlung"/>
      </w:pPr>
      <w:r>
        <w:t xml:space="preserve">Le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scolaire</w:t>
      </w:r>
      <w:proofErr w:type="spellEnd"/>
    </w:p>
    <w:p w:rsidR="009A5E47" w:rsidRDefault="00A504C9" w:rsidP="009A5E47">
      <w:pPr>
        <w:pStyle w:val="Aufzhlung"/>
      </w:pPr>
      <w:r>
        <w:t xml:space="preserve">Faire la </w:t>
      </w:r>
      <w:proofErr w:type="spellStart"/>
      <w:r>
        <w:t>grève</w:t>
      </w:r>
      <w:proofErr w:type="spellEnd"/>
      <w:r>
        <w:t xml:space="preserve"> </w:t>
      </w:r>
    </w:p>
    <w:p w:rsidR="009A5E47" w:rsidRDefault="009A5E47" w:rsidP="009A5E47">
      <w:pPr>
        <w:pStyle w:val="Aufzhlung"/>
      </w:pPr>
      <w:r>
        <w:t>L</w:t>
      </w:r>
      <w:r w:rsidR="00A504C9">
        <w:t xml:space="preserve">e bar de </w:t>
      </w:r>
      <w:proofErr w:type="spellStart"/>
      <w:r w:rsidR="00A504C9">
        <w:t>tabac</w:t>
      </w:r>
      <w:proofErr w:type="spellEnd"/>
    </w:p>
    <w:p w:rsidR="009A5E47" w:rsidRDefault="009A5E47" w:rsidP="009A5E47">
      <w:pPr>
        <w:pStyle w:val="Aufzhlung"/>
      </w:pPr>
      <w:r>
        <w:t>L</w:t>
      </w:r>
      <w:r w:rsidR="00A504C9">
        <w:t xml:space="preserve">a </w:t>
      </w:r>
      <w:proofErr w:type="spellStart"/>
      <w:r w:rsidR="00A504C9">
        <w:t>banlieue</w:t>
      </w:r>
      <w:proofErr w:type="spellEnd"/>
    </w:p>
    <w:p w:rsidR="009A5E47" w:rsidRDefault="009A5E47" w:rsidP="009A5E47">
      <w:pPr>
        <w:pStyle w:val="Aufzhlung"/>
      </w:pPr>
      <w:proofErr w:type="spellStart"/>
      <w:r>
        <w:t>L’immigration</w:t>
      </w:r>
      <w:proofErr w:type="spellEnd"/>
    </w:p>
    <w:p w:rsidR="009A5E47" w:rsidRDefault="009A5E47" w:rsidP="009A5E47">
      <w:pPr>
        <w:pStyle w:val="Aufzhlung"/>
      </w:pPr>
      <w:r>
        <w:t xml:space="preserve">La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culinaire</w:t>
      </w:r>
      <w:proofErr w:type="spellEnd"/>
      <w:r>
        <w:t xml:space="preserve"> </w:t>
      </w:r>
      <w:proofErr w:type="spellStart"/>
      <w:r>
        <w:t>français</w:t>
      </w:r>
      <w:proofErr w:type="spellEnd"/>
    </w:p>
    <w:p w:rsidR="009A5E47" w:rsidRDefault="009A5E47" w:rsidP="009A5E47">
      <w:pPr>
        <w:pStyle w:val="Aufzhlung"/>
      </w:pPr>
      <w:r>
        <w:t>L</w:t>
      </w:r>
      <w:r w:rsidR="00A504C9">
        <w:t xml:space="preserve">e </w:t>
      </w:r>
      <w:proofErr w:type="spellStart"/>
      <w:r w:rsidR="00A504C9">
        <w:t>fromage</w:t>
      </w:r>
      <w:proofErr w:type="spellEnd"/>
    </w:p>
    <w:p w:rsidR="009A5E47" w:rsidRDefault="00A504C9" w:rsidP="009A5E47">
      <w:pPr>
        <w:pStyle w:val="Aufzhlung"/>
      </w:pPr>
      <w:proofErr w:type="spellStart"/>
      <w:r>
        <w:t>Carambar</w:t>
      </w:r>
      <w:proofErr w:type="spellEnd"/>
      <w:r>
        <w:t xml:space="preserve"> </w:t>
      </w:r>
    </w:p>
    <w:p w:rsidR="009A5E47" w:rsidRDefault="009A5E47" w:rsidP="009A5E47">
      <w:pPr>
        <w:pStyle w:val="Aufzhlung"/>
      </w:pPr>
      <w:r>
        <w:t>L</w:t>
      </w:r>
      <w:r w:rsidR="00A504C9">
        <w:t xml:space="preserve">e </w:t>
      </w:r>
      <w:proofErr w:type="spellStart"/>
      <w:r w:rsidR="00A504C9">
        <w:t>croissant</w:t>
      </w:r>
      <w:proofErr w:type="spellEnd"/>
    </w:p>
    <w:p w:rsidR="009A5E47" w:rsidRDefault="009A5E47" w:rsidP="009A5E47">
      <w:pPr>
        <w:pStyle w:val="Aufzhlung"/>
      </w:pPr>
      <w:r>
        <w:t>L</w:t>
      </w:r>
      <w:r w:rsidR="00A504C9">
        <w:t xml:space="preserve">e </w:t>
      </w:r>
      <w:proofErr w:type="spellStart"/>
      <w:r w:rsidR="00A504C9">
        <w:t>guide</w:t>
      </w:r>
      <w:proofErr w:type="spellEnd"/>
      <w:r w:rsidR="00A504C9">
        <w:t xml:space="preserve"> Michelin  </w:t>
      </w:r>
    </w:p>
    <w:p w:rsidR="00A504C9" w:rsidRDefault="009A5E47" w:rsidP="009A5E47">
      <w:pPr>
        <w:pStyle w:val="Aufzhlung"/>
      </w:pPr>
      <w:r>
        <w:t xml:space="preserve">Les </w:t>
      </w:r>
      <w:proofErr w:type="spellStart"/>
      <w:r>
        <w:t>recettes</w:t>
      </w:r>
      <w:proofErr w:type="spellEnd"/>
      <w:r>
        <w:t xml:space="preserve"> </w:t>
      </w:r>
      <w:proofErr w:type="spellStart"/>
      <w:r>
        <w:t>françaises</w:t>
      </w:r>
      <w:proofErr w:type="spellEnd"/>
    </w:p>
    <w:p w:rsidR="009A5E47" w:rsidRDefault="009A5E47" w:rsidP="009A5E47">
      <w:pPr>
        <w:pStyle w:val="Aufzhlung"/>
        <w:numPr>
          <w:ilvl w:val="1"/>
          <w:numId w:val="19"/>
        </w:numPr>
      </w:pPr>
      <w:r>
        <w:t>L</w:t>
      </w:r>
      <w:r w:rsidR="00A504C9">
        <w:t xml:space="preserve">a </w:t>
      </w:r>
      <w:proofErr w:type="spellStart"/>
      <w:r w:rsidR="00A504C9">
        <w:t>tarte</w:t>
      </w:r>
      <w:proofErr w:type="spellEnd"/>
      <w:r w:rsidR="00A504C9">
        <w:t xml:space="preserve"> </w:t>
      </w:r>
      <w:proofErr w:type="spellStart"/>
      <w:r w:rsidR="00A504C9">
        <w:t>flambé</w:t>
      </w:r>
      <w:proofErr w:type="spellEnd"/>
    </w:p>
    <w:p w:rsidR="009A5E47" w:rsidRDefault="009A5E47" w:rsidP="009A5E47">
      <w:pPr>
        <w:pStyle w:val="Aufzhlung"/>
        <w:numPr>
          <w:ilvl w:val="1"/>
          <w:numId w:val="19"/>
        </w:numPr>
      </w:pPr>
      <w:r>
        <w:t>L</w:t>
      </w:r>
      <w:r w:rsidR="00A504C9">
        <w:t xml:space="preserve">e </w:t>
      </w:r>
      <w:proofErr w:type="spellStart"/>
      <w:r w:rsidR="00A504C9">
        <w:t>coq</w:t>
      </w:r>
      <w:proofErr w:type="spellEnd"/>
      <w:r w:rsidR="00A504C9">
        <w:t xml:space="preserve"> au </w:t>
      </w:r>
      <w:proofErr w:type="spellStart"/>
      <w:r w:rsidR="00A504C9">
        <w:t>vin</w:t>
      </w:r>
      <w:proofErr w:type="spellEnd"/>
      <w:r w:rsidR="00A504C9">
        <w:t xml:space="preserve"> </w:t>
      </w:r>
    </w:p>
    <w:p w:rsidR="009A5E47" w:rsidRDefault="009A5E47" w:rsidP="009A5E47">
      <w:pPr>
        <w:pStyle w:val="Aufzhlung"/>
        <w:numPr>
          <w:ilvl w:val="1"/>
          <w:numId w:val="19"/>
        </w:numPr>
      </w:pPr>
      <w:r>
        <w:t>L</w:t>
      </w:r>
      <w:r w:rsidR="00A504C9">
        <w:t xml:space="preserve">a </w:t>
      </w:r>
      <w:proofErr w:type="spellStart"/>
      <w:r w:rsidR="00A504C9">
        <w:t>bouillabaisse</w:t>
      </w:r>
      <w:proofErr w:type="spellEnd"/>
      <w:r w:rsidR="00A504C9">
        <w:t xml:space="preserve"> </w:t>
      </w:r>
    </w:p>
    <w:p w:rsidR="009A5E47" w:rsidRDefault="009A5E47" w:rsidP="009A5E47">
      <w:pPr>
        <w:pStyle w:val="Aufzhlung"/>
        <w:numPr>
          <w:ilvl w:val="1"/>
          <w:numId w:val="19"/>
        </w:numPr>
      </w:pPr>
      <w:r>
        <w:t>L</w:t>
      </w:r>
      <w:r w:rsidR="00A504C9">
        <w:t xml:space="preserve">e </w:t>
      </w:r>
      <w:proofErr w:type="spellStart"/>
      <w:r w:rsidR="00A504C9">
        <w:t>boeuf</w:t>
      </w:r>
      <w:proofErr w:type="spellEnd"/>
      <w:r w:rsidR="00A504C9">
        <w:t xml:space="preserve"> </w:t>
      </w:r>
      <w:proofErr w:type="spellStart"/>
      <w:r w:rsidR="00A504C9">
        <w:t>bourguignon</w:t>
      </w:r>
      <w:proofErr w:type="spellEnd"/>
      <w:r w:rsidR="00A504C9">
        <w:t xml:space="preserve"> </w:t>
      </w:r>
    </w:p>
    <w:p w:rsidR="009A5E47" w:rsidRDefault="009A5E47" w:rsidP="009A5E47">
      <w:pPr>
        <w:pStyle w:val="Aufzhlung"/>
        <w:numPr>
          <w:ilvl w:val="1"/>
          <w:numId w:val="19"/>
        </w:numPr>
      </w:pPr>
      <w:r>
        <w:t>L</w:t>
      </w:r>
      <w:r w:rsidR="00A504C9">
        <w:t xml:space="preserve">a </w:t>
      </w:r>
      <w:proofErr w:type="spellStart"/>
      <w:r w:rsidR="00A504C9">
        <w:t>crêpe</w:t>
      </w:r>
      <w:proofErr w:type="spellEnd"/>
      <w:r w:rsidR="00A504C9">
        <w:t xml:space="preserve"> </w:t>
      </w:r>
    </w:p>
    <w:p w:rsidR="00A504C9" w:rsidRDefault="009A5E47" w:rsidP="009A5E47">
      <w:pPr>
        <w:pStyle w:val="Aufzhlung"/>
        <w:numPr>
          <w:ilvl w:val="1"/>
          <w:numId w:val="19"/>
        </w:numPr>
      </w:pPr>
      <w:r>
        <w:t>L</w:t>
      </w:r>
      <w:r w:rsidR="00A504C9">
        <w:t xml:space="preserve">a </w:t>
      </w:r>
      <w:proofErr w:type="spellStart"/>
      <w:r w:rsidR="00A504C9">
        <w:t>quiche</w:t>
      </w:r>
      <w:proofErr w:type="spellEnd"/>
      <w:r w:rsidR="00A504C9">
        <w:t xml:space="preserve"> </w:t>
      </w:r>
    </w:p>
    <w:p w:rsidR="009A5E47" w:rsidRDefault="009A5E47" w:rsidP="009A5E47">
      <w:pPr>
        <w:pStyle w:val="Aufzhlung"/>
      </w:pPr>
      <w:r>
        <w:t>L</w:t>
      </w:r>
      <w:r w:rsidR="00A504C9">
        <w:t xml:space="preserve">e </w:t>
      </w:r>
      <w:proofErr w:type="spellStart"/>
      <w:r w:rsidR="00A504C9">
        <w:t>vin</w:t>
      </w:r>
      <w:proofErr w:type="spellEnd"/>
      <w:r w:rsidR="00A504C9">
        <w:t xml:space="preserve">/ le </w:t>
      </w:r>
      <w:proofErr w:type="spellStart"/>
      <w:r w:rsidR="00A504C9">
        <w:t>vigne</w:t>
      </w:r>
      <w:proofErr w:type="spellEnd"/>
    </w:p>
    <w:p w:rsidR="009A5E47" w:rsidRDefault="009A5E47" w:rsidP="009A5E47">
      <w:pPr>
        <w:pStyle w:val="Aufzhlung"/>
      </w:pPr>
      <w:proofErr w:type="spellStart"/>
      <w:r>
        <w:t>L</w:t>
      </w:r>
      <w:r w:rsidR="00A504C9">
        <w:t>’agriculture</w:t>
      </w:r>
      <w:proofErr w:type="spellEnd"/>
      <w:r w:rsidR="00A504C9">
        <w:t xml:space="preserve"> </w:t>
      </w:r>
    </w:p>
    <w:p w:rsidR="009A5E47" w:rsidRDefault="009A5E47" w:rsidP="009A5E47">
      <w:pPr>
        <w:pStyle w:val="Aufzhlung"/>
      </w:pPr>
      <w:r>
        <w:t xml:space="preserve">Les </w:t>
      </w:r>
      <w:proofErr w:type="spellStart"/>
      <w:r>
        <w:t>c</w:t>
      </w:r>
      <w:r w:rsidR="00A504C9">
        <w:t>hansons</w:t>
      </w:r>
      <w:proofErr w:type="spellEnd"/>
      <w:r w:rsidR="00A504C9">
        <w:t xml:space="preserve"> </w:t>
      </w:r>
    </w:p>
    <w:p w:rsidR="009A5E47" w:rsidRDefault="00A504C9" w:rsidP="009A5E47">
      <w:pPr>
        <w:pStyle w:val="Aufzhlung"/>
      </w:pPr>
      <w:r>
        <w:t xml:space="preserve">Jeanne </w:t>
      </w:r>
      <w:proofErr w:type="spellStart"/>
      <w:r>
        <w:t>d’Arc</w:t>
      </w:r>
      <w:proofErr w:type="spellEnd"/>
    </w:p>
    <w:p w:rsidR="009A5E47" w:rsidRDefault="009A5E47" w:rsidP="009A5E47">
      <w:pPr>
        <w:pStyle w:val="Aufzhlung"/>
      </w:pPr>
      <w:r>
        <w:t>L</w:t>
      </w:r>
      <w:r w:rsidR="00F51037">
        <w:t xml:space="preserve">a </w:t>
      </w:r>
      <w:proofErr w:type="spellStart"/>
      <w:r w:rsidR="00F51037">
        <w:t>Joco</w:t>
      </w:r>
      <w:r w:rsidR="00A504C9">
        <w:t>nde</w:t>
      </w:r>
      <w:proofErr w:type="spellEnd"/>
      <w:r w:rsidR="00A504C9">
        <w:t xml:space="preserve"> </w:t>
      </w:r>
    </w:p>
    <w:p w:rsidR="00A504C9" w:rsidRDefault="00A504C9" w:rsidP="009A5E47">
      <w:pPr>
        <w:pStyle w:val="Aufzhlung"/>
      </w:pPr>
      <w:r>
        <w:t xml:space="preserve">Les </w:t>
      </w:r>
      <w:proofErr w:type="spellStart"/>
      <w:r>
        <w:t>présidents</w:t>
      </w:r>
      <w:proofErr w:type="spellEnd"/>
      <w:r>
        <w:t xml:space="preserve">: </w:t>
      </w:r>
    </w:p>
    <w:p w:rsidR="009A5E47" w:rsidRDefault="009A5E47" w:rsidP="009A5E47">
      <w:pPr>
        <w:pStyle w:val="Aufzhlung"/>
        <w:numPr>
          <w:ilvl w:val="1"/>
          <w:numId w:val="19"/>
        </w:numPr>
      </w:pPr>
      <w:r>
        <w:t xml:space="preserve">Francois </w:t>
      </w:r>
      <w:proofErr w:type="spellStart"/>
      <w:r>
        <w:t>Hollande</w:t>
      </w:r>
      <w:proofErr w:type="spellEnd"/>
    </w:p>
    <w:p w:rsidR="009A5E47" w:rsidRDefault="00A504C9" w:rsidP="009A5E47">
      <w:pPr>
        <w:pStyle w:val="Aufzhlung"/>
        <w:numPr>
          <w:ilvl w:val="1"/>
          <w:numId w:val="19"/>
        </w:numPr>
      </w:pPr>
      <w:r>
        <w:t xml:space="preserve">Nicolas Sarkozy </w:t>
      </w:r>
    </w:p>
    <w:p w:rsidR="00A504C9" w:rsidRDefault="00A504C9" w:rsidP="009A5E47">
      <w:pPr>
        <w:pStyle w:val="Aufzhlung"/>
        <w:numPr>
          <w:ilvl w:val="1"/>
          <w:numId w:val="19"/>
        </w:numPr>
      </w:pPr>
      <w:r>
        <w:t>Charles de Gaulle</w:t>
      </w:r>
    </w:p>
    <w:p w:rsidR="009A5E47" w:rsidRDefault="009A5E47" w:rsidP="009A5E47">
      <w:pPr>
        <w:pStyle w:val="Aufzhlung"/>
      </w:pPr>
      <w:r>
        <w:t>La Résistance</w:t>
      </w:r>
    </w:p>
    <w:p w:rsidR="00A504C9" w:rsidRDefault="00A504C9" w:rsidP="009A5E47">
      <w:pPr>
        <w:pStyle w:val="Aufzhlung"/>
      </w:pPr>
      <w:r>
        <w:t xml:space="preserve">La </w:t>
      </w:r>
      <w:proofErr w:type="spellStart"/>
      <w:r>
        <w:t>mode</w:t>
      </w:r>
      <w:proofErr w:type="spellEnd"/>
      <w:r>
        <w:t xml:space="preserve">: </w:t>
      </w:r>
    </w:p>
    <w:p w:rsidR="009A5E47" w:rsidRDefault="00A504C9" w:rsidP="009A5E47">
      <w:pPr>
        <w:pStyle w:val="Aufzhlung"/>
        <w:numPr>
          <w:ilvl w:val="1"/>
          <w:numId w:val="19"/>
        </w:numPr>
      </w:pPr>
      <w:r>
        <w:t>Yves St. Laurent</w:t>
      </w:r>
    </w:p>
    <w:p w:rsidR="00A504C9" w:rsidRDefault="00A504C9" w:rsidP="009A5E47">
      <w:pPr>
        <w:pStyle w:val="Aufzhlung"/>
        <w:numPr>
          <w:ilvl w:val="1"/>
          <w:numId w:val="19"/>
        </w:numPr>
      </w:pPr>
      <w:r>
        <w:lastRenderedPageBreak/>
        <w:t xml:space="preserve">Coco Chanel </w:t>
      </w:r>
    </w:p>
    <w:p w:rsidR="00A504C9" w:rsidRDefault="009A5E47" w:rsidP="009A5E47">
      <w:pPr>
        <w:pStyle w:val="Aufzhlung"/>
      </w:pPr>
      <w:r>
        <w:t>L</w:t>
      </w:r>
      <w:r w:rsidR="00A504C9">
        <w:t xml:space="preserve">a </w:t>
      </w:r>
      <w:proofErr w:type="spellStart"/>
      <w:r w:rsidR="00A504C9">
        <w:t>bande</w:t>
      </w:r>
      <w:proofErr w:type="spellEnd"/>
      <w:r w:rsidR="00A504C9">
        <w:t xml:space="preserve"> </w:t>
      </w:r>
      <w:proofErr w:type="spellStart"/>
      <w:r w:rsidR="00A504C9">
        <w:t>dessinée</w:t>
      </w:r>
      <w:proofErr w:type="spellEnd"/>
      <w:r w:rsidR="00A504C9">
        <w:t xml:space="preserve"> </w:t>
      </w:r>
    </w:p>
    <w:p w:rsidR="009A5E47" w:rsidRDefault="009A5E47" w:rsidP="009A5E47">
      <w:pPr>
        <w:pStyle w:val="Aufzhlung"/>
        <w:numPr>
          <w:ilvl w:val="1"/>
          <w:numId w:val="19"/>
        </w:numPr>
      </w:pPr>
      <w:r>
        <w:t>Astérix</w:t>
      </w:r>
    </w:p>
    <w:p w:rsidR="009A5E47" w:rsidRDefault="009A5E47" w:rsidP="009A5E47">
      <w:pPr>
        <w:pStyle w:val="Aufzhlung"/>
        <w:numPr>
          <w:ilvl w:val="1"/>
          <w:numId w:val="19"/>
        </w:numPr>
      </w:pPr>
      <w:proofErr w:type="spellStart"/>
      <w:r>
        <w:t>Titeuf</w:t>
      </w:r>
      <w:proofErr w:type="spellEnd"/>
    </w:p>
    <w:p w:rsidR="009A5E47" w:rsidRDefault="00A504C9" w:rsidP="009A5E47">
      <w:pPr>
        <w:pStyle w:val="Aufzhlung"/>
      </w:pPr>
      <w:r>
        <w:t>Karambolage</w:t>
      </w:r>
    </w:p>
    <w:p w:rsidR="009A5E47" w:rsidRDefault="00A504C9" w:rsidP="009A5E47">
      <w:pPr>
        <w:pStyle w:val="Aufzhlung"/>
      </w:pPr>
      <w:r>
        <w:t>ARTE</w:t>
      </w:r>
    </w:p>
    <w:p w:rsidR="009A5E47" w:rsidRDefault="00A504C9" w:rsidP="009A5E47">
      <w:pPr>
        <w:pStyle w:val="Aufzhlung"/>
      </w:pPr>
      <w:r>
        <w:t>Le Tour de France</w:t>
      </w:r>
    </w:p>
    <w:p w:rsidR="009A5E47" w:rsidRDefault="009A5E47" w:rsidP="009A5E47">
      <w:pPr>
        <w:pStyle w:val="Aufzhlung"/>
      </w:pPr>
      <w:r>
        <w:t xml:space="preserve">Les </w:t>
      </w:r>
      <w:proofErr w:type="spellStart"/>
      <w:r>
        <w:t>dates</w:t>
      </w:r>
      <w:proofErr w:type="spellEnd"/>
    </w:p>
    <w:p w:rsidR="009A5E47" w:rsidRDefault="009A5E47" w:rsidP="009A5E47">
      <w:pPr>
        <w:pStyle w:val="Aufzhlung"/>
        <w:numPr>
          <w:ilvl w:val="1"/>
          <w:numId w:val="19"/>
        </w:numPr>
      </w:pPr>
      <w:r>
        <w:t>L</w:t>
      </w:r>
      <w:r w:rsidR="00A504C9">
        <w:t xml:space="preserve">a </w:t>
      </w:r>
      <w:proofErr w:type="spellStart"/>
      <w:r w:rsidR="00A504C9">
        <w:t>fête</w:t>
      </w:r>
      <w:proofErr w:type="spellEnd"/>
      <w:r w:rsidR="00A504C9">
        <w:t xml:space="preserve"> des </w:t>
      </w:r>
      <w:proofErr w:type="spellStart"/>
      <w:r w:rsidR="00A504C9">
        <w:t>rois</w:t>
      </w:r>
      <w:proofErr w:type="spellEnd"/>
    </w:p>
    <w:p w:rsidR="009A5E47" w:rsidRDefault="00F51037" w:rsidP="009A5E47">
      <w:pPr>
        <w:pStyle w:val="Aufzhlung"/>
        <w:numPr>
          <w:ilvl w:val="1"/>
          <w:numId w:val="19"/>
        </w:numPr>
      </w:pPr>
      <w:r>
        <w:t>No</w:t>
      </w:r>
      <w:bookmarkStart w:id="0" w:name="_GoBack"/>
      <w:bookmarkEnd w:id="0"/>
      <w:r>
        <w:t>ë</w:t>
      </w:r>
      <w:r w:rsidR="00A504C9">
        <w:t xml:space="preserve">l en France </w:t>
      </w:r>
    </w:p>
    <w:p w:rsidR="00A504C9" w:rsidRDefault="009A5E47" w:rsidP="009A5E47">
      <w:pPr>
        <w:pStyle w:val="Aufzhlung"/>
        <w:numPr>
          <w:ilvl w:val="1"/>
          <w:numId w:val="19"/>
        </w:numPr>
      </w:pPr>
      <w:r>
        <w:t>L</w:t>
      </w:r>
      <w:r w:rsidR="00A504C9">
        <w:t xml:space="preserve">e 14 </w:t>
      </w:r>
      <w:proofErr w:type="spellStart"/>
      <w:r w:rsidR="00A504C9">
        <w:t>juillet</w:t>
      </w:r>
      <w:proofErr w:type="spellEnd"/>
    </w:p>
    <w:p w:rsidR="00F86C81" w:rsidRDefault="00F86C81" w:rsidP="00F86C81">
      <w:pPr>
        <w:tabs>
          <w:tab w:val="right" w:pos="9923"/>
        </w:tabs>
        <w:spacing w:line="320" w:lineRule="atLeast"/>
        <w:ind w:left="720" w:right="11" w:hanging="720"/>
        <w:rPr>
          <w:rFonts w:eastAsia="Times New Roman"/>
          <w:b/>
          <w:sz w:val="22"/>
          <w:lang w:eastAsia="de-DE"/>
        </w:rPr>
      </w:pPr>
    </w:p>
    <w:sectPr w:rsidR="00F86C81" w:rsidSect="008155DF">
      <w:headerReference w:type="default" r:id="rId10"/>
      <w:headerReference w:type="first" r:id="rId11"/>
      <w:footerReference w:type="first" r:id="rId12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9BD" w:rsidRDefault="001829BD" w:rsidP="001E03DE">
      <w:r>
        <w:separator/>
      </w:r>
    </w:p>
  </w:endnote>
  <w:endnote w:type="continuationSeparator" w:id="0">
    <w:p w:rsidR="001829BD" w:rsidRDefault="001829B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E06B30" w:rsidRPr="00E06B30" w:rsidRDefault="00E06B30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 w:rsidR="008155DF"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</w:sdtContent>
  </w:sdt>
  <w:p w:rsidR="00E06B30" w:rsidRDefault="00E06B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9BD" w:rsidRDefault="001829BD" w:rsidP="001E03DE">
      <w:r>
        <w:separator/>
      </w:r>
    </w:p>
  </w:footnote>
  <w:footnote w:type="continuationSeparator" w:id="0">
    <w:p w:rsidR="001829BD" w:rsidRDefault="001829BD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8155DF" w:rsidRPr="00F86C81" w:rsidTr="00100F76">
      <w:trPr>
        <w:trHeight w:val="552"/>
      </w:trPr>
      <w:tc>
        <w:tcPr>
          <w:tcW w:w="669" w:type="dxa"/>
          <w:vAlign w:val="center"/>
        </w:tcPr>
        <w:p w:rsidR="008155DF" w:rsidRPr="00F86C81" w:rsidRDefault="008155DF" w:rsidP="00100F76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8155DF" w:rsidRPr="00F86C81" w:rsidRDefault="008155DF" w:rsidP="00684843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 xml:space="preserve">Klasse </w:t>
          </w:r>
          <w:r w:rsidR="00684843">
            <w:rPr>
              <w:b/>
              <w:szCs w:val="22"/>
            </w:rPr>
            <w:t>10</w:t>
          </w:r>
        </w:p>
      </w:tc>
      <w:tc>
        <w:tcPr>
          <w:tcW w:w="5886" w:type="dxa"/>
          <w:vAlign w:val="center"/>
        </w:tcPr>
        <w:p w:rsidR="008155DF" w:rsidRPr="00F86C81" w:rsidRDefault="00A504C9" w:rsidP="00100F76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Präsentation</w:t>
          </w:r>
        </w:p>
      </w:tc>
      <w:tc>
        <w:tcPr>
          <w:tcW w:w="1552" w:type="dxa"/>
          <w:vAlign w:val="center"/>
        </w:tcPr>
        <w:p w:rsidR="008155DF" w:rsidRPr="00F86C81" w:rsidRDefault="00684843" w:rsidP="00100F76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Französisch</w:t>
          </w:r>
        </w:p>
      </w:tc>
    </w:tr>
  </w:tbl>
  <w:p w:rsidR="008155DF" w:rsidRDefault="008155D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F774BE" w:rsidRPr="00F86C81" w:rsidTr="00AF00F3">
      <w:trPr>
        <w:trHeight w:val="552"/>
      </w:trPr>
      <w:tc>
        <w:tcPr>
          <w:tcW w:w="669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Klasse 9</w:t>
          </w:r>
        </w:p>
      </w:tc>
      <w:tc>
        <w:tcPr>
          <w:tcW w:w="5886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Thema</w:t>
          </w:r>
        </w:p>
      </w:tc>
      <w:tc>
        <w:tcPr>
          <w:tcW w:w="1552" w:type="dxa"/>
          <w:vAlign w:val="center"/>
        </w:tcPr>
        <w:p w:rsidR="00F774BE" w:rsidRPr="00F86C81" w:rsidRDefault="00F774BE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Fach</w:t>
          </w:r>
        </w:p>
      </w:tc>
    </w:tr>
  </w:tbl>
  <w:p w:rsidR="005E3316" w:rsidRDefault="00AF00F3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783E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D8D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804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A5EF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210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A68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543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8A3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723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7E6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94385"/>
    <w:multiLevelType w:val="hybridMultilevel"/>
    <w:tmpl w:val="59B01E22"/>
    <w:lvl w:ilvl="0" w:tplc="0407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09AB2294"/>
    <w:multiLevelType w:val="multilevel"/>
    <w:tmpl w:val="7B0CF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0D442B38"/>
    <w:multiLevelType w:val="hybridMultilevel"/>
    <w:tmpl w:val="3E209B64"/>
    <w:lvl w:ilvl="0" w:tplc="EFFAD2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34D75BA3"/>
    <w:multiLevelType w:val="multilevel"/>
    <w:tmpl w:val="1D3CC91E"/>
    <w:styleLink w:val="0-Nummerierungberschriften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D1B0365"/>
    <w:multiLevelType w:val="hybridMultilevel"/>
    <w:tmpl w:val="6CF45A5A"/>
    <w:lvl w:ilvl="0" w:tplc="68FE6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E0850"/>
    <w:multiLevelType w:val="hybridMultilevel"/>
    <w:tmpl w:val="4894AECC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7">
    <w:nsid w:val="526005E7"/>
    <w:multiLevelType w:val="hybridMultilevel"/>
    <w:tmpl w:val="F4422C04"/>
    <w:lvl w:ilvl="0" w:tplc="88CC85B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65BF0BBC"/>
    <w:multiLevelType w:val="hybridMultilevel"/>
    <w:tmpl w:val="0152E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1D6DDD"/>
    <w:multiLevelType w:val="hybridMultilevel"/>
    <w:tmpl w:val="C6C29C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652D5"/>
    <w:multiLevelType w:val="hybridMultilevel"/>
    <w:tmpl w:val="E3EC63B6"/>
    <w:lvl w:ilvl="0" w:tplc="EE9469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630F1"/>
    <w:multiLevelType w:val="multilevel"/>
    <w:tmpl w:val="1D3CC91E"/>
    <w:numStyleLink w:val="0-Nummerierungberschriften"/>
  </w:abstractNum>
  <w:abstractNum w:abstractNumId="23">
    <w:nsid w:val="7D394D56"/>
    <w:multiLevelType w:val="multilevel"/>
    <w:tmpl w:val="90E87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"/>
      <w:lvlJc w:val="left"/>
      <w:pPr>
        <w:ind w:left="17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22"/>
  </w:num>
  <w:num w:numId="19">
    <w:abstractNumId w:val="13"/>
  </w:num>
  <w:num w:numId="20">
    <w:abstractNumId w:val="17"/>
  </w:num>
  <w:num w:numId="21">
    <w:abstractNumId w:val="18"/>
  </w:num>
  <w:num w:numId="22">
    <w:abstractNumId w:val="18"/>
  </w:num>
  <w:num w:numId="23">
    <w:abstractNumId w:val="19"/>
  </w:num>
  <w:num w:numId="24">
    <w:abstractNumId w:val="10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attachedTemplate r:id="rId1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43"/>
    <w:rsid w:val="000B14BA"/>
    <w:rsid w:val="000D6AF7"/>
    <w:rsid w:val="000E6D01"/>
    <w:rsid w:val="000F55E0"/>
    <w:rsid w:val="001829BD"/>
    <w:rsid w:val="00185B9C"/>
    <w:rsid w:val="001A2103"/>
    <w:rsid w:val="001C408F"/>
    <w:rsid w:val="001E03DE"/>
    <w:rsid w:val="001E347A"/>
    <w:rsid w:val="002223B8"/>
    <w:rsid w:val="00296589"/>
    <w:rsid w:val="00327E93"/>
    <w:rsid w:val="00395445"/>
    <w:rsid w:val="003A3A73"/>
    <w:rsid w:val="003B11D2"/>
    <w:rsid w:val="003E0969"/>
    <w:rsid w:val="0044650F"/>
    <w:rsid w:val="004E55BC"/>
    <w:rsid w:val="005E3316"/>
    <w:rsid w:val="006557D9"/>
    <w:rsid w:val="00662F4A"/>
    <w:rsid w:val="00684843"/>
    <w:rsid w:val="0069268F"/>
    <w:rsid w:val="00793280"/>
    <w:rsid w:val="008155DF"/>
    <w:rsid w:val="008A7911"/>
    <w:rsid w:val="008E197F"/>
    <w:rsid w:val="00906CCD"/>
    <w:rsid w:val="009151F7"/>
    <w:rsid w:val="009533B3"/>
    <w:rsid w:val="00987379"/>
    <w:rsid w:val="009935DA"/>
    <w:rsid w:val="009A5E47"/>
    <w:rsid w:val="009C05F9"/>
    <w:rsid w:val="009E1270"/>
    <w:rsid w:val="009F1F4A"/>
    <w:rsid w:val="00A2139C"/>
    <w:rsid w:val="00A504C9"/>
    <w:rsid w:val="00A841AC"/>
    <w:rsid w:val="00AB52D5"/>
    <w:rsid w:val="00AB5F41"/>
    <w:rsid w:val="00AE374D"/>
    <w:rsid w:val="00AE3F0A"/>
    <w:rsid w:val="00AE42D3"/>
    <w:rsid w:val="00AF00F3"/>
    <w:rsid w:val="00B050BC"/>
    <w:rsid w:val="00B7117C"/>
    <w:rsid w:val="00C10F68"/>
    <w:rsid w:val="00C22DA6"/>
    <w:rsid w:val="00CD6932"/>
    <w:rsid w:val="00D00A50"/>
    <w:rsid w:val="00D21E53"/>
    <w:rsid w:val="00D47C77"/>
    <w:rsid w:val="00DA0919"/>
    <w:rsid w:val="00DA5CE8"/>
    <w:rsid w:val="00DB2021"/>
    <w:rsid w:val="00E00F6E"/>
    <w:rsid w:val="00E06B30"/>
    <w:rsid w:val="00E50B80"/>
    <w:rsid w:val="00E56E34"/>
    <w:rsid w:val="00E844DB"/>
    <w:rsid w:val="00EA2578"/>
    <w:rsid w:val="00F44A67"/>
    <w:rsid w:val="00F51037"/>
    <w:rsid w:val="00F774BE"/>
    <w:rsid w:val="00F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page number" w:uiPriority="0"/>
    <w:lsdException w:name="List Number" w:unhideWhenUsed="0"/>
    <w:lsdException w:name="List 4" w:unhideWhenUsed="0"/>
    <w:lsdException w:name="List 5" w:unhideWhenUsed="0"/>
    <w:lsdException w:name="Title" w:locked="0" w:semiHidden="0" w:uiPriority="10" w:unhideWhenUsed="0" w:qFormat="1"/>
    <w:lsdException w:name="Default Paragraph Font" w:locked="0" w:uiPriority="1"/>
    <w:lsdException w:name="Body Text" w:locked="0" w:qFormat="1"/>
    <w:lsdException w:name="Subtitle" w:uiPriority="11" w:unhideWhenUsed="0" w:qFormat="1"/>
    <w:lsdException w:name="Body Text 2" w:locked="0"/>
    <w:lsdException w:name="Strong" w:locked="0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3A3A73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qFormat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327E93"/>
    <w:pPr>
      <w:tabs>
        <w:tab w:val="left" w:pos="284"/>
        <w:tab w:val="right" w:pos="9923"/>
      </w:tabs>
      <w:spacing w:before="120" w:line="320" w:lineRule="atLeast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paragraph" w:styleId="Beschriftung">
    <w:name w:val="caption"/>
    <w:basedOn w:val="Standard"/>
    <w:next w:val="Standard"/>
    <w:uiPriority w:val="35"/>
    <w:unhideWhenUsed/>
    <w:qFormat/>
    <w:locked/>
    <w:rsid w:val="003A3A73"/>
    <w:pPr>
      <w:spacing w:after="200"/>
    </w:pPr>
    <w:rPr>
      <w:bCs/>
      <w:color w:val="000000" w:themeColor="text1"/>
      <w:sz w:val="18"/>
      <w:szCs w:val="18"/>
    </w:rPr>
  </w:style>
  <w:style w:type="paragraph" w:customStyle="1" w:styleId="Listenabsatz1">
    <w:name w:val="Listenabsatz1"/>
    <w:basedOn w:val="Standard"/>
    <w:uiPriority w:val="34"/>
    <w:qFormat/>
    <w:rsid w:val="00A504C9"/>
    <w:pPr>
      <w:ind w:left="720"/>
      <w:contextualSpacing/>
    </w:pPr>
    <w:rPr>
      <w:rFonts w:eastAsia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qFormat="1"/>
    <w:lsdException w:name="page number" w:uiPriority="0"/>
    <w:lsdException w:name="List Number" w:unhideWhenUsed="0"/>
    <w:lsdException w:name="List 4" w:unhideWhenUsed="0"/>
    <w:lsdException w:name="List 5" w:unhideWhenUsed="0"/>
    <w:lsdException w:name="Title" w:locked="0" w:semiHidden="0" w:uiPriority="10" w:unhideWhenUsed="0" w:qFormat="1"/>
    <w:lsdException w:name="Default Paragraph Font" w:locked="0" w:uiPriority="1"/>
    <w:lsdException w:name="Body Text" w:locked="0" w:qFormat="1"/>
    <w:lsdException w:name="Subtitle" w:uiPriority="11" w:unhideWhenUsed="0" w:qFormat="1"/>
    <w:lsdException w:name="Body Text 2" w:locked="0"/>
    <w:lsdException w:name="Strong" w:locked="0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semiHidden/>
    <w:qFormat/>
    <w:rsid w:val="003A3A73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18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18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semiHidden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uiPriority w:val="10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qFormat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7"/>
      </w:numPr>
    </w:pPr>
  </w:style>
  <w:style w:type="paragraph" w:customStyle="1" w:styleId="Aufgabe">
    <w:name w:val="Aufgabe"/>
    <w:next w:val="Textkrper2"/>
    <w:qFormat/>
    <w:rsid w:val="00327E93"/>
    <w:pPr>
      <w:tabs>
        <w:tab w:val="left" w:pos="284"/>
        <w:tab w:val="right" w:pos="9923"/>
      </w:tabs>
      <w:spacing w:before="120" w:line="320" w:lineRule="atLeast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19"/>
      </w:numPr>
      <w:spacing w:before="120" w:line="320" w:lineRule="atLeast"/>
      <w:ind w:left="397" w:firstLine="0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paragraph" w:styleId="Beschriftung">
    <w:name w:val="caption"/>
    <w:basedOn w:val="Standard"/>
    <w:next w:val="Standard"/>
    <w:uiPriority w:val="35"/>
    <w:unhideWhenUsed/>
    <w:qFormat/>
    <w:locked/>
    <w:rsid w:val="003A3A73"/>
    <w:pPr>
      <w:spacing w:after="200"/>
    </w:pPr>
    <w:rPr>
      <w:bCs/>
      <w:color w:val="000000" w:themeColor="text1"/>
      <w:sz w:val="18"/>
      <w:szCs w:val="18"/>
    </w:rPr>
  </w:style>
  <w:style w:type="paragraph" w:customStyle="1" w:styleId="Listenabsatz1">
    <w:name w:val="Listenabsatz1"/>
    <w:basedOn w:val="Standard"/>
    <w:uiPriority w:val="34"/>
    <w:qFormat/>
    <w:rsid w:val="00A504C9"/>
    <w:pPr>
      <w:ind w:left="720"/>
      <w:contextualSpacing/>
    </w:pPr>
    <w:rPr>
      <w:rFonts w:eastAsia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Schule\Handreichung\Formatvorlage_6BG_HR_201412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F9CD24-2815-4B34-80E1-DD4599B8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Formatvorlage_6BG_HR_20141217.dotx</Template>
  <TotalTime>0</TotalTime>
  <Pages>4</Pages>
  <Words>209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van Erschel</dc:creator>
  <cp:lastModifiedBy>Landesinstitut für Schulentwicklung (HK2-FB4)</cp:lastModifiedBy>
  <cp:revision>3</cp:revision>
  <cp:lastPrinted>2014-11-14T13:01:00Z</cp:lastPrinted>
  <dcterms:created xsi:type="dcterms:W3CDTF">2015-01-03T16:56:00Z</dcterms:created>
  <dcterms:modified xsi:type="dcterms:W3CDTF">2015-02-25T13:58:00Z</dcterms:modified>
</cp:coreProperties>
</file>