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B3" w:rsidRDefault="00C46A16">
      <w:pPr>
        <w:rPr>
          <w:sz w:val="28"/>
          <w:szCs w:val="28"/>
        </w:rPr>
      </w:pPr>
      <w:r>
        <w:rPr>
          <w:sz w:val="28"/>
          <w:szCs w:val="28"/>
        </w:rPr>
        <w:t xml:space="preserve">Anmerkungen: </w:t>
      </w:r>
      <w:r w:rsidR="00FD72D8">
        <w:rPr>
          <w:sz w:val="28"/>
          <w:szCs w:val="28"/>
        </w:rPr>
        <w:t>Umgang mit Heterogenität in Klasse 6, 7 (1. Halbjahr)</w:t>
      </w:r>
    </w:p>
    <w:p w:rsidR="00FD72D8" w:rsidRPr="00FD72D8" w:rsidRDefault="00FD72D8" w:rsidP="00FD72D8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FD72D8">
        <w:rPr>
          <w:b/>
          <w:sz w:val="24"/>
          <w:szCs w:val="24"/>
        </w:rPr>
        <w:t xml:space="preserve">Evaluationsbögen </w:t>
      </w:r>
      <w:r w:rsidRPr="00FD72D8">
        <w:rPr>
          <w:sz w:val="24"/>
          <w:szCs w:val="24"/>
        </w:rPr>
        <w:t>sollen die Schüler</w:t>
      </w:r>
      <w:r w:rsidR="004303BD">
        <w:rPr>
          <w:sz w:val="24"/>
          <w:szCs w:val="24"/>
        </w:rPr>
        <w:t>innen und Schüler</w:t>
      </w:r>
      <w:r w:rsidRPr="00FD72D8">
        <w:rPr>
          <w:sz w:val="24"/>
          <w:szCs w:val="24"/>
        </w:rPr>
        <w:t xml:space="preserve"> am Ende einer Unterrichtseinheit auf das Gelernte aufmerksam machen und</w:t>
      </w:r>
      <w:r>
        <w:rPr>
          <w:sz w:val="24"/>
          <w:szCs w:val="24"/>
        </w:rPr>
        <w:t xml:space="preserve"> eine </w:t>
      </w:r>
      <w:r w:rsidR="004303BD">
        <w:rPr>
          <w:sz w:val="24"/>
          <w:szCs w:val="24"/>
        </w:rPr>
        <w:t xml:space="preserve">persönliche </w:t>
      </w:r>
      <w:r w:rsidR="00C46A16">
        <w:rPr>
          <w:sz w:val="24"/>
          <w:szCs w:val="24"/>
        </w:rPr>
        <w:t>Einschätzung</w:t>
      </w:r>
      <w:r w:rsidR="004303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einfordern. </w:t>
      </w:r>
    </w:p>
    <w:p w:rsidR="00FD72D8" w:rsidRDefault="00FD72D8" w:rsidP="00FD72D8">
      <w:pPr>
        <w:pStyle w:val="Listenabsatz"/>
        <w:rPr>
          <w:sz w:val="24"/>
          <w:szCs w:val="24"/>
        </w:rPr>
      </w:pPr>
      <w:r w:rsidRPr="00FD72D8">
        <w:rPr>
          <w:sz w:val="24"/>
          <w:szCs w:val="24"/>
        </w:rPr>
        <w:t>Gleichzeitig biete</w:t>
      </w:r>
      <w:r>
        <w:rPr>
          <w:sz w:val="24"/>
          <w:szCs w:val="24"/>
        </w:rPr>
        <w:t>n sie durch die Verweise auf das</w:t>
      </w:r>
      <w:r w:rsidRPr="00FD72D8">
        <w:rPr>
          <w:sz w:val="24"/>
          <w:szCs w:val="24"/>
        </w:rPr>
        <w:t xml:space="preserve"> </w:t>
      </w:r>
      <w:r w:rsidR="007502A9">
        <w:rPr>
          <w:sz w:val="24"/>
          <w:szCs w:val="24"/>
        </w:rPr>
        <w:t>G</w:t>
      </w:r>
      <w:r>
        <w:rPr>
          <w:sz w:val="24"/>
          <w:szCs w:val="24"/>
        </w:rPr>
        <w:t xml:space="preserve">rammatische Beiheft und die Übungen Möglichkeiten zum individuellen Lernen. </w:t>
      </w:r>
      <w:r w:rsidR="004303BD">
        <w:rPr>
          <w:sz w:val="24"/>
          <w:szCs w:val="24"/>
        </w:rPr>
        <w:t>Nach der Klassenarbeit kann jeder</w:t>
      </w:r>
      <w:r>
        <w:rPr>
          <w:sz w:val="24"/>
          <w:szCs w:val="24"/>
        </w:rPr>
        <w:t xml:space="preserve"> seine Einschätzung mit dem erreichten Ergebnis vergleichen</w:t>
      </w:r>
      <w:r w:rsidR="00C46A16">
        <w:rPr>
          <w:sz w:val="24"/>
          <w:szCs w:val="24"/>
        </w:rPr>
        <w:t xml:space="preserve"> und daraus seine Schlüsse ziehen</w:t>
      </w:r>
      <w:r w:rsidR="004303BD">
        <w:rPr>
          <w:sz w:val="24"/>
          <w:szCs w:val="24"/>
        </w:rPr>
        <w:t xml:space="preserve"> (prozessbezogene Kompetenz, selbständiges Lernen).</w:t>
      </w:r>
    </w:p>
    <w:p w:rsidR="004303BD" w:rsidRDefault="004303BD" w:rsidP="00FD72D8">
      <w:pPr>
        <w:pStyle w:val="Listenabsatz"/>
        <w:rPr>
          <w:sz w:val="24"/>
          <w:szCs w:val="24"/>
        </w:rPr>
      </w:pPr>
    </w:p>
    <w:p w:rsidR="00FD72D8" w:rsidRPr="004303BD" w:rsidRDefault="00FD72D8" w:rsidP="00FD72D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FD72D8">
        <w:rPr>
          <w:sz w:val="24"/>
          <w:szCs w:val="24"/>
        </w:rPr>
        <w:t xml:space="preserve">Die Blätter </w:t>
      </w:r>
      <w:proofErr w:type="spellStart"/>
      <w:r w:rsidRPr="00FD72D8">
        <w:rPr>
          <w:b/>
          <w:sz w:val="24"/>
          <w:szCs w:val="24"/>
        </w:rPr>
        <w:t>Révision</w:t>
      </w:r>
      <w:proofErr w:type="spellEnd"/>
      <w:r w:rsidRPr="00FD72D8">
        <w:rPr>
          <w:b/>
          <w:sz w:val="24"/>
          <w:szCs w:val="24"/>
        </w:rPr>
        <w:t xml:space="preserve"> </w:t>
      </w:r>
      <w:r w:rsidRPr="00FD72D8">
        <w:rPr>
          <w:sz w:val="24"/>
          <w:szCs w:val="24"/>
        </w:rPr>
        <w:t>nehmen grundlegende</w:t>
      </w:r>
      <w:r w:rsidRPr="00FD72D8">
        <w:rPr>
          <w:b/>
          <w:sz w:val="24"/>
          <w:szCs w:val="24"/>
        </w:rPr>
        <w:t xml:space="preserve"> </w:t>
      </w:r>
      <w:r w:rsidRPr="00FD72D8">
        <w:rPr>
          <w:sz w:val="24"/>
          <w:szCs w:val="24"/>
        </w:rPr>
        <w:t xml:space="preserve">grammatische Strukturen </w:t>
      </w:r>
      <w:r>
        <w:rPr>
          <w:sz w:val="24"/>
          <w:szCs w:val="24"/>
        </w:rPr>
        <w:t xml:space="preserve">auf und wiederholen den </w:t>
      </w:r>
      <w:r w:rsidR="00C46A16">
        <w:rPr>
          <w:sz w:val="24"/>
          <w:szCs w:val="24"/>
        </w:rPr>
        <w:t xml:space="preserve">bisher gelernten </w:t>
      </w:r>
      <w:r>
        <w:rPr>
          <w:sz w:val="24"/>
          <w:szCs w:val="24"/>
        </w:rPr>
        <w:t>Stoff. Schwache Schülerinnen und Schüler können damit ihre Lücken schließen.</w:t>
      </w:r>
    </w:p>
    <w:p w:rsidR="004303BD" w:rsidRPr="00FD72D8" w:rsidRDefault="004303BD" w:rsidP="004303BD">
      <w:pPr>
        <w:pStyle w:val="Listenabsatz"/>
        <w:rPr>
          <w:sz w:val="28"/>
          <w:szCs w:val="28"/>
        </w:rPr>
      </w:pPr>
    </w:p>
    <w:p w:rsidR="00FD72D8" w:rsidRPr="004303BD" w:rsidRDefault="00C46A16" w:rsidP="00FD72D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Der </w:t>
      </w:r>
      <w:r>
        <w:rPr>
          <w:b/>
          <w:sz w:val="24"/>
          <w:szCs w:val="24"/>
        </w:rPr>
        <w:t>Spickzettel</w:t>
      </w:r>
      <w:r>
        <w:rPr>
          <w:sz w:val="24"/>
          <w:szCs w:val="24"/>
        </w:rPr>
        <w:t xml:space="preserve"> darf bei allen Tests benutzt werden. Er soll die Aufmerksamkeit der Schülerinnen und Schüler für die richtigen grammatischen Strukturen schärfen</w:t>
      </w:r>
      <w:r w:rsidR="004303BD">
        <w:rPr>
          <w:sz w:val="24"/>
          <w:szCs w:val="24"/>
        </w:rPr>
        <w:t xml:space="preserve"> und zur Fehlervermeidung dienen.</w:t>
      </w:r>
    </w:p>
    <w:p w:rsidR="004303BD" w:rsidRPr="00C46A16" w:rsidRDefault="004303BD" w:rsidP="004303BD">
      <w:pPr>
        <w:pStyle w:val="Listenabsatz"/>
        <w:rPr>
          <w:sz w:val="28"/>
          <w:szCs w:val="28"/>
        </w:rPr>
      </w:pPr>
    </w:p>
    <w:p w:rsidR="00C46A16" w:rsidRPr="00C46A16" w:rsidRDefault="00C46A16" w:rsidP="00FD72D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Die </w:t>
      </w:r>
      <w:r w:rsidRPr="00C46A16">
        <w:rPr>
          <w:b/>
          <w:sz w:val="24"/>
          <w:szCs w:val="24"/>
        </w:rPr>
        <w:t>Fördermaßnahmen zur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Nachbereitung einer Leistungsmessung </w:t>
      </w:r>
      <w:r w:rsidR="004303BD">
        <w:rPr>
          <w:sz w:val="24"/>
          <w:szCs w:val="24"/>
        </w:rPr>
        <w:t>sollen den Schülerinnen und Schülern</w:t>
      </w:r>
      <w:r>
        <w:rPr>
          <w:sz w:val="24"/>
          <w:szCs w:val="24"/>
        </w:rPr>
        <w:t xml:space="preserve"> ganz praktische Tipps geben, wie sie ihre Leistungen verbessern können.</w:t>
      </w:r>
    </w:p>
    <w:p w:rsidR="00C46A16" w:rsidRPr="004303BD" w:rsidRDefault="00C46A16" w:rsidP="004303BD">
      <w:pPr>
        <w:pStyle w:val="Aufzhlungszeichen"/>
        <w:numPr>
          <w:ilvl w:val="0"/>
          <w:numId w:val="1"/>
        </w:numPr>
        <w:rPr>
          <w:sz w:val="24"/>
          <w:szCs w:val="24"/>
        </w:rPr>
      </w:pPr>
      <w:r w:rsidRPr="004303BD">
        <w:rPr>
          <w:sz w:val="24"/>
          <w:szCs w:val="24"/>
        </w:rPr>
        <w:t xml:space="preserve">Das </w:t>
      </w:r>
      <w:proofErr w:type="spellStart"/>
      <w:r w:rsidRPr="004303BD">
        <w:rPr>
          <w:b/>
          <w:sz w:val="24"/>
          <w:szCs w:val="24"/>
        </w:rPr>
        <w:t>Stationenlernen</w:t>
      </w:r>
      <w:proofErr w:type="spellEnd"/>
      <w:r w:rsidRPr="004303BD">
        <w:rPr>
          <w:b/>
          <w:sz w:val="24"/>
          <w:szCs w:val="24"/>
        </w:rPr>
        <w:t xml:space="preserve"> </w:t>
      </w:r>
      <w:r w:rsidRPr="004303BD">
        <w:rPr>
          <w:sz w:val="24"/>
          <w:szCs w:val="24"/>
        </w:rPr>
        <w:t>stellt eher eine Herausforderung für die guten Schülerinnen und Schüler dar, da sie unter Zeitdruck (3 – 5 Minuten pro Station) und in der Wettbewerbssituation arbeiten. Schwache Schülerinnen und Schüler werden nur punktuell gute Leistungen erzielen.</w:t>
      </w:r>
      <w:r w:rsidR="0023353C" w:rsidRPr="004303BD">
        <w:rPr>
          <w:sz w:val="24"/>
          <w:szCs w:val="24"/>
        </w:rPr>
        <w:t xml:space="preserve"> Die Ergebniskontrolle wird von den Schülern selbständig mit Hilfe von Lösungsblättern durchgeführt. Die Verantwortung für ihr Lernen liegt bei ihnen selbst (prozessbezogene Kompetenz).</w:t>
      </w:r>
      <w:r w:rsidR="007502A9">
        <w:rPr>
          <w:sz w:val="24"/>
          <w:szCs w:val="24"/>
        </w:rPr>
        <w:t xml:space="preserve"> </w:t>
      </w:r>
      <w:r w:rsidR="0023353C" w:rsidRPr="004303BD">
        <w:rPr>
          <w:sz w:val="24"/>
          <w:szCs w:val="24"/>
        </w:rPr>
        <w:t>Sie lernen, dass sie sich bei einer großzügigen Punktevergabe nur selbst schaden</w:t>
      </w:r>
      <w:r w:rsidR="004303BD" w:rsidRPr="004303BD">
        <w:rPr>
          <w:sz w:val="24"/>
          <w:szCs w:val="24"/>
        </w:rPr>
        <w:t xml:space="preserve"> (&gt; Evaluationsbogen &gt; Leistungsmessung)</w:t>
      </w:r>
      <w:r w:rsidR="0023353C" w:rsidRPr="004303BD">
        <w:rPr>
          <w:sz w:val="24"/>
          <w:szCs w:val="24"/>
        </w:rPr>
        <w:t>.</w:t>
      </w:r>
    </w:p>
    <w:sectPr w:rsidR="00C46A16" w:rsidRPr="004303BD" w:rsidSect="00E626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5DAD3F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EE0D12"/>
    <w:multiLevelType w:val="hybridMultilevel"/>
    <w:tmpl w:val="074AE2F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2D8"/>
    <w:rsid w:val="0023353C"/>
    <w:rsid w:val="00256079"/>
    <w:rsid w:val="004303BD"/>
    <w:rsid w:val="007502A9"/>
    <w:rsid w:val="00B05414"/>
    <w:rsid w:val="00C46A16"/>
    <w:rsid w:val="00E626B3"/>
    <w:rsid w:val="00FD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26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D72D8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4303BD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Büro</cp:lastModifiedBy>
  <cp:revision>3</cp:revision>
  <dcterms:created xsi:type="dcterms:W3CDTF">2015-11-07T17:52:00Z</dcterms:created>
  <dcterms:modified xsi:type="dcterms:W3CDTF">2015-11-11T19:43:00Z</dcterms:modified>
</cp:coreProperties>
</file>