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004" w:rsidRDefault="005B6004" w:rsidP="005B6004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val="fr-FR" w:eastAsia="en-US"/>
        </w:rPr>
      </w:pPr>
      <w:bookmarkStart w:id="0" w:name="_Toc466187960"/>
      <w:bookmarkStart w:id="1" w:name="_Toc466188067"/>
      <w:bookmarkStart w:id="2" w:name="_Toc466820299"/>
      <w:proofErr w:type="gramStart"/>
      <w:r w:rsidRPr="00C00C4E">
        <w:rPr>
          <w:rFonts w:asciiTheme="minorHAnsi" w:eastAsiaTheme="majorEastAsia" w:hAnsiTheme="minorHAnsi" w:cstheme="majorBidi"/>
          <w:b/>
          <w:i/>
          <w:sz w:val="32"/>
          <w:szCs w:val="32"/>
          <w:lang w:val="fr-FR" w:eastAsia="en-US"/>
        </w:rPr>
        <w:t>Schreibaufgabe:</w:t>
      </w:r>
      <w:proofErr w:type="gramEnd"/>
      <w:r w:rsidRPr="00C00C4E">
        <w:rPr>
          <w:rFonts w:asciiTheme="minorHAnsi" w:eastAsiaTheme="majorEastAsia" w:hAnsiTheme="minorHAnsi" w:cstheme="majorBidi"/>
          <w:b/>
          <w:i/>
          <w:sz w:val="32"/>
          <w:szCs w:val="32"/>
          <w:lang w:val="fr-FR" w:eastAsia="en-US"/>
        </w:rPr>
        <w:t xml:space="preserve"> </w:t>
      </w:r>
      <w:r w:rsidR="00C00C4E" w:rsidRPr="00C00C4E">
        <w:rPr>
          <w:rFonts w:asciiTheme="minorHAnsi" w:eastAsiaTheme="majorEastAsia" w:hAnsiTheme="minorHAnsi" w:cstheme="majorBidi"/>
          <w:b/>
          <w:i/>
          <w:sz w:val="32"/>
          <w:szCs w:val="32"/>
          <w:lang w:val="fr-FR" w:eastAsia="en-US"/>
        </w:rPr>
        <w:t xml:space="preserve"> </w:t>
      </w:r>
      <w:r w:rsidRPr="00C00C4E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val="fr-FR" w:eastAsia="en-US"/>
        </w:rPr>
        <w:t>écrire une nouvelle fin</w:t>
      </w:r>
      <w:bookmarkEnd w:id="0"/>
      <w:bookmarkEnd w:id="1"/>
      <w:bookmarkEnd w:id="2"/>
    </w:p>
    <w:p w:rsidR="00C00C4E" w:rsidRPr="00C00C4E" w:rsidRDefault="00C00C4E" w:rsidP="005B6004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sz w:val="20"/>
          <w:szCs w:val="20"/>
          <w:lang w:val="fr-FR" w:eastAsia="en-US"/>
        </w:rPr>
      </w:pPr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5"/>
      </w:tblGrid>
      <w:tr w:rsidR="005B6004" w:rsidRPr="00C00C4E" w:rsidTr="00C00C4E">
        <w:trPr>
          <w:trHeight w:val="699"/>
        </w:trPr>
        <w:tc>
          <w:tcPr>
            <w:tcW w:w="9305" w:type="dxa"/>
          </w:tcPr>
          <w:p w:rsidR="005B6004" w:rsidRPr="00C00C4E" w:rsidRDefault="005B6004" w:rsidP="005B6004">
            <w:pPr>
              <w:spacing w:before="240"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C00C4E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Imagine une autre fin.</w:t>
            </w:r>
          </w:p>
        </w:tc>
      </w:tr>
    </w:tbl>
    <w:p w:rsidR="005B6004" w:rsidRPr="00C00C4E" w:rsidRDefault="005B6004" w:rsidP="005B6004">
      <w:pPr>
        <w:spacing w:after="160" w:line="259" w:lineRule="auto"/>
        <w:ind w:left="720" w:right="616"/>
        <w:rPr>
          <w:rFonts w:ascii="Calibri" w:eastAsia="Calibri" w:hAnsi="Calibri"/>
          <w:sz w:val="32"/>
          <w:szCs w:val="32"/>
          <w:lang w:val="fr-FR" w:eastAsia="en-US"/>
        </w:rPr>
      </w:pPr>
    </w:p>
    <w:p w:rsidR="00C00C4E" w:rsidRDefault="00C00C4E" w:rsidP="005B6004">
      <w:pPr>
        <w:spacing w:after="160" w:line="259" w:lineRule="auto"/>
        <w:ind w:left="720" w:right="616"/>
        <w:rPr>
          <w:rFonts w:ascii="Calibri" w:eastAsia="Calibri" w:hAnsi="Calibri" w:cs="Arial"/>
          <w:i/>
          <w:sz w:val="32"/>
          <w:szCs w:val="32"/>
          <w:lang w:val="fr-FR" w:eastAsia="en-US"/>
        </w:rPr>
      </w:pPr>
    </w:p>
    <w:p w:rsidR="005B6004" w:rsidRPr="00C00C4E" w:rsidRDefault="005B6004" w:rsidP="005B6004">
      <w:pPr>
        <w:spacing w:after="160" w:line="259" w:lineRule="auto"/>
        <w:ind w:left="720" w:right="616"/>
        <w:rPr>
          <w:rFonts w:ascii="Calibri" w:eastAsia="Calibri" w:hAnsi="Calibri" w:cs="Arial"/>
          <w:i/>
          <w:sz w:val="32"/>
          <w:szCs w:val="32"/>
          <w:lang w:val="fr-FR" w:eastAsia="en-US"/>
        </w:rPr>
      </w:pPr>
      <w:proofErr w:type="spellStart"/>
      <w:proofErr w:type="gramStart"/>
      <w:r w:rsidRPr="00C00C4E">
        <w:rPr>
          <w:rFonts w:ascii="Calibri" w:eastAsia="Calibri" w:hAnsi="Calibri" w:cs="Arial"/>
          <w:i/>
          <w:sz w:val="32"/>
          <w:szCs w:val="32"/>
          <w:lang w:val="fr-FR" w:eastAsia="en-US"/>
        </w:rPr>
        <w:t>Differenzierung</w:t>
      </w:r>
      <w:proofErr w:type="spellEnd"/>
      <w:r w:rsidRPr="00C00C4E">
        <w:rPr>
          <w:rFonts w:ascii="Calibri" w:eastAsia="Calibri" w:hAnsi="Calibri" w:cs="Arial"/>
          <w:i/>
          <w:sz w:val="32"/>
          <w:szCs w:val="32"/>
          <w:lang w:val="fr-FR" w:eastAsia="en-US"/>
        </w:rPr>
        <w:t>:</w:t>
      </w:r>
      <w:proofErr w:type="gramEnd"/>
    </w:p>
    <w:p w:rsidR="005B6004" w:rsidRPr="00C00C4E" w:rsidRDefault="005B6004" w:rsidP="005B6004">
      <w:pPr>
        <w:numPr>
          <w:ilvl w:val="0"/>
          <w:numId w:val="1"/>
        </w:numPr>
        <w:spacing w:after="160" w:line="360" w:lineRule="auto"/>
        <w:ind w:left="1434" w:right="618" w:hanging="357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Lesen bis zum Schluss. Ein anderes realistischeres Ende finden.</w:t>
      </w:r>
    </w:p>
    <w:p w:rsidR="005B6004" w:rsidRPr="00C00C4E" w:rsidRDefault="005B6004" w:rsidP="005B6004">
      <w:pPr>
        <w:numPr>
          <w:ilvl w:val="1"/>
          <w:numId w:val="1"/>
        </w:numPr>
        <w:spacing w:after="240" w:line="259" w:lineRule="auto"/>
        <w:ind w:left="1434" w:right="618" w:hanging="357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Lesen bis S.41, Z.20 (Tristan rettet seinen Vater und die beiden übernachten auf der kleinen Insel).</w:t>
      </w:r>
    </w:p>
    <w:p w:rsidR="005B6004" w:rsidRPr="00C00C4E" w:rsidRDefault="005B6004" w:rsidP="005B6004">
      <w:pPr>
        <w:numPr>
          <w:ilvl w:val="0"/>
          <w:numId w:val="2"/>
        </w:numPr>
        <w:spacing w:after="160" w:line="360" w:lineRule="auto"/>
        <w:ind w:left="1434" w:right="618" w:hanging="357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Nur bis S.37, Z.11. lesen (Tristan ist auf der kleinen Insel)</w:t>
      </w:r>
    </w:p>
    <w:p w:rsidR="005B6004" w:rsidRPr="00C00C4E" w:rsidRDefault="005B6004" w:rsidP="005B6004">
      <w:pPr>
        <w:numPr>
          <w:ilvl w:val="0"/>
          <w:numId w:val="2"/>
        </w:numPr>
        <w:spacing w:after="160" w:line="360" w:lineRule="auto"/>
        <w:ind w:left="1434" w:right="618" w:hanging="357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Inhaltliche Fragen vorgeben:</w:t>
      </w:r>
    </w:p>
    <w:p w:rsidR="005B6004" w:rsidRPr="00C00C4E" w:rsidRDefault="005B6004" w:rsidP="00C00C4E">
      <w:pPr>
        <w:numPr>
          <w:ilvl w:val="0"/>
          <w:numId w:val="3"/>
        </w:numPr>
        <w:spacing w:after="160" w:line="259" w:lineRule="auto"/>
        <w:ind w:left="1985" w:right="616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Kehrt Tristan zurück in die „colo“?</w:t>
      </w:r>
    </w:p>
    <w:p w:rsidR="005B6004" w:rsidRPr="00C00C4E" w:rsidRDefault="005B6004" w:rsidP="00C00C4E">
      <w:pPr>
        <w:numPr>
          <w:ilvl w:val="0"/>
          <w:numId w:val="3"/>
        </w:numPr>
        <w:spacing w:after="160" w:line="259" w:lineRule="auto"/>
        <w:ind w:left="1985" w:right="616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eastAsia="en-US"/>
        </w:rPr>
        <w:t>Was ist mit der „Aufführung“?</w:t>
      </w:r>
    </w:p>
    <w:p w:rsidR="005B6004" w:rsidRPr="00C00C4E" w:rsidRDefault="005B6004" w:rsidP="00C00C4E">
      <w:pPr>
        <w:numPr>
          <w:ilvl w:val="0"/>
          <w:numId w:val="3"/>
        </w:numPr>
        <w:spacing w:after="160" w:line="259" w:lineRule="auto"/>
        <w:ind w:left="1985" w:right="191"/>
        <w:contextualSpacing/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</w:pPr>
      <w:r w:rsidRPr="00C00C4E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>Trifft er noch « la fille-aux-yeux-couleur-de-l’océan-le-</w:t>
      </w:r>
      <w:bookmarkStart w:id="3" w:name="_GoBack"/>
      <w:bookmarkEnd w:id="3"/>
      <w:r w:rsidRPr="00C00C4E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>matin » ?</w:t>
      </w:r>
    </w:p>
    <w:p w:rsidR="005B6004" w:rsidRPr="00C00C4E" w:rsidRDefault="005B6004" w:rsidP="00C00C4E">
      <w:pPr>
        <w:numPr>
          <w:ilvl w:val="0"/>
          <w:numId w:val="3"/>
        </w:numPr>
        <w:spacing w:after="160" w:line="259" w:lineRule="auto"/>
        <w:ind w:left="1985" w:right="616"/>
        <w:contextualSpacing/>
        <w:rPr>
          <w:rFonts w:eastAsiaTheme="minorHAnsi" w:cstheme="minorBidi"/>
          <w:sz w:val="32"/>
          <w:szCs w:val="32"/>
          <w:lang w:val="fr-FR" w:eastAsia="en-US"/>
        </w:rPr>
      </w:pPr>
      <w:r w:rsidRPr="00C00C4E">
        <w:rPr>
          <w:rFonts w:eastAsiaTheme="minorHAnsi" w:cstheme="minorBidi"/>
          <w:sz w:val="32"/>
          <w:szCs w:val="32"/>
          <w:lang w:val="fr-FR" w:eastAsia="en-US"/>
        </w:rPr>
        <w:t>…</w:t>
      </w:r>
    </w:p>
    <w:p w:rsidR="00EC60B7" w:rsidRPr="00C00C4E" w:rsidRDefault="00EC60B7">
      <w:pPr>
        <w:rPr>
          <w:sz w:val="32"/>
          <w:szCs w:val="32"/>
        </w:rPr>
      </w:pPr>
    </w:p>
    <w:sectPr w:rsidR="00EC60B7" w:rsidRPr="00C00C4E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46780"/>
    <w:multiLevelType w:val="hybridMultilevel"/>
    <w:tmpl w:val="F98C2302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D3CE9"/>
    <w:multiLevelType w:val="hybridMultilevel"/>
    <w:tmpl w:val="0AA26002"/>
    <w:lvl w:ilvl="0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79B01AF"/>
    <w:multiLevelType w:val="hybridMultilevel"/>
    <w:tmpl w:val="922E66F8"/>
    <w:lvl w:ilvl="0" w:tplc="190E93A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11"/>
    <w:rsid w:val="00387F11"/>
    <w:rsid w:val="00512870"/>
    <w:rsid w:val="005B6004"/>
    <w:rsid w:val="006155AE"/>
    <w:rsid w:val="00824B01"/>
    <w:rsid w:val="00872A98"/>
    <w:rsid w:val="00931ABC"/>
    <w:rsid w:val="00A455BA"/>
    <w:rsid w:val="00A75427"/>
    <w:rsid w:val="00AA7D50"/>
    <w:rsid w:val="00B05EE2"/>
    <w:rsid w:val="00C00C4E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ABAA"/>
  <w15:chartTrackingRefBased/>
  <w15:docId w15:val="{2834D09B-63AD-42A1-8144-9CC42875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3</cp:revision>
  <dcterms:created xsi:type="dcterms:W3CDTF">2016-11-14T14:31:00Z</dcterms:created>
  <dcterms:modified xsi:type="dcterms:W3CDTF">2016-11-15T18:13:00Z</dcterms:modified>
</cp:coreProperties>
</file>