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HAnsi"/>
          <w:color w:val="auto"/>
          <w:sz w:val="22"/>
          <w:szCs w:val="22"/>
          <w:lang w:eastAsia="en-US"/>
        </w:rPr>
        <w:id w:val="-1086076802"/>
        <w:docPartObj>
          <w:docPartGallery w:val="Table of Contents"/>
          <w:docPartUnique/>
        </w:docPartObj>
      </w:sdtPr>
      <w:sdtEndPr>
        <w:rPr>
          <w:rFonts w:cstheme="minorBidi"/>
          <w:b/>
          <w:bCs/>
        </w:rPr>
      </w:sdtEndPr>
      <w:sdtContent>
        <w:p w14:paraId="325F2AE2" w14:textId="77777777" w:rsidR="00D3089E" w:rsidRDefault="00D3089E">
          <w:pPr>
            <w:pStyle w:val="Inhaltsverzeichnisberschrift"/>
            <w:rPr>
              <w:rFonts w:asciiTheme="minorHAnsi" w:hAnsiTheme="minorHAnsi" w:cstheme="minorHAnsi"/>
            </w:rPr>
          </w:pPr>
          <w:r w:rsidRPr="00D3089E">
            <w:rPr>
              <w:rFonts w:asciiTheme="minorHAnsi" w:hAnsiTheme="minorHAnsi" w:cstheme="minorHAnsi"/>
            </w:rPr>
            <w:t>Inhalt</w:t>
          </w:r>
        </w:p>
        <w:p w14:paraId="07FCF320" w14:textId="77777777" w:rsidR="00D3089E" w:rsidRPr="00D3089E" w:rsidRDefault="00D3089E" w:rsidP="00D3089E">
          <w:pPr>
            <w:rPr>
              <w:lang w:eastAsia="de-DE"/>
            </w:rPr>
          </w:pPr>
        </w:p>
        <w:p w14:paraId="0E07CFFF" w14:textId="66358F33" w:rsidR="00C2193D" w:rsidRDefault="001E5D92">
          <w:pPr>
            <w:pStyle w:val="Verzeichnis2"/>
            <w:rPr>
              <w:rFonts w:eastAsiaTheme="minorEastAsia"/>
              <w:noProof/>
              <w:lang w:eastAsia="de-DE"/>
            </w:rPr>
          </w:pPr>
          <w:r w:rsidRPr="00D3089E">
            <w:rPr>
              <w:b/>
              <w:bCs/>
            </w:rPr>
            <w:fldChar w:fldCharType="begin"/>
          </w:r>
          <w:r w:rsidR="00D3089E" w:rsidRPr="00D3089E">
            <w:rPr>
              <w:b/>
              <w:bCs/>
            </w:rPr>
            <w:instrText xml:space="preserve"> TOC \o "1-3" \h \z \u </w:instrText>
          </w:r>
          <w:r w:rsidRPr="00D3089E">
            <w:rPr>
              <w:b/>
              <w:bCs/>
            </w:rPr>
            <w:fldChar w:fldCharType="separate"/>
          </w:r>
          <w:hyperlink w:anchor="_Toc532237868" w:history="1">
            <w:r w:rsidR="00C2193D" w:rsidRPr="00A11A88">
              <w:rPr>
                <w:rStyle w:val="Hyperlink"/>
                <w:rFonts w:cstheme="minorHAnsi"/>
                <w:noProof/>
              </w:rPr>
              <w:t>I.</w:t>
            </w:r>
            <w:r w:rsidR="00C2193D">
              <w:rPr>
                <w:rFonts w:eastAsiaTheme="minorEastAsia"/>
                <w:noProof/>
                <w:lang w:eastAsia="de-DE"/>
              </w:rPr>
              <w:tab/>
            </w:r>
            <w:r w:rsidR="00C2193D" w:rsidRPr="00A11A88">
              <w:rPr>
                <w:rStyle w:val="Hyperlink"/>
                <w:rFonts w:cstheme="minorHAnsi"/>
                <w:noProof/>
              </w:rPr>
              <w:t>Basisfach und Leistungsfach (Intouchables, L'Hôte und weitere Filme und Lektüren)</w:t>
            </w:r>
            <w:r w:rsidR="00C2193D">
              <w:rPr>
                <w:noProof/>
                <w:webHidden/>
              </w:rPr>
              <w:tab/>
            </w:r>
            <w:r>
              <w:rPr>
                <w:noProof/>
                <w:webHidden/>
              </w:rPr>
              <w:fldChar w:fldCharType="begin"/>
            </w:r>
            <w:r w:rsidR="00C2193D">
              <w:rPr>
                <w:noProof/>
                <w:webHidden/>
              </w:rPr>
              <w:instrText xml:space="preserve"> PAGEREF _Toc532237868 \h </w:instrText>
            </w:r>
            <w:r>
              <w:rPr>
                <w:noProof/>
                <w:webHidden/>
              </w:rPr>
            </w:r>
            <w:r>
              <w:rPr>
                <w:noProof/>
                <w:webHidden/>
              </w:rPr>
              <w:fldChar w:fldCharType="separate"/>
            </w:r>
            <w:r w:rsidR="00630076">
              <w:rPr>
                <w:noProof/>
                <w:webHidden/>
              </w:rPr>
              <w:t>2</w:t>
            </w:r>
            <w:r>
              <w:rPr>
                <w:noProof/>
                <w:webHidden/>
              </w:rPr>
              <w:fldChar w:fldCharType="end"/>
            </w:r>
          </w:hyperlink>
        </w:p>
        <w:p w14:paraId="5CC3140B" w14:textId="673673AA" w:rsidR="00C2193D" w:rsidRDefault="00FD1B0A">
          <w:pPr>
            <w:pStyle w:val="Verzeichnis2"/>
            <w:rPr>
              <w:rFonts w:eastAsiaTheme="minorEastAsia"/>
              <w:noProof/>
              <w:lang w:eastAsia="de-DE"/>
            </w:rPr>
          </w:pPr>
          <w:hyperlink w:anchor="_Toc532237869" w:history="1">
            <w:r w:rsidR="00C2193D" w:rsidRPr="00A11A88">
              <w:rPr>
                <w:rStyle w:val="Hyperlink"/>
                <w:rFonts w:cstheme="minorHAnsi"/>
                <w:noProof/>
              </w:rPr>
              <w:t>II.</w:t>
            </w:r>
            <w:r w:rsidR="00C2193D">
              <w:rPr>
                <w:rFonts w:eastAsiaTheme="minorEastAsia"/>
                <w:noProof/>
                <w:lang w:eastAsia="de-DE"/>
              </w:rPr>
              <w:tab/>
            </w:r>
            <w:r w:rsidR="00C2193D" w:rsidRPr="00A11A88">
              <w:rPr>
                <w:rStyle w:val="Hyperlink"/>
                <w:rFonts w:cstheme="minorHAnsi"/>
                <w:noProof/>
              </w:rPr>
              <w:t>"Aufsetzer"kurs (Intouchables, L'Hôte und weitere Filme und Lektüren)</w:t>
            </w:r>
            <w:r w:rsidR="00C2193D">
              <w:rPr>
                <w:noProof/>
                <w:webHidden/>
              </w:rPr>
              <w:tab/>
            </w:r>
            <w:r w:rsidR="001E5D92">
              <w:rPr>
                <w:noProof/>
                <w:webHidden/>
              </w:rPr>
              <w:fldChar w:fldCharType="begin"/>
            </w:r>
            <w:r w:rsidR="00C2193D">
              <w:rPr>
                <w:noProof/>
                <w:webHidden/>
              </w:rPr>
              <w:instrText xml:space="preserve"> PAGEREF _Toc532237869 \h </w:instrText>
            </w:r>
            <w:r w:rsidR="001E5D92">
              <w:rPr>
                <w:noProof/>
                <w:webHidden/>
              </w:rPr>
            </w:r>
            <w:r w:rsidR="001E5D92">
              <w:rPr>
                <w:noProof/>
                <w:webHidden/>
              </w:rPr>
              <w:fldChar w:fldCharType="separate"/>
            </w:r>
            <w:r w:rsidR="00630076">
              <w:rPr>
                <w:noProof/>
                <w:webHidden/>
              </w:rPr>
              <w:t>14</w:t>
            </w:r>
            <w:r w:rsidR="001E5D92">
              <w:rPr>
                <w:noProof/>
                <w:webHidden/>
              </w:rPr>
              <w:fldChar w:fldCharType="end"/>
            </w:r>
          </w:hyperlink>
        </w:p>
        <w:p w14:paraId="42E4E2DB" w14:textId="0F523A05" w:rsidR="00C2193D" w:rsidRDefault="00FD1B0A">
          <w:pPr>
            <w:pStyle w:val="Verzeichnis2"/>
            <w:rPr>
              <w:rFonts w:eastAsiaTheme="minorEastAsia"/>
              <w:noProof/>
              <w:lang w:eastAsia="de-DE"/>
            </w:rPr>
          </w:pPr>
          <w:hyperlink w:anchor="_Toc532237870" w:history="1">
            <w:r w:rsidR="00C2193D" w:rsidRPr="00A11A88">
              <w:rPr>
                <w:rStyle w:val="Hyperlink"/>
                <w:rFonts w:cstheme="minorHAnsi"/>
                <w:noProof/>
              </w:rPr>
              <w:t>III.</w:t>
            </w:r>
            <w:r w:rsidR="00C2193D">
              <w:rPr>
                <w:rFonts w:eastAsiaTheme="minorEastAsia"/>
                <w:noProof/>
                <w:lang w:eastAsia="de-DE"/>
              </w:rPr>
              <w:tab/>
            </w:r>
            <w:r w:rsidR="00C2193D" w:rsidRPr="00A11A88">
              <w:rPr>
                <w:rStyle w:val="Hyperlink"/>
                <w:rFonts w:cstheme="minorHAnsi"/>
                <w:noProof/>
              </w:rPr>
              <w:t>Basisfach (Intouchables und weitere Filme und Lektüren)</w:t>
            </w:r>
            <w:r w:rsidR="00C2193D">
              <w:rPr>
                <w:noProof/>
                <w:webHidden/>
              </w:rPr>
              <w:tab/>
            </w:r>
            <w:r w:rsidR="001E5D92">
              <w:rPr>
                <w:noProof/>
                <w:webHidden/>
              </w:rPr>
              <w:fldChar w:fldCharType="begin"/>
            </w:r>
            <w:r w:rsidR="00C2193D">
              <w:rPr>
                <w:noProof/>
                <w:webHidden/>
              </w:rPr>
              <w:instrText xml:space="preserve"> PAGEREF _Toc532237870 \h </w:instrText>
            </w:r>
            <w:r w:rsidR="001E5D92">
              <w:rPr>
                <w:noProof/>
                <w:webHidden/>
              </w:rPr>
            </w:r>
            <w:r w:rsidR="001E5D92">
              <w:rPr>
                <w:noProof/>
                <w:webHidden/>
              </w:rPr>
              <w:fldChar w:fldCharType="separate"/>
            </w:r>
            <w:r w:rsidR="00630076">
              <w:rPr>
                <w:noProof/>
                <w:webHidden/>
              </w:rPr>
              <w:t>27</w:t>
            </w:r>
            <w:r w:rsidR="001E5D92">
              <w:rPr>
                <w:noProof/>
                <w:webHidden/>
              </w:rPr>
              <w:fldChar w:fldCharType="end"/>
            </w:r>
          </w:hyperlink>
        </w:p>
        <w:p w14:paraId="61DFC4DF" w14:textId="77777777" w:rsidR="00D3089E" w:rsidRPr="00BD6DE4" w:rsidRDefault="001E5D92">
          <w:r w:rsidRPr="00D3089E">
            <w:rPr>
              <w:rFonts w:cstheme="minorHAnsi"/>
              <w:b/>
              <w:bCs/>
            </w:rPr>
            <w:fldChar w:fldCharType="end"/>
          </w:r>
        </w:p>
      </w:sdtContent>
    </w:sdt>
    <w:tbl>
      <w:tblPr>
        <w:tblStyle w:val="Tabellenraster"/>
        <w:tblpPr w:leftFromText="141" w:rightFromText="141" w:vertAnchor="page" w:horzAnchor="margin" w:tblpY="2545"/>
        <w:tblW w:w="0" w:type="auto"/>
        <w:tblLook w:val="04A0" w:firstRow="1" w:lastRow="0" w:firstColumn="1" w:lastColumn="0" w:noHBand="0" w:noVBand="1"/>
      </w:tblPr>
      <w:tblGrid>
        <w:gridCol w:w="3755"/>
        <w:gridCol w:w="4591"/>
        <w:gridCol w:w="4590"/>
        <w:gridCol w:w="1341"/>
      </w:tblGrid>
      <w:tr w:rsidR="00D3089E" w:rsidRPr="007C5CFA" w14:paraId="51CA9D63" w14:textId="77777777" w:rsidTr="00D3089E">
        <w:tc>
          <w:tcPr>
            <w:tcW w:w="3755" w:type="dxa"/>
            <w:tcBorders>
              <w:bottom w:val="single" w:sz="12" w:space="0" w:color="auto"/>
            </w:tcBorders>
            <w:shd w:val="clear" w:color="auto" w:fill="B8CCE4" w:themeFill="accent1" w:themeFillTint="66"/>
          </w:tcPr>
          <w:p w14:paraId="60908CA1" w14:textId="77777777" w:rsidR="00D3089E" w:rsidRPr="007C5CFA" w:rsidRDefault="00D3089E" w:rsidP="00D3089E">
            <w:pPr>
              <w:spacing w:before="120" w:after="120"/>
              <w:rPr>
                <w:b/>
                <w:sz w:val="24"/>
              </w:rPr>
            </w:pPr>
            <w:r w:rsidRPr="007C5CFA">
              <w:rPr>
                <w:b/>
                <w:sz w:val="24"/>
              </w:rPr>
              <w:lastRenderedPageBreak/>
              <w:t>Wochen</w:t>
            </w:r>
          </w:p>
        </w:tc>
        <w:tc>
          <w:tcPr>
            <w:tcW w:w="9181" w:type="dxa"/>
            <w:gridSpan w:val="2"/>
            <w:tcBorders>
              <w:bottom w:val="single" w:sz="12" w:space="0" w:color="auto"/>
              <w:right w:val="single" w:sz="12" w:space="0" w:color="B8CCE4" w:themeColor="accent1" w:themeTint="66"/>
            </w:tcBorders>
            <w:shd w:val="clear" w:color="auto" w:fill="B8CCE4" w:themeFill="accent1" w:themeFillTint="66"/>
          </w:tcPr>
          <w:p w14:paraId="246FF2BA" w14:textId="77777777" w:rsidR="00D3089E" w:rsidRPr="007C5CFA" w:rsidRDefault="00D3089E" w:rsidP="00D3089E">
            <w:pPr>
              <w:spacing w:before="120" w:after="120"/>
              <w:rPr>
                <w:b/>
                <w:sz w:val="24"/>
              </w:rPr>
            </w:pPr>
            <w:r w:rsidRPr="00504703">
              <w:rPr>
                <w:b/>
                <w:sz w:val="28"/>
              </w:rPr>
              <w:t>J1</w:t>
            </w:r>
            <w:r w:rsidRPr="007C5CFA">
              <w:rPr>
                <w:b/>
                <w:sz w:val="24"/>
              </w:rPr>
              <w:t xml:space="preserve"> – Wochen 1-7</w:t>
            </w:r>
          </w:p>
        </w:tc>
        <w:tc>
          <w:tcPr>
            <w:tcW w:w="1341" w:type="dxa"/>
            <w:vMerge w:val="restart"/>
            <w:tcBorders>
              <w:left w:val="single" w:sz="12" w:space="0" w:color="B8CCE4" w:themeColor="accent1" w:themeTint="66"/>
            </w:tcBorders>
            <w:shd w:val="clear" w:color="auto" w:fill="B8CCE4" w:themeFill="accent1" w:themeFillTint="66"/>
            <w:vAlign w:val="center"/>
          </w:tcPr>
          <w:p w14:paraId="75BF952C" w14:textId="77777777" w:rsidR="00D3089E" w:rsidRPr="007C5CFA" w:rsidRDefault="00D3089E" w:rsidP="00D3089E">
            <w:pPr>
              <w:spacing w:before="120" w:after="120"/>
              <w:jc w:val="center"/>
              <w:rPr>
                <w:b/>
                <w:sz w:val="24"/>
              </w:rPr>
            </w:pPr>
            <w:r w:rsidRPr="007C5CFA">
              <w:rPr>
                <w:b/>
                <w:sz w:val="24"/>
              </w:rPr>
              <w:t>Herbst</w:t>
            </w:r>
            <w:r>
              <w:rPr>
                <w:b/>
                <w:sz w:val="24"/>
              </w:rPr>
              <w:t>-</w:t>
            </w:r>
            <w:r w:rsidRPr="007C5CFA">
              <w:rPr>
                <w:b/>
                <w:sz w:val="24"/>
              </w:rPr>
              <w:t>ferien</w:t>
            </w:r>
          </w:p>
        </w:tc>
      </w:tr>
      <w:tr w:rsidR="00D3089E" w:rsidRPr="00F60925" w14:paraId="1875B028" w14:textId="77777777" w:rsidTr="00D3089E">
        <w:tc>
          <w:tcPr>
            <w:tcW w:w="3755" w:type="dxa"/>
            <w:tcBorders>
              <w:top w:val="single" w:sz="12" w:space="0" w:color="auto"/>
            </w:tcBorders>
            <w:shd w:val="clear" w:color="auto" w:fill="DBE5F1" w:themeFill="accent1" w:themeFillTint="33"/>
            <w:vAlign w:val="center"/>
          </w:tcPr>
          <w:p w14:paraId="6504C816" w14:textId="77777777" w:rsidR="00D3089E" w:rsidRPr="00263E69" w:rsidRDefault="00D3089E" w:rsidP="00D3089E">
            <w:pPr>
              <w:rPr>
                <w:b/>
              </w:rPr>
            </w:pPr>
            <w:r w:rsidRPr="00263E69">
              <w:rPr>
                <w:b/>
              </w:rPr>
              <w:t>Thema</w:t>
            </w:r>
          </w:p>
        </w:tc>
        <w:tc>
          <w:tcPr>
            <w:tcW w:w="9181" w:type="dxa"/>
            <w:gridSpan w:val="2"/>
            <w:tcBorders>
              <w:top w:val="single" w:sz="12" w:space="0" w:color="auto"/>
              <w:right w:val="single" w:sz="12" w:space="0" w:color="auto"/>
            </w:tcBorders>
            <w:shd w:val="clear" w:color="auto" w:fill="DBE5F1" w:themeFill="accent1" w:themeFillTint="33"/>
          </w:tcPr>
          <w:p w14:paraId="037CEE21" w14:textId="77777777" w:rsidR="00D3089E" w:rsidRPr="00B42FB1" w:rsidRDefault="00D3089E" w:rsidP="00D3089E">
            <w:pPr>
              <w:rPr>
                <w:b/>
                <w:lang w:val="fr-FR"/>
              </w:rPr>
            </w:pPr>
            <w:r w:rsidRPr="00B42FB1">
              <w:rPr>
                <w:b/>
                <w:lang w:val="fr-FR"/>
              </w:rPr>
              <w:t>les jeunes</w:t>
            </w:r>
          </w:p>
          <w:p w14:paraId="6AC81E4F" w14:textId="77777777" w:rsidR="00D3089E" w:rsidRPr="004E6349" w:rsidRDefault="00D3089E" w:rsidP="00D3089E">
            <w:pPr>
              <w:rPr>
                <w:lang w:val="fr-FR"/>
              </w:rPr>
            </w:pPr>
            <w:r>
              <w:rPr>
                <w:b/>
                <w:lang w:val="fr-FR"/>
              </w:rPr>
              <w:t>I)</w:t>
            </w:r>
            <w:r w:rsidRPr="004E6349">
              <w:rPr>
                <w:b/>
                <w:lang w:val="fr-FR"/>
              </w:rPr>
              <w:t xml:space="preserve"> Paris et ses banlieues</w:t>
            </w:r>
          </w:p>
        </w:tc>
        <w:tc>
          <w:tcPr>
            <w:tcW w:w="1341" w:type="dxa"/>
            <w:vMerge/>
            <w:tcBorders>
              <w:left w:val="single" w:sz="12" w:space="0" w:color="auto"/>
            </w:tcBorders>
            <w:shd w:val="clear" w:color="auto" w:fill="EEECE1" w:themeFill="background2"/>
          </w:tcPr>
          <w:p w14:paraId="1A3FB0FE" w14:textId="77777777" w:rsidR="00D3089E" w:rsidRPr="00B42FB1" w:rsidRDefault="00D3089E" w:rsidP="00D3089E">
            <w:pPr>
              <w:rPr>
                <w:b/>
                <w:lang w:val="fr-FR"/>
              </w:rPr>
            </w:pPr>
          </w:p>
        </w:tc>
      </w:tr>
      <w:tr w:rsidR="00D3089E" w:rsidRPr="00F60925" w14:paraId="2E21EE39" w14:textId="77777777" w:rsidTr="00D3089E">
        <w:tc>
          <w:tcPr>
            <w:tcW w:w="3755" w:type="dxa"/>
            <w:vAlign w:val="center"/>
          </w:tcPr>
          <w:p w14:paraId="75F3A4A0" w14:textId="77777777" w:rsidR="00D3089E" w:rsidRDefault="00D3089E" w:rsidP="00D3089E">
            <w:r>
              <w:t>Inhalte</w:t>
            </w:r>
          </w:p>
          <w:p w14:paraId="1EFF93E0" w14:textId="77777777" w:rsidR="00D3089E" w:rsidRDefault="00D3089E" w:rsidP="00D3089E">
            <w:r>
              <w:t>Basisfach und Leistungsfach (3 Std.):</w:t>
            </w:r>
          </w:p>
          <w:p w14:paraId="4DD8B4B1" w14:textId="77777777" w:rsidR="00D3089E" w:rsidRDefault="00D3089E" w:rsidP="00D3089E">
            <w:r>
              <w:t>Differenzierung von grundlegendem (BF) und erweitertem Niveau (LF) auf der Ebene von Texten (Komplexität, Abstraktheit, Länge) und Aufgabenmerkmalen</w:t>
            </w:r>
          </w:p>
        </w:tc>
        <w:tc>
          <w:tcPr>
            <w:tcW w:w="9181" w:type="dxa"/>
            <w:gridSpan w:val="2"/>
            <w:tcBorders>
              <w:right w:val="single" w:sz="12" w:space="0" w:color="auto"/>
            </w:tcBorders>
          </w:tcPr>
          <w:p w14:paraId="0D98CC9C" w14:textId="77777777" w:rsidR="00D3089E" w:rsidRDefault="00D3089E" w:rsidP="00D3089E">
            <w:pPr>
              <w:rPr>
                <w:b/>
                <w:lang w:val="fr-FR"/>
              </w:rPr>
            </w:pPr>
            <w:r w:rsidRPr="00E23302">
              <w:rPr>
                <w:b/>
                <w:lang w:val="fr-FR"/>
              </w:rPr>
              <w:t>les jeunes</w:t>
            </w:r>
            <w:r w:rsidRPr="00E23302">
              <w:rPr>
                <w:lang w:val="fr-FR"/>
              </w:rPr>
              <w:t xml:space="preserve"> et les nouvelles technologies</w:t>
            </w:r>
            <w:r>
              <w:rPr>
                <w:b/>
                <w:lang w:val="fr-FR"/>
              </w:rPr>
              <w:t xml:space="preserve"> </w:t>
            </w:r>
          </w:p>
          <w:p w14:paraId="39EE3C23" w14:textId="77777777" w:rsidR="00D3089E" w:rsidRDefault="00D3089E" w:rsidP="00D3089E">
            <w:pPr>
              <w:rPr>
                <w:b/>
                <w:lang w:val="fr-FR"/>
              </w:rPr>
            </w:pPr>
          </w:p>
          <w:p w14:paraId="0385DECA" w14:textId="77777777" w:rsidR="00D3089E" w:rsidRPr="00EC3D84" w:rsidRDefault="00D3089E" w:rsidP="00D3089E">
            <w:pPr>
              <w:rPr>
                <w:b/>
                <w:lang w:val="fr-FR"/>
              </w:rPr>
            </w:pPr>
            <w:r>
              <w:rPr>
                <w:b/>
                <w:lang w:val="fr-FR"/>
              </w:rPr>
              <w:t>Paris – la capitale et ses banlieues</w:t>
            </w:r>
          </w:p>
          <w:p w14:paraId="41C09737" w14:textId="77777777" w:rsidR="00D3089E" w:rsidRDefault="00D3089E" w:rsidP="00D3089E">
            <w:pPr>
              <w:pStyle w:val="Listenabsatz"/>
              <w:numPr>
                <w:ilvl w:val="0"/>
                <w:numId w:val="1"/>
              </w:numPr>
              <w:spacing w:after="0" w:line="240" w:lineRule="auto"/>
              <w:rPr>
                <w:lang w:val="fr-FR"/>
              </w:rPr>
            </w:pPr>
            <w:r>
              <w:rPr>
                <w:lang w:val="fr-FR"/>
              </w:rPr>
              <w:t>Paris – une attraction touristique</w:t>
            </w:r>
          </w:p>
          <w:p w14:paraId="1475FCCA" w14:textId="77777777" w:rsidR="00D3089E" w:rsidRDefault="00D3089E" w:rsidP="00D3089E">
            <w:pPr>
              <w:pStyle w:val="Listenabsatz"/>
              <w:numPr>
                <w:ilvl w:val="0"/>
                <w:numId w:val="1"/>
              </w:numPr>
              <w:spacing w:after="0" w:line="240" w:lineRule="auto"/>
              <w:rPr>
                <w:lang w:val="fr-FR"/>
              </w:rPr>
            </w:pPr>
            <w:r>
              <w:rPr>
                <w:lang w:val="fr-FR"/>
              </w:rPr>
              <w:t xml:space="preserve">Intra- ou extra-muros ? Habiter le Grand Paris (avantages et </w:t>
            </w:r>
            <w:r w:rsidRPr="00BB6CF7">
              <w:rPr>
                <w:lang w:val="fr-FR"/>
              </w:rPr>
              <w:t>inconvénients</w:t>
            </w:r>
            <w:r>
              <w:rPr>
                <w:lang w:val="fr-FR"/>
              </w:rPr>
              <w:t>)</w:t>
            </w:r>
          </w:p>
          <w:p w14:paraId="0D6F82C4" w14:textId="77777777" w:rsidR="000D054F" w:rsidRDefault="00D3089E" w:rsidP="00D3089E">
            <w:pPr>
              <w:pStyle w:val="Listenabsatz"/>
              <w:numPr>
                <w:ilvl w:val="0"/>
                <w:numId w:val="1"/>
              </w:numPr>
              <w:spacing w:after="0" w:line="240" w:lineRule="auto"/>
              <w:rPr>
                <w:lang w:val="fr-FR"/>
              </w:rPr>
            </w:pPr>
            <w:r>
              <w:rPr>
                <w:lang w:val="fr-FR"/>
              </w:rPr>
              <w:t>La vie à Paris et les réalités sociales</w:t>
            </w:r>
            <w:r w:rsidR="000D054F">
              <w:rPr>
                <w:lang w:val="fr-FR"/>
              </w:rPr>
              <w:t xml:space="preserve"> </w:t>
            </w:r>
          </w:p>
          <w:p w14:paraId="09F84138" w14:textId="77777777" w:rsidR="00D3089E" w:rsidRPr="000D054F" w:rsidRDefault="000D054F" w:rsidP="00D3089E">
            <w:pPr>
              <w:pStyle w:val="Listenabsatz"/>
              <w:numPr>
                <w:ilvl w:val="0"/>
                <w:numId w:val="1"/>
              </w:numPr>
              <w:spacing w:after="0" w:line="240" w:lineRule="auto"/>
              <w:rPr>
                <w:lang w:val="fr-FR"/>
              </w:rPr>
            </w:pPr>
            <w:r w:rsidRPr="00630076">
              <w:rPr>
                <w:lang w:val="fr-FR"/>
              </w:rPr>
              <w:t>Questions d’actualité – p.ex.  les « gilets jaunes »</w:t>
            </w:r>
          </w:p>
        </w:tc>
        <w:tc>
          <w:tcPr>
            <w:tcW w:w="1341" w:type="dxa"/>
            <w:vMerge/>
            <w:tcBorders>
              <w:left w:val="single" w:sz="12" w:space="0" w:color="auto"/>
            </w:tcBorders>
          </w:tcPr>
          <w:p w14:paraId="13EAB4AC" w14:textId="77777777" w:rsidR="00D3089E" w:rsidRPr="00E23302" w:rsidRDefault="00D3089E" w:rsidP="00D3089E">
            <w:pPr>
              <w:rPr>
                <w:b/>
                <w:lang w:val="fr-FR"/>
              </w:rPr>
            </w:pPr>
          </w:p>
        </w:tc>
      </w:tr>
      <w:tr w:rsidR="00D3089E" w:rsidRPr="00F60925" w14:paraId="10494C22" w14:textId="77777777" w:rsidTr="00D3089E">
        <w:tc>
          <w:tcPr>
            <w:tcW w:w="3755" w:type="dxa"/>
            <w:vAlign w:val="center"/>
          </w:tcPr>
          <w:p w14:paraId="66BCBBF9" w14:textId="77777777" w:rsidR="00D3089E" w:rsidRDefault="00D3089E" w:rsidP="00D3089E">
            <w:r>
              <w:t>Zusätzliche Inhalte im Leistungsfach (2 Std.)</w:t>
            </w:r>
          </w:p>
        </w:tc>
        <w:tc>
          <w:tcPr>
            <w:tcW w:w="9181" w:type="dxa"/>
            <w:gridSpan w:val="2"/>
            <w:tcBorders>
              <w:right w:val="single" w:sz="12" w:space="0" w:color="auto"/>
            </w:tcBorders>
          </w:tcPr>
          <w:p w14:paraId="7184334B" w14:textId="77777777" w:rsidR="00D3089E" w:rsidRDefault="00D3089E" w:rsidP="00D3089E">
            <w:pPr>
              <w:rPr>
                <w:lang w:val="fr-FR"/>
              </w:rPr>
            </w:pPr>
            <w:r w:rsidRPr="004336E2">
              <w:rPr>
                <w:b/>
                <w:lang w:val="fr-FR"/>
              </w:rPr>
              <w:t>les jeunes</w:t>
            </w:r>
            <w:r w:rsidRPr="004336E2">
              <w:rPr>
                <w:lang w:val="fr-FR"/>
              </w:rPr>
              <w:t xml:space="preserve"> </w:t>
            </w:r>
          </w:p>
          <w:p w14:paraId="77B0BD67" w14:textId="77777777" w:rsidR="00D3089E" w:rsidRPr="00A224B5" w:rsidRDefault="00D3089E" w:rsidP="00D3089E">
            <w:pPr>
              <w:pStyle w:val="Listenabsatz"/>
              <w:numPr>
                <w:ilvl w:val="0"/>
                <w:numId w:val="1"/>
              </w:numPr>
              <w:spacing w:after="0" w:line="240" w:lineRule="auto"/>
              <w:rPr>
                <w:lang w:val="fr-FR"/>
              </w:rPr>
            </w:pPr>
            <w:r>
              <w:rPr>
                <w:lang w:val="fr-FR"/>
              </w:rPr>
              <w:t xml:space="preserve">… </w:t>
            </w:r>
            <w:r w:rsidRPr="00A224B5">
              <w:rPr>
                <w:lang w:val="fr-FR"/>
              </w:rPr>
              <w:t>et l’école</w:t>
            </w:r>
          </w:p>
          <w:p w14:paraId="525F0DAE" w14:textId="77777777" w:rsidR="00D3089E" w:rsidRPr="00A224B5" w:rsidRDefault="00D3089E" w:rsidP="00D3089E">
            <w:pPr>
              <w:rPr>
                <w:b/>
                <w:lang w:val="fr-FR"/>
              </w:rPr>
            </w:pPr>
            <w:r w:rsidRPr="00A224B5">
              <w:rPr>
                <w:b/>
                <w:lang w:val="fr-FR"/>
              </w:rPr>
              <w:t>Paris – la capitale et ses banlieues</w:t>
            </w:r>
          </w:p>
          <w:p w14:paraId="239CB064" w14:textId="77777777" w:rsidR="00D3089E" w:rsidRDefault="00D3089E" w:rsidP="00D3089E">
            <w:pPr>
              <w:pStyle w:val="Listenabsatz"/>
              <w:numPr>
                <w:ilvl w:val="0"/>
                <w:numId w:val="1"/>
              </w:numPr>
              <w:spacing w:after="0" w:line="240" w:lineRule="auto"/>
              <w:rPr>
                <w:lang w:val="fr-FR"/>
              </w:rPr>
            </w:pPr>
            <w:r w:rsidRPr="001509A8">
              <w:rPr>
                <w:lang w:val="fr-FR"/>
              </w:rPr>
              <w:t xml:space="preserve">Les quartiers entre tourisme et </w:t>
            </w:r>
            <w:r>
              <w:rPr>
                <w:lang w:val="fr-FR"/>
              </w:rPr>
              <w:t>embourgeoisement</w:t>
            </w:r>
          </w:p>
          <w:p w14:paraId="4D27C08C" w14:textId="77777777" w:rsidR="00D3089E" w:rsidRPr="001509A8" w:rsidRDefault="00D3089E" w:rsidP="00D3089E">
            <w:pPr>
              <w:pStyle w:val="Listenabsatz"/>
              <w:numPr>
                <w:ilvl w:val="0"/>
                <w:numId w:val="1"/>
              </w:numPr>
              <w:spacing w:after="0" w:line="240" w:lineRule="auto"/>
              <w:rPr>
                <w:lang w:val="fr-FR"/>
              </w:rPr>
            </w:pPr>
            <w:r w:rsidRPr="001509A8">
              <w:rPr>
                <w:lang w:val="fr-FR"/>
              </w:rPr>
              <w:t>Vivre en ville vs vivre à la campagne</w:t>
            </w:r>
          </w:p>
          <w:p w14:paraId="09129AFF" w14:textId="77777777" w:rsidR="00D3089E" w:rsidRDefault="00D3089E" w:rsidP="00D3089E">
            <w:pPr>
              <w:pStyle w:val="Listenabsatz"/>
              <w:spacing w:after="0" w:line="240" w:lineRule="auto"/>
              <w:ind w:left="170"/>
              <w:rPr>
                <w:lang w:val="fr-FR"/>
              </w:rPr>
            </w:pPr>
          </w:p>
          <w:p w14:paraId="29D0DDD6" w14:textId="77777777" w:rsidR="00D3089E" w:rsidRPr="00E94A74" w:rsidRDefault="00D3089E" w:rsidP="00D3089E">
            <w:pPr>
              <w:pStyle w:val="Listenabsatz"/>
              <w:spacing w:after="0" w:line="240" w:lineRule="auto"/>
              <w:ind w:left="170"/>
              <w:rPr>
                <w:lang w:val="fr-FR"/>
              </w:rPr>
            </w:pPr>
            <w:r>
              <w:rPr>
                <w:lang w:val="fr-FR"/>
              </w:rPr>
              <w:sym w:font="Wingdings" w:char="F0F0"/>
            </w:r>
            <w:r>
              <w:rPr>
                <w:lang w:val="fr-FR"/>
              </w:rPr>
              <w:t xml:space="preserve"> analyser une image ; décrire et analyser une statistique</w:t>
            </w:r>
          </w:p>
        </w:tc>
        <w:tc>
          <w:tcPr>
            <w:tcW w:w="1341" w:type="dxa"/>
            <w:vMerge/>
            <w:tcBorders>
              <w:left w:val="single" w:sz="12" w:space="0" w:color="auto"/>
            </w:tcBorders>
          </w:tcPr>
          <w:p w14:paraId="4CDB333B" w14:textId="77777777" w:rsidR="00D3089E" w:rsidRPr="004336E2" w:rsidRDefault="00D3089E" w:rsidP="00D3089E">
            <w:pPr>
              <w:rPr>
                <w:b/>
                <w:lang w:val="fr-FR"/>
              </w:rPr>
            </w:pPr>
          </w:p>
        </w:tc>
      </w:tr>
      <w:tr w:rsidR="00D3089E" w14:paraId="79FE5AA0" w14:textId="77777777" w:rsidTr="00D3089E">
        <w:tc>
          <w:tcPr>
            <w:tcW w:w="3755" w:type="dxa"/>
            <w:vAlign w:val="center"/>
          </w:tcPr>
          <w:p w14:paraId="66FA64D4" w14:textId="77777777" w:rsidR="00D3089E" w:rsidRDefault="00D3089E" w:rsidP="00D3089E">
            <w:r>
              <w:t>Zusätzliche Akzente im Basisfach</w:t>
            </w:r>
          </w:p>
        </w:tc>
        <w:tc>
          <w:tcPr>
            <w:tcW w:w="9181" w:type="dxa"/>
            <w:gridSpan w:val="2"/>
            <w:tcBorders>
              <w:right w:val="single" w:sz="12" w:space="0" w:color="auto"/>
            </w:tcBorders>
          </w:tcPr>
          <w:p w14:paraId="2EFB06DD" w14:textId="77777777" w:rsidR="00D3089E" w:rsidRPr="0019649B" w:rsidRDefault="00D3089E" w:rsidP="00D3089E">
            <w:r w:rsidRPr="0019649B">
              <w:t xml:space="preserve">Hinführung zum monologischen und dialogischen Sprechen  </w:t>
            </w:r>
            <w:r>
              <w:sym w:font="Wingdings" w:char="F0F0"/>
            </w:r>
            <w:r w:rsidRPr="0019649B">
              <w:t xml:space="preserve"> mener un débat (z.B. </w:t>
            </w:r>
            <w:r w:rsidRPr="0019649B">
              <w:rPr>
                <w:i/>
                <w:sz w:val="20"/>
                <w:szCs w:val="20"/>
              </w:rPr>
              <w:t>« les adolescents passent trop de temps devant l’ordinateur/l‘écran »)</w:t>
            </w:r>
          </w:p>
        </w:tc>
        <w:tc>
          <w:tcPr>
            <w:tcW w:w="1341" w:type="dxa"/>
            <w:vMerge/>
            <w:tcBorders>
              <w:left w:val="single" w:sz="12" w:space="0" w:color="auto"/>
            </w:tcBorders>
          </w:tcPr>
          <w:p w14:paraId="6F430AB3" w14:textId="77777777" w:rsidR="00D3089E" w:rsidRPr="0019649B" w:rsidRDefault="00D3089E" w:rsidP="00D3089E"/>
        </w:tc>
      </w:tr>
      <w:tr w:rsidR="00D3089E" w:rsidRPr="00B713B4" w14:paraId="04E6760B" w14:textId="77777777" w:rsidTr="00D3089E">
        <w:tc>
          <w:tcPr>
            <w:tcW w:w="3755" w:type="dxa"/>
            <w:vAlign w:val="center"/>
          </w:tcPr>
          <w:p w14:paraId="2DE7B804" w14:textId="77777777" w:rsidR="00D3089E" w:rsidRDefault="00D3089E" w:rsidP="00D3089E">
            <w:pPr>
              <w:rPr>
                <w:lang w:val="fr-FR"/>
              </w:rPr>
            </w:pPr>
            <w:r>
              <w:rPr>
                <w:lang w:val="fr-FR"/>
              </w:rPr>
              <w:t>Schwerpunktkompetenzen</w:t>
            </w:r>
          </w:p>
        </w:tc>
        <w:tc>
          <w:tcPr>
            <w:tcW w:w="4591" w:type="dxa"/>
          </w:tcPr>
          <w:p w14:paraId="2D8B5017" w14:textId="77777777" w:rsidR="00D3089E" w:rsidRDefault="00D3089E" w:rsidP="00D3089E">
            <w:r w:rsidRPr="00712E4A">
              <w:t>LF :</w:t>
            </w:r>
            <w:r>
              <w:t xml:space="preserve"> LF: Text-und Medienkompetenz (TMK)</w:t>
            </w:r>
          </w:p>
          <w:p w14:paraId="548C45A4" w14:textId="77777777" w:rsidR="00D3089E" w:rsidRDefault="00D3089E" w:rsidP="00D3089E">
            <w:r>
              <w:t>Leseverstehen</w:t>
            </w:r>
          </w:p>
          <w:p w14:paraId="245882C4" w14:textId="77777777" w:rsidR="00D3089E" w:rsidRPr="00B93B3E" w:rsidRDefault="00D3089E" w:rsidP="00D3089E">
            <w:pPr>
              <w:rPr>
                <w:sz w:val="20"/>
                <w:szCs w:val="20"/>
              </w:rPr>
            </w:pPr>
            <w:r>
              <w:t xml:space="preserve">Schreiben:  </w:t>
            </w:r>
            <w:r w:rsidRPr="00B93B3E">
              <w:rPr>
                <w:sz w:val="20"/>
                <w:szCs w:val="20"/>
              </w:rPr>
              <w:t>texte argumentatif</w:t>
            </w:r>
            <w:r w:rsidRPr="00B93B3E">
              <w:rPr>
                <w:i/>
                <w:sz w:val="20"/>
                <w:szCs w:val="20"/>
              </w:rPr>
              <w:t xml:space="preserve"> : commentaire personnel </w:t>
            </w:r>
          </w:p>
          <w:p w14:paraId="729D590A" w14:textId="77777777" w:rsidR="00D3089E" w:rsidRPr="00712E4A" w:rsidRDefault="00D3089E" w:rsidP="00D3089E">
            <w:r>
              <w:t>monologisches und dialogisches Sprechen (</w:t>
            </w:r>
            <w:r w:rsidRPr="004B13F8">
              <w:rPr>
                <w:i/>
                <w:sz w:val="20"/>
                <w:szCs w:val="20"/>
              </w:rPr>
              <w:t>mener un débat)</w:t>
            </w:r>
            <w:r>
              <w:rPr>
                <w:i/>
                <w:sz w:val="20"/>
                <w:szCs w:val="20"/>
              </w:rPr>
              <w:t xml:space="preserve">; </w:t>
            </w:r>
            <w:r w:rsidRPr="004B13F8">
              <w:rPr>
                <w:sz w:val="20"/>
                <w:szCs w:val="20"/>
              </w:rPr>
              <w:t>Schülerpräsentationen zum Thema</w:t>
            </w:r>
            <w:r>
              <w:rPr>
                <w:i/>
                <w:sz w:val="20"/>
                <w:szCs w:val="20"/>
              </w:rPr>
              <w:t xml:space="preserve"> Paris – tourisme)</w:t>
            </w:r>
          </w:p>
        </w:tc>
        <w:tc>
          <w:tcPr>
            <w:tcW w:w="4590" w:type="dxa"/>
            <w:tcBorders>
              <w:right w:val="single" w:sz="12" w:space="0" w:color="auto"/>
            </w:tcBorders>
          </w:tcPr>
          <w:p w14:paraId="196DCB8C" w14:textId="77777777" w:rsidR="00D3089E" w:rsidRPr="006778E8" w:rsidRDefault="00D3089E" w:rsidP="00D3089E">
            <w:r w:rsidRPr="006778E8">
              <w:t xml:space="preserve">BF : </w:t>
            </w:r>
          </w:p>
          <w:p w14:paraId="24267787" w14:textId="77777777" w:rsidR="00D3089E" w:rsidRDefault="00D3089E" w:rsidP="00D3089E">
            <w:r>
              <w:t>Text-und Medienkompetenz (TMK)</w:t>
            </w:r>
          </w:p>
          <w:p w14:paraId="72C43C53" w14:textId="77777777" w:rsidR="00D3089E" w:rsidRDefault="00D3089E" w:rsidP="00D3089E">
            <w:r w:rsidRPr="00B713B4">
              <w:t xml:space="preserve">Schreiben : </w:t>
            </w:r>
            <w:r w:rsidRPr="00984480">
              <w:rPr>
                <w:i/>
                <w:sz w:val="20"/>
                <w:szCs w:val="20"/>
              </w:rPr>
              <w:t>commentaire personnel</w:t>
            </w:r>
            <w:r>
              <w:t xml:space="preserve"> </w:t>
            </w:r>
          </w:p>
          <w:p w14:paraId="6D4B2486" w14:textId="77777777" w:rsidR="00D3089E" w:rsidRPr="00B713B4" w:rsidRDefault="00D3089E" w:rsidP="00D3089E">
            <w:r>
              <w:t>monologisches und dialogisches Sprechen (</w:t>
            </w:r>
            <w:r w:rsidRPr="004B13F8">
              <w:rPr>
                <w:i/>
                <w:sz w:val="20"/>
                <w:szCs w:val="20"/>
              </w:rPr>
              <w:t>mener un débat)</w:t>
            </w:r>
            <w:r>
              <w:rPr>
                <w:i/>
                <w:sz w:val="20"/>
                <w:szCs w:val="20"/>
              </w:rPr>
              <w:t xml:space="preserve">; </w:t>
            </w:r>
            <w:r w:rsidRPr="004B13F8">
              <w:rPr>
                <w:sz w:val="20"/>
                <w:szCs w:val="20"/>
              </w:rPr>
              <w:t>Schülerpräsentationen zum Thema</w:t>
            </w:r>
            <w:r>
              <w:rPr>
                <w:i/>
                <w:sz w:val="20"/>
                <w:szCs w:val="20"/>
              </w:rPr>
              <w:t xml:space="preserve"> Paris – tourisme)</w:t>
            </w:r>
          </w:p>
        </w:tc>
        <w:tc>
          <w:tcPr>
            <w:tcW w:w="1341" w:type="dxa"/>
            <w:vMerge/>
            <w:tcBorders>
              <w:left w:val="single" w:sz="12" w:space="0" w:color="auto"/>
            </w:tcBorders>
          </w:tcPr>
          <w:p w14:paraId="76C529EE" w14:textId="77777777" w:rsidR="00D3089E" w:rsidRPr="006778E8" w:rsidRDefault="00D3089E" w:rsidP="00D3089E"/>
        </w:tc>
      </w:tr>
      <w:tr w:rsidR="00D3089E" w14:paraId="71167DAB" w14:textId="77777777" w:rsidTr="00D3089E">
        <w:tc>
          <w:tcPr>
            <w:tcW w:w="3755" w:type="dxa"/>
            <w:vAlign w:val="center"/>
          </w:tcPr>
          <w:p w14:paraId="184B2ABD" w14:textId="77777777" w:rsidR="00D3089E" w:rsidRDefault="00D3089E" w:rsidP="00D3089E">
            <w:pPr>
              <w:rPr>
                <w:lang w:val="fr-FR"/>
              </w:rPr>
            </w:pPr>
            <w:r>
              <w:rPr>
                <w:lang w:val="fr-FR"/>
              </w:rPr>
              <w:t xml:space="preserve">Klausuren </w:t>
            </w:r>
          </w:p>
        </w:tc>
        <w:tc>
          <w:tcPr>
            <w:tcW w:w="4591" w:type="dxa"/>
          </w:tcPr>
          <w:p w14:paraId="16B3449E" w14:textId="77777777" w:rsidR="00D3089E" w:rsidRPr="003F190A" w:rsidRDefault="00D3089E" w:rsidP="00D3089E">
            <w:pPr>
              <w:rPr>
                <w:lang w:val="fr-FR"/>
              </w:rPr>
            </w:pPr>
            <w:r w:rsidRPr="003F190A">
              <w:rPr>
                <w:lang w:val="fr-FR"/>
              </w:rPr>
              <w:t>LF</w:t>
            </w:r>
            <w:r w:rsidR="00C16F33">
              <w:rPr>
                <w:lang w:val="fr-FR"/>
              </w:rPr>
              <w:t xml:space="preserve"> </w:t>
            </w:r>
            <w:r w:rsidR="006756E9">
              <w:rPr>
                <w:lang w:val="fr-FR"/>
              </w:rPr>
              <w:t xml:space="preserve">(1) </w:t>
            </w:r>
            <w:r w:rsidRPr="003F190A">
              <w:rPr>
                <w:lang w:val="fr-FR"/>
              </w:rPr>
              <w:t>: texte argumentatif +compréhension écrite (p.ex. Paris/vivre en banlieue)</w:t>
            </w:r>
          </w:p>
        </w:tc>
        <w:tc>
          <w:tcPr>
            <w:tcW w:w="4590" w:type="dxa"/>
            <w:tcBorders>
              <w:right w:val="single" w:sz="12" w:space="0" w:color="auto"/>
            </w:tcBorders>
          </w:tcPr>
          <w:p w14:paraId="765C1E76" w14:textId="77777777" w:rsidR="00D3089E" w:rsidRPr="006A7CD3" w:rsidRDefault="00D3089E" w:rsidP="00D3089E">
            <w:r w:rsidRPr="006A7CD3">
              <w:t>BF :</w:t>
            </w:r>
          </w:p>
          <w:p w14:paraId="4709967E" w14:textId="77777777" w:rsidR="00D3089E" w:rsidRPr="006A7CD3" w:rsidRDefault="00D3089E" w:rsidP="00D3089E">
            <w:r w:rsidRPr="006A7CD3">
              <w:t>------------------------</w:t>
            </w:r>
            <w:r>
              <w:t>--------------------------------</w:t>
            </w:r>
            <w:r w:rsidRPr="006A7CD3">
              <w:t>--</w:t>
            </w:r>
          </w:p>
        </w:tc>
        <w:tc>
          <w:tcPr>
            <w:tcW w:w="1341" w:type="dxa"/>
            <w:vMerge/>
            <w:tcBorders>
              <w:left w:val="single" w:sz="12" w:space="0" w:color="auto"/>
            </w:tcBorders>
          </w:tcPr>
          <w:p w14:paraId="55DF42E7" w14:textId="77777777" w:rsidR="00D3089E" w:rsidRPr="006A7CD3" w:rsidRDefault="00D3089E" w:rsidP="00D3089E"/>
        </w:tc>
      </w:tr>
    </w:tbl>
    <w:p w14:paraId="06DFFC97" w14:textId="77777777" w:rsidR="00D3089E" w:rsidRPr="00D3089E" w:rsidRDefault="00D3089E" w:rsidP="00D3089E">
      <w:pPr>
        <w:pStyle w:val="berschrift2"/>
        <w:numPr>
          <w:ilvl w:val="0"/>
          <w:numId w:val="37"/>
        </w:numPr>
        <w:spacing w:after="120"/>
        <w:ind w:left="567" w:hanging="283"/>
        <w:rPr>
          <w:rFonts w:asciiTheme="minorHAnsi" w:hAnsiTheme="minorHAnsi" w:cstheme="minorHAnsi"/>
        </w:rPr>
      </w:pPr>
      <w:bookmarkStart w:id="0" w:name="_Toc532237868"/>
      <w:r w:rsidRPr="00D3089E">
        <w:rPr>
          <w:rFonts w:asciiTheme="minorHAnsi" w:hAnsiTheme="minorHAnsi" w:cstheme="minorHAnsi"/>
        </w:rPr>
        <w:t>Basisfach und Leistungsfach (Intouchables, L'Hôte und weitere Filme und Lektüren)</w:t>
      </w:r>
      <w:bookmarkEnd w:id="0"/>
    </w:p>
    <w:p w14:paraId="59E9DCE2" w14:textId="77777777" w:rsidR="00D3089E" w:rsidRDefault="00D3089E" w:rsidP="00D3089E">
      <w:pPr>
        <w:spacing w:after="0" w:line="240" w:lineRule="auto"/>
        <w:ind w:left="2127" w:hanging="1560"/>
        <w:rPr>
          <w:sz w:val="20"/>
          <w:szCs w:val="20"/>
        </w:rPr>
      </w:pPr>
      <w:r w:rsidRPr="001D4C30">
        <w:rPr>
          <w:sz w:val="20"/>
          <w:szCs w:val="20"/>
        </w:rPr>
        <w:t xml:space="preserve">Grundsätzlich gilt: </w:t>
      </w:r>
      <w:r>
        <w:rPr>
          <w:sz w:val="20"/>
          <w:szCs w:val="20"/>
        </w:rPr>
        <w:tab/>
      </w:r>
      <w:r w:rsidRPr="001D4C30">
        <w:rPr>
          <w:sz w:val="20"/>
          <w:szCs w:val="20"/>
        </w:rPr>
        <w:t>Im Basisfach erbringt jede/r Schüler/in im Lauf der vier</w:t>
      </w:r>
      <w:r w:rsidR="002D3E20">
        <w:rPr>
          <w:sz w:val="20"/>
          <w:szCs w:val="20"/>
        </w:rPr>
        <w:t xml:space="preserve"> Halbjahre der Kursstufe</w:t>
      </w:r>
      <w:r w:rsidRPr="001D4C30">
        <w:rPr>
          <w:sz w:val="20"/>
          <w:szCs w:val="20"/>
        </w:rPr>
        <w:t xml:space="preserve"> einen eigenständigen längeren monologischen und dialogischen Beitrag, der benotet wird.</w:t>
      </w:r>
    </w:p>
    <w:tbl>
      <w:tblPr>
        <w:tblStyle w:val="Tabellenraster"/>
        <w:tblW w:w="0" w:type="auto"/>
        <w:tblLook w:val="04A0" w:firstRow="1" w:lastRow="0" w:firstColumn="1" w:lastColumn="0" w:noHBand="0" w:noVBand="1"/>
      </w:tblPr>
      <w:tblGrid>
        <w:gridCol w:w="3300"/>
        <w:gridCol w:w="4984"/>
        <w:gridCol w:w="4522"/>
        <w:gridCol w:w="1471"/>
      </w:tblGrid>
      <w:tr w:rsidR="0059527E" w:rsidRPr="007C5CFA" w14:paraId="564B73E4" w14:textId="77777777" w:rsidTr="001D4C30">
        <w:tc>
          <w:tcPr>
            <w:tcW w:w="3300" w:type="dxa"/>
            <w:tcBorders>
              <w:bottom w:val="single" w:sz="12" w:space="0" w:color="auto"/>
            </w:tcBorders>
            <w:shd w:val="clear" w:color="auto" w:fill="B8CCE4" w:themeFill="accent1" w:themeFillTint="66"/>
          </w:tcPr>
          <w:p w14:paraId="7BCBB47F" w14:textId="77777777" w:rsidR="0059527E" w:rsidRPr="007C5CFA" w:rsidRDefault="0059527E" w:rsidP="007C5CFA">
            <w:pPr>
              <w:spacing w:before="120" w:after="120"/>
              <w:rPr>
                <w:b/>
                <w:sz w:val="24"/>
              </w:rPr>
            </w:pPr>
            <w:r w:rsidRPr="007C5CFA">
              <w:rPr>
                <w:b/>
                <w:sz w:val="24"/>
              </w:rPr>
              <w:lastRenderedPageBreak/>
              <w:t>Woche</w:t>
            </w:r>
            <w:r w:rsidR="005A5EB8" w:rsidRPr="007C5CFA">
              <w:rPr>
                <w:b/>
                <w:sz w:val="24"/>
              </w:rPr>
              <w:t>n</w:t>
            </w:r>
          </w:p>
        </w:tc>
        <w:tc>
          <w:tcPr>
            <w:tcW w:w="9506" w:type="dxa"/>
            <w:gridSpan w:val="2"/>
            <w:tcBorders>
              <w:bottom w:val="single" w:sz="12" w:space="0" w:color="auto"/>
              <w:right w:val="single" w:sz="12" w:space="0" w:color="B8CCE4" w:themeColor="accent1" w:themeTint="66"/>
            </w:tcBorders>
            <w:shd w:val="clear" w:color="auto" w:fill="B8CCE4" w:themeFill="accent1" w:themeFillTint="66"/>
          </w:tcPr>
          <w:p w14:paraId="50D869A4" w14:textId="77777777" w:rsidR="0059527E" w:rsidRPr="007C5CFA" w:rsidRDefault="0059527E" w:rsidP="00E4187A">
            <w:pPr>
              <w:spacing w:before="120" w:after="120"/>
              <w:rPr>
                <w:b/>
                <w:sz w:val="24"/>
              </w:rPr>
            </w:pPr>
            <w:r w:rsidRPr="00504703">
              <w:rPr>
                <w:b/>
                <w:sz w:val="28"/>
              </w:rPr>
              <w:t>J1</w:t>
            </w:r>
            <w:r w:rsidRPr="007C5CFA">
              <w:rPr>
                <w:b/>
                <w:sz w:val="24"/>
              </w:rPr>
              <w:t xml:space="preserve"> – Wochen 8-13</w:t>
            </w:r>
          </w:p>
        </w:tc>
        <w:tc>
          <w:tcPr>
            <w:tcW w:w="1471"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19599C03" w14:textId="77777777" w:rsidR="0059527E" w:rsidRPr="007C5CFA" w:rsidRDefault="0059527E" w:rsidP="007C5CFA">
            <w:pPr>
              <w:spacing w:before="120" w:after="120"/>
              <w:jc w:val="center"/>
              <w:rPr>
                <w:b/>
                <w:sz w:val="24"/>
              </w:rPr>
            </w:pPr>
            <w:r w:rsidRPr="007C5CFA">
              <w:rPr>
                <w:b/>
                <w:sz w:val="24"/>
              </w:rPr>
              <w:t>Weihnachts-</w:t>
            </w:r>
          </w:p>
          <w:p w14:paraId="1DC2D3FE" w14:textId="77777777" w:rsidR="0059527E" w:rsidRPr="007C5CFA" w:rsidRDefault="0059527E" w:rsidP="007C5CFA">
            <w:pPr>
              <w:spacing w:before="120" w:after="120"/>
              <w:jc w:val="center"/>
              <w:rPr>
                <w:b/>
                <w:sz w:val="24"/>
              </w:rPr>
            </w:pPr>
            <w:r w:rsidRPr="007C5CFA">
              <w:rPr>
                <w:b/>
                <w:sz w:val="24"/>
              </w:rPr>
              <w:t>ferien</w:t>
            </w:r>
          </w:p>
        </w:tc>
      </w:tr>
      <w:tr w:rsidR="0059527E" w:rsidRPr="001B44F4" w14:paraId="72CEAB6A" w14:textId="77777777" w:rsidTr="001D4C30">
        <w:tc>
          <w:tcPr>
            <w:tcW w:w="3300" w:type="dxa"/>
            <w:tcBorders>
              <w:top w:val="single" w:sz="12" w:space="0" w:color="auto"/>
            </w:tcBorders>
            <w:shd w:val="clear" w:color="auto" w:fill="DBE5F1" w:themeFill="accent1" w:themeFillTint="33"/>
            <w:vAlign w:val="center"/>
          </w:tcPr>
          <w:p w14:paraId="27A9C9A5" w14:textId="77777777" w:rsidR="0059527E" w:rsidRPr="00263E69" w:rsidRDefault="0059527E" w:rsidP="001A6F45">
            <w:pPr>
              <w:rPr>
                <w:b/>
              </w:rPr>
            </w:pPr>
            <w:r w:rsidRPr="00263E69">
              <w:rPr>
                <w:b/>
              </w:rPr>
              <w:t>Thema</w:t>
            </w:r>
          </w:p>
        </w:tc>
        <w:tc>
          <w:tcPr>
            <w:tcW w:w="9506" w:type="dxa"/>
            <w:gridSpan w:val="2"/>
            <w:tcBorders>
              <w:top w:val="single" w:sz="12" w:space="0" w:color="auto"/>
              <w:right w:val="single" w:sz="12" w:space="0" w:color="auto"/>
            </w:tcBorders>
            <w:shd w:val="clear" w:color="auto" w:fill="DBE5F1" w:themeFill="accent1" w:themeFillTint="33"/>
          </w:tcPr>
          <w:p w14:paraId="37A99449" w14:textId="77777777" w:rsidR="0059527E" w:rsidRDefault="0059527E" w:rsidP="0025466A">
            <w:pPr>
              <w:rPr>
                <w:b/>
                <w:lang w:val="fr-FR"/>
              </w:rPr>
            </w:pPr>
            <w:r>
              <w:rPr>
                <w:b/>
                <w:lang w:val="fr-FR"/>
              </w:rPr>
              <w:t xml:space="preserve">II) </w:t>
            </w:r>
            <w:r w:rsidRPr="001B44F4">
              <w:rPr>
                <w:b/>
                <w:lang w:val="fr-FR"/>
              </w:rPr>
              <w:t>Paris – l’image de la banlieue et de ses habitants</w:t>
            </w:r>
          </w:p>
          <w:p w14:paraId="7FAA8A16" w14:textId="77777777" w:rsidR="0059527E" w:rsidRPr="001B44F4" w:rsidRDefault="0059527E" w:rsidP="004A6E11">
            <w:pPr>
              <w:rPr>
                <w:b/>
                <w:lang w:val="fr-FR"/>
              </w:rPr>
            </w:pPr>
            <w:r>
              <w:rPr>
                <w:b/>
                <w:lang w:val="fr-FR"/>
              </w:rPr>
              <w:t xml:space="preserve">la société multiculturelle  …. </w:t>
            </w:r>
          </w:p>
        </w:tc>
        <w:tc>
          <w:tcPr>
            <w:tcW w:w="1471" w:type="dxa"/>
            <w:vMerge/>
            <w:tcBorders>
              <w:top w:val="single" w:sz="12" w:space="0" w:color="auto"/>
              <w:left w:val="single" w:sz="12" w:space="0" w:color="auto"/>
            </w:tcBorders>
            <w:shd w:val="clear" w:color="auto" w:fill="EEECE1" w:themeFill="background2"/>
          </w:tcPr>
          <w:p w14:paraId="4C805877" w14:textId="77777777" w:rsidR="0059527E" w:rsidRDefault="0059527E" w:rsidP="0025466A">
            <w:pPr>
              <w:rPr>
                <w:b/>
                <w:lang w:val="fr-FR"/>
              </w:rPr>
            </w:pPr>
          </w:p>
        </w:tc>
      </w:tr>
      <w:tr w:rsidR="0059527E" w:rsidRPr="001B44F4" w14:paraId="5D6BA871" w14:textId="77777777" w:rsidTr="001D4C30">
        <w:tc>
          <w:tcPr>
            <w:tcW w:w="3300" w:type="dxa"/>
            <w:vAlign w:val="center"/>
          </w:tcPr>
          <w:p w14:paraId="7D92E7B5" w14:textId="77777777" w:rsidR="0059527E" w:rsidRDefault="0059527E" w:rsidP="001A6F45">
            <w:r>
              <w:t>Inhalte</w:t>
            </w:r>
          </w:p>
          <w:p w14:paraId="07D001AB" w14:textId="77777777" w:rsidR="0059527E" w:rsidRDefault="0059527E" w:rsidP="001A6F45">
            <w:r>
              <w:t>Basisfach und Leistungsfach (3 Std.):</w:t>
            </w:r>
          </w:p>
          <w:p w14:paraId="51DCBAC9" w14:textId="77777777" w:rsidR="0059527E" w:rsidRDefault="0059527E" w:rsidP="001A6F45">
            <w:r>
              <w:t>Differenzierung von grundlegendem (BF) und erweitertem Niveau (LF) auf der Ebene von Texten (Komplexität, Abstraktheit, Länge) und Aufgabenmerkmalen</w:t>
            </w:r>
          </w:p>
        </w:tc>
        <w:tc>
          <w:tcPr>
            <w:tcW w:w="9506" w:type="dxa"/>
            <w:gridSpan w:val="2"/>
            <w:tcBorders>
              <w:right w:val="single" w:sz="12" w:space="0" w:color="auto"/>
            </w:tcBorders>
          </w:tcPr>
          <w:p w14:paraId="1BF69DAB" w14:textId="77777777" w:rsidR="0059527E" w:rsidRDefault="0059527E" w:rsidP="001B44F4">
            <w:pPr>
              <w:pStyle w:val="Listenabsatz"/>
              <w:numPr>
                <w:ilvl w:val="0"/>
                <w:numId w:val="1"/>
              </w:numPr>
              <w:spacing w:after="0" w:line="240" w:lineRule="auto"/>
              <w:rPr>
                <w:lang w:val="fr-FR"/>
              </w:rPr>
            </w:pPr>
            <w:r w:rsidRPr="003A0658">
              <w:rPr>
                <w:lang w:val="fr-FR"/>
              </w:rPr>
              <w:t>Le Paris des jeunes des cités</w:t>
            </w:r>
          </w:p>
          <w:p w14:paraId="5F0B6B22" w14:textId="77777777" w:rsidR="0059527E" w:rsidRPr="003A0658" w:rsidRDefault="0059527E" w:rsidP="001B44F4">
            <w:pPr>
              <w:pStyle w:val="Listenabsatz"/>
              <w:numPr>
                <w:ilvl w:val="0"/>
                <w:numId w:val="1"/>
              </w:numPr>
              <w:spacing w:after="0" w:line="240" w:lineRule="auto"/>
              <w:rPr>
                <w:lang w:val="fr-FR"/>
              </w:rPr>
            </w:pPr>
            <w:r>
              <w:rPr>
                <w:lang w:val="fr-FR"/>
              </w:rPr>
              <w:t>L’image de la banlieue et de ses habitants</w:t>
            </w:r>
          </w:p>
          <w:p w14:paraId="5419D22A" w14:textId="77777777" w:rsidR="0059527E" w:rsidRDefault="0059527E" w:rsidP="001B44F4">
            <w:pPr>
              <w:pStyle w:val="Listenabsatz"/>
              <w:numPr>
                <w:ilvl w:val="0"/>
                <w:numId w:val="1"/>
              </w:numPr>
              <w:spacing w:after="0" w:line="240" w:lineRule="auto"/>
              <w:rPr>
                <w:lang w:val="fr-FR"/>
              </w:rPr>
            </w:pPr>
            <w:r>
              <w:rPr>
                <w:lang w:val="fr-FR"/>
              </w:rPr>
              <w:t>Les stéréotypes et les préjugés (jeunes + banlieue = délinquants ?)</w:t>
            </w:r>
          </w:p>
          <w:p w14:paraId="7DA074CA" w14:textId="77777777" w:rsidR="0059527E" w:rsidRDefault="0059527E" w:rsidP="00E26A4F">
            <w:pPr>
              <w:pStyle w:val="Listenabsatz"/>
              <w:numPr>
                <w:ilvl w:val="0"/>
                <w:numId w:val="1"/>
              </w:numPr>
              <w:spacing w:after="0" w:line="240" w:lineRule="auto"/>
              <w:rPr>
                <w:lang w:val="fr-FR"/>
              </w:rPr>
            </w:pPr>
            <w:r>
              <w:rPr>
                <w:lang w:val="fr-FR"/>
              </w:rPr>
              <w:t>L’</w:t>
            </w:r>
            <w:r w:rsidR="007E585C">
              <w:rPr>
                <w:lang w:val="fr-FR"/>
              </w:rPr>
              <w:t>im</w:t>
            </w:r>
            <w:r>
              <w:rPr>
                <w:lang w:val="fr-FR"/>
              </w:rPr>
              <w:t>migration en France</w:t>
            </w:r>
          </w:p>
          <w:p w14:paraId="0FAD59EE" w14:textId="77777777" w:rsidR="0059527E" w:rsidRDefault="0059527E" w:rsidP="00E26A4F">
            <w:pPr>
              <w:pStyle w:val="Listenabsatz"/>
              <w:numPr>
                <w:ilvl w:val="0"/>
                <w:numId w:val="1"/>
              </w:numPr>
              <w:spacing w:after="0" w:line="240" w:lineRule="auto"/>
              <w:rPr>
                <w:lang w:val="fr-FR"/>
              </w:rPr>
            </w:pPr>
            <w:r>
              <w:rPr>
                <w:lang w:val="fr-FR"/>
              </w:rPr>
              <w:t>Discrimination (à l’embauche), exclusion</w:t>
            </w:r>
          </w:p>
          <w:p w14:paraId="085FAC59" w14:textId="77777777" w:rsidR="0059527E" w:rsidRDefault="0059527E" w:rsidP="00E26A4F">
            <w:pPr>
              <w:pStyle w:val="Listenabsatz"/>
              <w:numPr>
                <w:ilvl w:val="0"/>
                <w:numId w:val="1"/>
              </w:numPr>
              <w:spacing w:after="0" w:line="240" w:lineRule="auto"/>
              <w:rPr>
                <w:lang w:val="fr-FR"/>
              </w:rPr>
            </w:pPr>
            <w:r>
              <w:rPr>
                <w:lang w:val="fr-FR"/>
              </w:rPr>
              <w:t>Le problème du racisme</w:t>
            </w:r>
          </w:p>
          <w:p w14:paraId="59637E3D" w14:textId="77777777" w:rsidR="0059527E" w:rsidRPr="001B44F4" w:rsidRDefault="00670984" w:rsidP="000C09CE">
            <w:pPr>
              <w:pStyle w:val="Listenabsatz"/>
              <w:numPr>
                <w:ilvl w:val="0"/>
                <w:numId w:val="1"/>
              </w:numPr>
              <w:spacing w:after="0" w:line="240" w:lineRule="auto"/>
              <w:rPr>
                <w:lang w:val="fr-FR"/>
              </w:rPr>
            </w:pPr>
            <w:r>
              <w:rPr>
                <w:lang w:val="fr-FR"/>
              </w:rPr>
              <w:t>I</w:t>
            </w:r>
            <w:r w:rsidR="000C09CE">
              <w:rPr>
                <w:lang w:val="fr-FR"/>
              </w:rPr>
              <w:t>n</w:t>
            </w:r>
            <w:r w:rsidR="0059527E">
              <w:rPr>
                <w:lang w:val="fr-FR"/>
              </w:rPr>
              <w:t>tégration</w:t>
            </w:r>
          </w:p>
        </w:tc>
        <w:tc>
          <w:tcPr>
            <w:tcW w:w="1471" w:type="dxa"/>
            <w:vMerge/>
            <w:tcBorders>
              <w:left w:val="single" w:sz="12" w:space="0" w:color="auto"/>
            </w:tcBorders>
          </w:tcPr>
          <w:p w14:paraId="58EED4EF" w14:textId="77777777" w:rsidR="0059527E" w:rsidRPr="003A0658" w:rsidRDefault="0059527E" w:rsidP="001B44F4">
            <w:pPr>
              <w:pStyle w:val="Listenabsatz"/>
              <w:numPr>
                <w:ilvl w:val="0"/>
                <w:numId w:val="1"/>
              </w:numPr>
              <w:spacing w:after="0" w:line="240" w:lineRule="auto"/>
              <w:rPr>
                <w:lang w:val="fr-FR"/>
              </w:rPr>
            </w:pPr>
          </w:p>
        </w:tc>
      </w:tr>
      <w:tr w:rsidR="0059527E" w:rsidRPr="00F60925" w14:paraId="17D8EA08" w14:textId="77777777" w:rsidTr="001D4C30">
        <w:tc>
          <w:tcPr>
            <w:tcW w:w="3300" w:type="dxa"/>
            <w:vAlign w:val="center"/>
          </w:tcPr>
          <w:p w14:paraId="0629EC2B" w14:textId="77777777" w:rsidR="0059527E" w:rsidRDefault="0059527E" w:rsidP="001A6F45">
            <w:r>
              <w:t>Zusätzliche Inhalte im Leistungsfach (2 Std.)</w:t>
            </w:r>
          </w:p>
        </w:tc>
        <w:tc>
          <w:tcPr>
            <w:tcW w:w="9506" w:type="dxa"/>
            <w:gridSpan w:val="2"/>
            <w:tcBorders>
              <w:right w:val="single" w:sz="12" w:space="0" w:color="auto"/>
            </w:tcBorders>
          </w:tcPr>
          <w:p w14:paraId="1155DD6E" w14:textId="77777777" w:rsidR="0059527E" w:rsidRDefault="00613C23" w:rsidP="0025466A">
            <w:pPr>
              <w:rPr>
                <w:lang w:val="fr-FR"/>
              </w:rPr>
            </w:pPr>
            <w:r>
              <w:rPr>
                <w:lang w:val="fr-FR"/>
              </w:rPr>
              <w:t xml:space="preserve">A la recherche des cultures banlieue – </w:t>
            </w:r>
            <w:r w:rsidR="0059527E" w:rsidRPr="004A6E11">
              <w:rPr>
                <w:lang w:val="fr-FR"/>
              </w:rPr>
              <w:t xml:space="preserve">Grand Corps malade: </w:t>
            </w:r>
            <w:r w:rsidR="0059527E" w:rsidRPr="006F3F95">
              <w:rPr>
                <w:i/>
                <w:lang w:val="fr-FR"/>
              </w:rPr>
              <w:t>Saint Denis</w:t>
            </w:r>
            <w:r w:rsidR="000C09CE">
              <w:rPr>
                <w:i/>
                <w:lang w:val="fr-FR"/>
              </w:rPr>
              <w:t xml:space="preserve"> </w:t>
            </w:r>
            <w:r w:rsidR="00E56615">
              <w:rPr>
                <w:lang w:val="fr-FR"/>
              </w:rPr>
              <w:t>- analyser une chanson (moyens stylistiques</w:t>
            </w:r>
            <w:r w:rsidR="0059527E" w:rsidRPr="00E56615">
              <w:rPr>
                <w:lang w:val="fr-FR"/>
              </w:rPr>
              <w:t xml:space="preserve">) </w:t>
            </w:r>
            <w:r w:rsidR="00E56615" w:rsidRPr="00E56615">
              <w:rPr>
                <w:lang w:val="fr-FR"/>
              </w:rPr>
              <w:t>/KeBlack : premier</w:t>
            </w:r>
            <w:r w:rsidR="00E56615">
              <w:rPr>
                <w:lang w:val="fr-FR"/>
              </w:rPr>
              <w:t xml:space="preserve"> </w:t>
            </w:r>
            <w:r w:rsidR="00E56615" w:rsidRPr="00E56615">
              <w:rPr>
                <w:lang w:val="fr-FR"/>
              </w:rPr>
              <w:t xml:space="preserve">étage </w:t>
            </w:r>
          </w:p>
          <w:p w14:paraId="261C7418" w14:textId="77777777" w:rsidR="00501665" w:rsidRDefault="00501665" w:rsidP="0025466A">
            <w:pPr>
              <w:rPr>
                <w:lang w:val="fr-FR"/>
              </w:rPr>
            </w:pPr>
            <w:r>
              <w:rPr>
                <w:lang w:val="fr-FR"/>
              </w:rPr>
              <w:t xml:space="preserve">la double culture </w:t>
            </w:r>
          </w:p>
          <w:p w14:paraId="2C9E79DD" w14:textId="77777777" w:rsidR="0059527E" w:rsidRPr="004A6E11" w:rsidRDefault="0059527E" w:rsidP="0025466A">
            <w:pPr>
              <w:rPr>
                <w:lang w:val="fr-FR"/>
              </w:rPr>
            </w:pPr>
            <w:r>
              <w:rPr>
                <w:lang w:val="fr-FR"/>
              </w:rPr>
              <w:t>une intégration ré</w:t>
            </w:r>
            <w:r w:rsidR="00501665">
              <w:rPr>
                <w:lang w:val="fr-FR"/>
              </w:rPr>
              <w:t>ussie</w:t>
            </w:r>
          </w:p>
        </w:tc>
        <w:tc>
          <w:tcPr>
            <w:tcW w:w="1471" w:type="dxa"/>
            <w:vMerge/>
            <w:tcBorders>
              <w:left w:val="single" w:sz="12" w:space="0" w:color="auto"/>
            </w:tcBorders>
          </w:tcPr>
          <w:p w14:paraId="56B5CF27" w14:textId="77777777" w:rsidR="0059527E" w:rsidRPr="004A6E11" w:rsidRDefault="0059527E" w:rsidP="0025466A">
            <w:pPr>
              <w:rPr>
                <w:lang w:val="fr-FR"/>
              </w:rPr>
            </w:pPr>
          </w:p>
        </w:tc>
      </w:tr>
      <w:tr w:rsidR="0059527E" w14:paraId="69E37120" w14:textId="77777777" w:rsidTr="001D4C30">
        <w:tc>
          <w:tcPr>
            <w:tcW w:w="3300" w:type="dxa"/>
            <w:vAlign w:val="center"/>
          </w:tcPr>
          <w:p w14:paraId="7796E6BB" w14:textId="77777777" w:rsidR="0059527E" w:rsidRDefault="0059527E" w:rsidP="001A6F45">
            <w:r>
              <w:t>Zusätzliche Akzente im Basisfach</w:t>
            </w:r>
          </w:p>
        </w:tc>
        <w:tc>
          <w:tcPr>
            <w:tcW w:w="9506" w:type="dxa"/>
            <w:gridSpan w:val="2"/>
            <w:tcBorders>
              <w:right w:val="single" w:sz="12" w:space="0" w:color="auto"/>
            </w:tcBorders>
          </w:tcPr>
          <w:p w14:paraId="731E8C1E" w14:textId="77777777" w:rsidR="0059527E" w:rsidRDefault="0059527E" w:rsidP="0025466A"/>
        </w:tc>
        <w:tc>
          <w:tcPr>
            <w:tcW w:w="1471" w:type="dxa"/>
            <w:vMerge/>
            <w:tcBorders>
              <w:left w:val="single" w:sz="12" w:space="0" w:color="auto"/>
            </w:tcBorders>
          </w:tcPr>
          <w:p w14:paraId="75F24239" w14:textId="77777777" w:rsidR="0059527E" w:rsidRDefault="0059527E" w:rsidP="0025466A"/>
        </w:tc>
      </w:tr>
      <w:tr w:rsidR="0059527E" w14:paraId="24FBDDA5" w14:textId="77777777" w:rsidTr="001D4C30">
        <w:tc>
          <w:tcPr>
            <w:tcW w:w="3300" w:type="dxa"/>
            <w:vAlign w:val="center"/>
          </w:tcPr>
          <w:p w14:paraId="5577D288" w14:textId="77777777" w:rsidR="0059527E" w:rsidRDefault="0059527E" w:rsidP="001A6F45">
            <w:r>
              <w:t>Schwerpunktkompetenzen</w:t>
            </w:r>
          </w:p>
        </w:tc>
        <w:tc>
          <w:tcPr>
            <w:tcW w:w="4984" w:type="dxa"/>
          </w:tcPr>
          <w:p w14:paraId="70D4998C" w14:textId="77777777" w:rsidR="0059527E" w:rsidRPr="00601993" w:rsidRDefault="0059527E" w:rsidP="0025466A">
            <w:pPr>
              <w:rPr>
                <w:lang w:val="fr-FR"/>
              </w:rPr>
            </w:pPr>
            <w:r w:rsidRPr="00601993">
              <w:rPr>
                <w:lang w:val="fr-FR"/>
              </w:rPr>
              <w:t>LF:TMK</w:t>
            </w:r>
          </w:p>
          <w:p w14:paraId="27139083" w14:textId="77777777" w:rsidR="0059527E" w:rsidRPr="00601993" w:rsidRDefault="0059527E" w:rsidP="0025466A">
            <w:pPr>
              <w:rPr>
                <w:lang w:val="fr-FR"/>
              </w:rPr>
            </w:pPr>
            <w:r w:rsidRPr="00601993">
              <w:rPr>
                <w:lang w:val="fr-FR"/>
              </w:rPr>
              <w:t xml:space="preserve">Schreiben: </w:t>
            </w:r>
            <w:r w:rsidRPr="00601993">
              <w:rPr>
                <w:i/>
                <w:lang w:val="fr-FR"/>
              </w:rPr>
              <w:t>monologue intérieur; analyse</w:t>
            </w:r>
            <w:r w:rsidRPr="00601993">
              <w:rPr>
                <w:lang w:val="fr-FR"/>
              </w:rPr>
              <w:t>;</w:t>
            </w:r>
          </w:p>
          <w:p w14:paraId="349BC6C9" w14:textId="77777777" w:rsidR="0059527E" w:rsidRPr="004A6E11" w:rsidRDefault="0059527E" w:rsidP="0025466A">
            <w:r w:rsidRPr="004A6E11">
              <w:t>Sprachmittlung schriftlicher deutscher Textvorlagen ins Französische (unter Berücksichtigung von i</w:t>
            </w:r>
            <w:r>
              <w:t>nterkulturell relevanter Zusatzinformationen)</w:t>
            </w:r>
          </w:p>
        </w:tc>
        <w:tc>
          <w:tcPr>
            <w:tcW w:w="4522" w:type="dxa"/>
            <w:tcBorders>
              <w:right w:val="single" w:sz="12" w:space="0" w:color="auto"/>
            </w:tcBorders>
          </w:tcPr>
          <w:p w14:paraId="5725D4A6" w14:textId="77777777" w:rsidR="0059527E" w:rsidRPr="006778E8" w:rsidRDefault="0059527E" w:rsidP="004A6E11">
            <w:pPr>
              <w:rPr>
                <w:lang w:val="fr-FR"/>
              </w:rPr>
            </w:pPr>
            <w:r w:rsidRPr="006778E8">
              <w:rPr>
                <w:lang w:val="fr-FR"/>
              </w:rPr>
              <w:t>BF: TMK</w:t>
            </w:r>
          </w:p>
          <w:p w14:paraId="615BD705" w14:textId="77777777" w:rsidR="0059527E" w:rsidRPr="006778E8" w:rsidRDefault="0059527E" w:rsidP="004A6E11">
            <w:pPr>
              <w:rPr>
                <w:i/>
                <w:lang w:val="fr-FR"/>
              </w:rPr>
            </w:pPr>
            <w:r w:rsidRPr="006778E8">
              <w:rPr>
                <w:lang w:val="fr-FR"/>
              </w:rPr>
              <w:t xml:space="preserve">Schreiben: </w:t>
            </w:r>
            <w:r w:rsidRPr="006778E8">
              <w:rPr>
                <w:i/>
                <w:lang w:val="fr-FR"/>
              </w:rPr>
              <w:t>monologue intérieur;</w:t>
            </w:r>
          </w:p>
          <w:p w14:paraId="1B54B82E" w14:textId="77777777" w:rsidR="0059527E" w:rsidRDefault="0059527E" w:rsidP="004A6E11">
            <w:r>
              <w:rPr>
                <w:i/>
              </w:rPr>
              <w:t>lettre</w:t>
            </w:r>
          </w:p>
        </w:tc>
        <w:tc>
          <w:tcPr>
            <w:tcW w:w="1471" w:type="dxa"/>
            <w:vMerge/>
            <w:tcBorders>
              <w:left w:val="single" w:sz="12" w:space="0" w:color="auto"/>
            </w:tcBorders>
          </w:tcPr>
          <w:p w14:paraId="1C2A7CA1" w14:textId="77777777" w:rsidR="0059527E" w:rsidRPr="006778E8" w:rsidRDefault="0059527E" w:rsidP="004A6E11">
            <w:pPr>
              <w:rPr>
                <w:lang w:val="fr-FR"/>
              </w:rPr>
            </w:pPr>
          </w:p>
        </w:tc>
      </w:tr>
      <w:tr w:rsidR="0059527E" w:rsidRPr="00F60925" w14:paraId="1C106A5B" w14:textId="77777777" w:rsidTr="001D4C30">
        <w:tc>
          <w:tcPr>
            <w:tcW w:w="3300" w:type="dxa"/>
            <w:vAlign w:val="center"/>
          </w:tcPr>
          <w:p w14:paraId="6D72BC69" w14:textId="77777777" w:rsidR="0059527E" w:rsidRDefault="0059527E" w:rsidP="001A6F45">
            <w:r>
              <w:t xml:space="preserve">Klausuren </w:t>
            </w:r>
          </w:p>
        </w:tc>
        <w:tc>
          <w:tcPr>
            <w:tcW w:w="4984" w:type="dxa"/>
            <w:vAlign w:val="center"/>
          </w:tcPr>
          <w:p w14:paraId="65B2EE32" w14:textId="77777777" w:rsidR="0059527E" w:rsidRPr="003F190A" w:rsidRDefault="0059527E" w:rsidP="00C16F33">
            <w:pPr>
              <w:spacing w:before="120" w:after="120"/>
              <w:rPr>
                <w:lang w:val="fr-FR"/>
              </w:rPr>
            </w:pPr>
            <w:r w:rsidRPr="003F190A">
              <w:rPr>
                <w:lang w:val="fr-FR"/>
              </w:rPr>
              <w:t>LF</w:t>
            </w:r>
            <w:r w:rsidR="00C16F33">
              <w:rPr>
                <w:lang w:val="fr-FR"/>
              </w:rPr>
              <w:t xml:space="preserve"> (2) </w:t>
            </w:r>
            <w:r w:rsidRPr="003F190A">
              <w:rPr>
                <w:lang w:val="fr-FR"/>
              </w:rPr>
              <w:t xml:space="preserve">: </w:t>
            </w:r>
            <w:r w:rsidR="00C16F33" w:rsidRPr="00630076">
              <w:rPr>
                <w:lang w:val="fr-FR"/>
              </w:rPr>
              <w:t>texte créatif + compréhension écrite</w:t>
            </w:r>
            <w:r w:rsidR="00C16F33">
              <w:rPr>
                <w:lang w:val="fr-FR"/>
              </w:rPr>
              <w:t xml:space="preserve"> </w:t>
            </w:r>
          </w:p>
        </w:tc>
        <w:tc>
          <w:tcPr>
            <w:tcW w:w="4522" w:type="dxa"/>
            <w:tcBorders>
              <w:right w:val="single" w:sz="12" w:space="0" w:color="auto"/>
            </w:tcBorders>
            <w:vAlign w:val="center"/>
          </w:tcPr>
          <w:p w14:paraId="1C68DD4A" w14:textId="77777777" w:rsidR="00A763A5" w:rsidRPr="00E4187A" w:rsidRDefault="0059527E" w:rsidP="001A6F45">
            <w:pPr>
              <w:spacing w:before="120" w:after="120"/>
              <w:rPr>
                <w:lang w:val="fr-FR"/>
              </w:rPr>
            </w:pPr>
            <w:r w:rsidRPr="00E4187A">
              <w:rPr>
                <w:lang w:val="fr-FR"/>
              </w:rPr>
              <w:t>BF</w:t>
            </w:r>
            <w:r w:rsidR="00C16F33">
              <w:rPr>
                <w:lang w:val="fr-FR"/>
              </w:rPr>
              <w:t xml:space="preserve"> (1) </w:t>
            </w:r>
            <w:r w:rsidRPr="00E4187A">
              <w:rPr>
                <w:lang w:val="fr-FR"/>
              </w:rPr>
              <w:t>: texte créatif + compréhension écrite</w:t>
            </w:r>
          </w:p>
        </w:tc>
        <w:tc>
          <w:tcPr>
            <w:tcW w:w="1471" w:type="dxa"/>
            <w:vMerge/>
            <w:tcBorders>
              <w:left w:val="single" w:sz="12" w:space="0" w:color="auto"/>
            </w:tcBorders>
          </w:tcPr>
          <w:p w14:paraId="7DFE33A6" w14:textId="77777777" w:rsidR="0059527E" w:rsidRPr="00E4187A" w:rsidRDefault="0059527E" w:rsidP="0025466A">
            <w:pPr>
              <w:rPr>
                <w:lang w:val="fr-FR"/>
              </w:rPr>
            </w:pPr>
          </w:p>
        </w:tc>
      </w:tr>
    </w:tbl>
    <w:p w14:paraId="3CCCF30F" w14:textId="77777777" w:rsidR="001D4C30" w:rsidRPr="00E4187A" w:rsidRDefault="001D4C30" w:rsidP="00263E69">
      <w:pPr>
        <w:spacing w:before="480" w:after="0"/>
        <w:rPr>
          <w:sz w:val="18"/>
          <w:szCs w:val="20"/>
          <w:lang w:val="fr-FR"/>
        </w:rPr>
      </w:pPr>
    </w:p>
    <w:p w14:paraId="1D9563AA" w14:textId="77777777" w:rsidR="001D4C30" w:rsidRPr="00E4187A" w:rsidRDefault="001D4C30">
      <w:pPr>
        <w:rPr>
          <w:sz w:val="18"/>
          <w:szCs w:val="20"/>
          <w:lang w:val="fr-FR"/>
        </w:rPr>
      </w:pPr>
      <w:r w:rsidRPr="00E4187A">
        <w:rPr>
          <w:sz w:val="18"/>
          <w:szCs w:val="20"/>
          <w:lang w:val="fr-FR"/>
        </w:rPr>
        <w:br w:type="page"/>
      </w:r>
    </w:p>
    <w:p w14:paraId="071D22BD" w14:textId="77777777" w:rsidR="007C5CFA" w:rsidRPr="00E4187A" w:rsidRDefault="007C5CFA" w:rsidP="00263E69">
      <w:pPr>
        <w:spacing w:before="480" w:after="0"/>
        <w:rPr>
          <w:sz w:val="18"/>
          <w:szCs w:val="20"/>
          <w:lang w:val="fr-FR"/>
        </w:rPr>
      </w:pPr>
    </w:p>
    <w:tbl>
      <w:tblPr>
        <w:tblStyle w:val="Tabellenraster"/>
        <w:tblW w:w="14312" w:type="dxa"/>
        <w:tblLook w:val="04A0" w:firstRow="1" w:lastRow="0" w:firstColumn="1" w:lastColumn="0" w:noHBand="0" w:noVBand="1"/>
      </w:tblPr>
      <w:tblGrid>
        <w:gridCol w:w="3369"/>
        <w:gridCol w:w="5244"/>
        <w:gridCol w:w="5699"/>
      </w:tblGrid>
      <w:tr w:rsidR="00712E4A" w:rsidRPr="001A6F45" w14:paraId="298B8CB8" w14:textId="77777777" w:rsidTr="00BD6DE4">
        <w:tc>
          <w:tcPr>
            <w:tcW w:w="3369" w:type="dxa"/>
            <w:tcBorders>
              <w:bottom w:val="single" w:sz="12" w:space="0" w:color="auto"/>
            </w:tcBorders>
            <w:shd w:val="clear" w:color="auto" w:fill="B8CCE4" w:themeFill="accent1" w:themeFillTint="66"/>
          </w:tcPr>
          <w:p w14:paraId="03CA660F" w14:textId="77777777" w:rsidR="00712E4A" w:rsidRPr="001A6F45" w:rsidRDefault="00712E4A" w:rsidP="001A6F45">
            <w:pPr>
              <w:spacing w:before="120" w:after="120"/>
              <w:rPr>
                <w:b/>
                <w:sz w:val="24"/>
              </w:rPr>
            </w:pPr>
            <w:r w:rsidRPr="001A6F45">
              <w:rPr>
                <w:b/>
                <w:sz w:val="24"/>
              </w:rPr>
              <w:t>Wochen</w:t>
            </w:r>
          </w:p>
        </w:tc>
        <w:tc>
          <w:tcPr>
            <w:tcW w:w="10943" w:type="dxa"/>
            <w:gridSpan w:val="2"/>
            <w:tcBorders>
              <w:bottom w:val="single" w:sz="12" w:space="0" w:color="auto"/>
            </w:tcBorders>
            <w:shd w:val="clear" w:color="auto" w:fill="B8CCE4" w:themeFill="accent1" w:themeFillTint="66"/>
          </w:tcPr>
          <w:p w14:paraId="06BA062C" w14:textId="77777777" w:rsidR="00712E4A" w:rsidRPr="001A6F45" w:rsidRDefault="00712E4A" w:rsidP="00E4187A">
            <w:pPr>
              <w:spacing w:before="120" w:after="120"/>
              <w:ind w:right="1709"/>
              <w:rPr>
                <w:b/>
                <w:sz w:val="24"/>
              </w:rPr>
            </w:pPr>
            <w:r w:rsidRPr="00504703">
              <w:rPr>
                <w:b/>
                <w:sz w:val="28"/>
              </w:rPr>
              <w:t>J1</w:t>
            </w:r>
            <w:r w:rsidRPr="001A6F45">
              <w:rPr>
                <w:b/>
                <w:sz w:val="24"/>
              </w:rPr>
              <w:t xml:space="preserve"> – Wochen </w:t>
            </w:r>
            <w:r w:rsidR="00947621" w:rsidRPr="001A6F45">
              <w:rPr>
                <w:b/>
                <w:sz w:val="24"/>
              </w:rPr>
              <w:t>14-19</w:t>
            </w:r>
          </w:p>
        </w:tc>
      </w:tr>
      <w:tr w:rsidR="00712E4A" w:rsidRPr="00F60925" w14:paraId="10A94F05" w14:textId="77777777" w:rsidTr="00BD6DE4">
        <w:tc>
          <w:tcPr>
            <w:tcW w:w="3369" w:type="dxa"/>
            <w:tcBorders>
              <w:top w:val="single" w:sz="12" w:space="0" w:color="auto"/>
            </w:tcBorders>
            <w:shd w:val="clear" w:color="auto" w:fill="DBE5F1" w:themeFill="accent1" w:themeFillTint="33"/>
          </w:tcPr>
          <w:p w14:paraId="69A2344D" w14:textId="77777777" w:rsidR="00712E4A" w:rsidRPr="00263E69" w:rsidRDefault="00712E4A" w:rsidP="001A6F45">
            <w:pPr>
              <w:spacing w:before="120" w:after="120"/>
              <w:rPr>
                <w:b/>
              </w:rPr>
            </w:pPr>
            <w:r w:rsidRPr="00263E69">
              <w:rPr>
                <w:b/>
              </w:rPr>
              <w:t>Thema</w:t>
            </w:r>
          </w:p>
        </w:tc>
        <w:tc>
          <w:tcPr>
            <w:tcW w:w="10943" w:type="dxa"/>
            <w:gridSpan w:val="2"/>
            <w:tcBorders>
              <w:top w:val="single" w:sz="12" w:space="0" w:color="auto"/>
            </w:tcBorders>
            <w:shd w:val="clear" w:color="auto" w:fill="DBE5F1" w:themeFill="accent1" w:themeFillTint="33"/>
          </w:tcPr>
          <w:p w14:paraId="0EBD566D" w14:textId="77777777" w:rsidR="00712E4A" w:rsidRPr="004A6E11" w:rsidRDefault="004A6E11" w:rsidP="001A6F45">
            <w:pPr>
              <w:spacing w:before="120" w:after="120"/>
              <w:rPr>
                <w:lang w:val="fr-FR"/>
              </w:rPr>
            </w:pPr>
            <w:r>
              <w:rPr>
                <w:b/>
                <w:lang w:val="fr-FR"/>
              </w:rPr>
              <w:t>la société multiculturelle …. et laïque</w:t>
            </w:r>
          </w:p>
        </w:tc>
      </w:tr>
      <w:tr w:rsidR="00712E4A" w:rsidRPr="004A6E11" w14:paraId="028AB5B9" w14:textId="77777777" w:rsidTr="00BD6DE4">
        <w:tc>
          <w:tcPr>
            <w:tcW w:w="3369" w:type="dxa"/>
            <w:vAlign w:val="center"/>
          </w:tcPr>
          <w:p w14:paraId="4A4927DE" w14:textId="77777777" w:rsidR="00712E4A" w:rsidRPr="00B93B3E" w:rsidRDefault="00712E4A" w:rsidP="001A6F45">
            <w:r w:rsidRPr="00B93B3E">
              <w:t>Inhalte</w:t>
            </w:r>
          </w:p>
          <w:p w14:paraId="738B3A33" w14:textId="77777777" w:rsidR="00C9050A" w:rsidRDefault="00C9050A" w:rsidP="001A6F45">
            <w:r>
              <w:t>Basisfach und Leistungsfach (3 Std.):</w:t>
            </w:r>
          </w:p>
          <w:p w14:paraId="3F44AC77" w14:textId="77777777" w:rsidR="00C9050A" w:rsidRPr="00C9050A" w:rsidRDefault="00C9050A" w:rsidP="001A6F45">
            <w:r>
              <w:t>Differenzierung von grundlegendem (BF) und erweitertem Niveau (LF) auf der Ebene von Texten (Komplexität, Abstraktheit, Länge) und Aufgabenmerkmalen</w:t>
            </w:r>
          </w:p>
        </w:tc>
        <w:tc>
          <w:tcPr>
            <w:tcW w:w="10943" w:type="dxa"/>
            <w:gridSpan w:val="2"/>
          </w:tcPr>
          <w:p w14:paraId="48992779" w14:textId="77777777" w:rsidR="00254267" w:rsidRPr="00254267" w:rsidRDefault="00254267" w:rsidP="00ED43B4">
            <w:pPr>
              <w:pStyle w:val="Listenabsatz"/>
              <w:numPr>
                <w:ilvl w:val="0"/>
                <w:numId w:val="1"/>
              </w:numPr>
              <w:spacing w:after="0" w:line="240" w:lineRule="auto"/>
              <w:rPr>
                <w:b/>
                <w:lang w:val="fr-FR"/>
              </w:rPr>
            </w:pPr>
            <w:r w:rsidRPr="00254267">
              <w:rPr>
                <w:b/>
                <w:lang w:val="fr-FR"/>
              </w:rPr>
              <w:t>Laïcité et société</w:t>
            </w:r>
          </w:p>
          <w:p w14:paraId="368C296B" w14:textId="77777777" w:rsidR="00ED43B4" w:rsidRDefault="00ED43B4" w:rsidP="00ED43B4">
            <w:pPr>
              <w:pStyle w:val="Listenabsatz"/>
              <w:numPr>
                <w:ilvl w:val="0"/>
                <w:numId w:val="1"/>
              </w:numPr>
              <w:spacing w:after="0" w:line="240" w:lineRule="auto"/>
              <w:rPr>
                <w:lang w:val="fr-FR"/>
              </w:rPr>
            </w:pPr>
            <w:r>
              <w:rPr>
                <w:lang w:val="fr-FR"/>
              </w:rPr>
              <w:t xml:space="preserve">Bernard Friot - </w:t>
            </w:r>
            <w:r w:rsidRPr="00400593">
              <w:rPr>
                <w:i/>
                <w:lang w:val="fr-FR"/>
              </w:rPr>
              <w:t>foulard</w:t>
            </w:r>
          </w:p>
          <w:p w14:paraId="3A1DCD41" w14:textId="77777777" w:rsidR="000D0C5C" w:rsidRPr="000007E2" w:rsidRDefault="00ED43B4" w:rsidP="000007E2">
            <w:pPr>
              <w:pStyle w:val="Listenabsatz"/>
              <w:spacing w:after="0" w:line="240" w:lineRule="auto"/>
              <w:rPr>
                <w:sz w:val="20"/>
                <w:szCs w:val="20"/>
              </w:rPr>
            </w:pPr>
            <w:r w:rsidRPr="000007E2">
              <w:rPr>
                <w:sz w:val="20"/>
                <w:szCs w:val="20"/>
              </w:rPr>
              <w:t>(selbstständige Erarbeitung zur Einführung in die Problematik)</w:t>
            </w:r>
          </w:p>
          <w:p w14:paraId="24581939" w14:textId="77777777" w:rsidR="006778E8" w:rsidRPr="00D04523" w:rsidRDefault="006778E8" w:rsidP="006778E8">
            <w:pPr>
              <w:pStyle w:val="Listenabsatz"/>
              <w:numPr>
                <w:ilvl w:val="0"/>
                <w:numId w:val="1"/>
              </w:numPr>
              <w:spacing w:after="0" w:line="240" w:lineRule="auto"/>
              <w:rPr>
                <w:lang w:val="fr-FR"/>
              </w:rPr>
            </w:pPr>
            <w:r w:rsidRPr="00254267">
              <w:rPr>
                <w:b/>
                <w:lang w:val="fr-FR"/>
              </w:rPr>
              <w:t>la laïcité à l’école</w:t>
            </w:r>
            <w:r w:rsidRPr="00D04523">
              <w:rPr>
                <w:lang w:val="fr-FR"/>
              </w:rPr>
              <w:t xml:space="preserve"> (le</w:t>
            </w:r>
            <w:r>
              <w:rPr>
                <w:lang w:val="fr-FR"/>
              </w:rPr>
              <w:t xml:space="preserve"> code de l’éducation ; la loi </w:t>
            </w:r>
            <w:r w:rsidRPr="00D04523">
              <w:rPr>
                <w:lang w:val="fr-FR"/>
              </w:rPr>
              <w:t>Fillon)</w:t>
            </w:r>
          </w:p>
          <w:p w14:paraId="62CC54AE" w14:textId="77777777" w:rsidR="006778E8" w:rsidRPr="00D04523" w:rsidRDefault="005B580E" w:rsidP="000007E2">
            <w:pPr>
              <w:pStyle w:val="Listenabsatz"/>
              <w:spacing w:after="0" w:line="240" w:lineRule="auto"/>
              <w:rPr>
                <w:lang w:val="fr-FR"/>
              </w:rPr>
            </w:pPr>
            <w:r>
              <w:rPr>
                <w:lang w:val="fr-FR"/>
              </w:rPr>
              <w:t>les j</w:t>
            </w:r>
            <w:r w:rsidR="006778E8" w:rsidRPr="00D04523">
              <w:rPr>
                <w:lang w:val="fr-FR"/>
              </w:rPr>
              <w:t>eunes filles musulmanes dans une société laïque (Bas les voiles !; Une loi ? Non !)</w:t>
            </w:r>
          </w:p>
          <w:p w14:paraId="53D98129" w14:textId="77777777" w:rsidR="006778E8" w:rsidRPr="00254267" w:rsidRDefault="006778E8" w:rsidP="006778E8">
            <w:pPr>
              <w:pStyle w:val="Listenabsatz"/>
              <w:numPr>
                <w:ilvl w:val="0"/>
                <w:numId w:val="1"/>
              </w:numPr>
              <w:spacing w:after="0" w:line="240" w:lineRule="auto"/>
              <w:rPr>
                <w:b/>
                <w:lang w:val="fr-FR"/>
              </w:rPr>
            </w:pPr>
            <w:r w:rsidRPr="00254267">
              <w:rPr>
                <w:b/>
                <w:lang w:val="fr-FR"/>
              </w:rPr>
              <w:t>la diversité culturelle</w:t>
            </w:r>
          </w:p>
          <w:p w14:paraId="5A3CD597" w14:textId="77777777" w:rsidR="005B580E" w:rsidRDefault="005B580E" w:rsidP="005B580E">
            <w:pPr>
              <w:pStyle w:val="Listenabsatz"/>
              <w:spacing w:after="0" w:line="240" w:lineRule="auto"/>
            </w:pPr>
            <w:r>
              <w:t>le voile en Allemagne</w:t>
            </w:r>
          </w:p>
          <w:p w14:paraId="6ADAD792" w14:textId="77777777" w:rsidR="000007E2" w:rsidRDefault="005B580E" w:rsidP="005B580E">
            <w:pPr>
              <w:pStyle w:val="Listenabsatz"/>
              <w:spacing w:after="0" w:line="240" w:lineRule="auto"/>
              <w:rPr>
                <w:lang w:val="fr-FR"/>
              </w:rPr>
            </w:pPr>
            <w:r>
              <w:rPr>
                <w:lang w:val="fr-FR"/>
              </w:rPr>
              <w:t>i</w:t>
            </w:r>
            <w:r w:rsidR="00E26A4F" w:rsidRPr="00561AE3">
              <w:rPr>
                <w:lang w:val="fr-FR"/>
              </w:rPr>
              <w:t>mmigration</w:t>
            </w:r>
            <w:r w:rsidR="000007E2" w:rsidRPr="00561AE3">
              <w:rPr>
                <w:lang w:val="fr-FR"/>
              </w:rPr>
              <w:t xml:space="preserve"> et  intégration</w:t>
            </w:r>
          </w:p>
          <w:p w14:paraId="688CF472" w14:textId="77777777" w:rsidR="00712E4A" w:rsidRPr="001A6F45" w:rsidRDefault="000C09CE" w:rsidP="001A6F45">
            <w:pPr>
              <w:pStyle w:val="Listenabsatz"/>
              <w:numPr>
                <w:ilvl w:val="0"/>
                <w:numId w:val="1"/>
              </w:numPr>
              <w:spacing w:after="0" w:line="240" w:lineRule="auto"/>
              <w:rPr>
                <w:lang w:val="fr-FR"/>
              </w:rPr>
            </w:pPr>
            <w:r w:rsidRPr="000C09CE">
              <w:rPr>
                <w:lang w:val="fr-FR"/>
              </w:rPr>
              <w:t>le</w:t>
            </w:r>
            <w:r w:rsidR="00254267" w:rsidRPr="000C09CE">
              <w:rPr>
                <w:lang w:val="fr-FR"/>
              </w:rPr>
              <w:t xml:space="preserve"> problème du racisme</w:t>
            </w:r>
          </w:p>
        </w:tc>
      </w:tr>
      <w:tr w:rsidR="00712E4A" w:rsidRPr="00F60925" w14:paraId="20DF20BF" w14:textId="77777777" w:rsidTr="00BD6DE4">
        <w:tc>
          <w:tcPr>
            <w:tcW w:w="3369" w:type="dxa"/>
            <w:vAlign w:val="center"/>
          </w:tcPr>
          <w:p w14:paraId="1E6A3ACC" w14:textId="77777777" w:rsidR="00712E4A" w:rsidRPr="00C9050A" w:rsidRDefault="00712E4A" w:rsidP="001A6F45">
            <w:r w:rsidRPr="00C9050A">
              <w:t>Zusätzliche Inhalte im Leistungsfach</w:t>
            </w:r>
            <w:r w:rsidR="00C9050A" w:rsidRPr="00C9050A">
              <w:t xml:space="preserve"> (2 Std.)</w:t>
            </w:r>
          </w:p>
        </w:tc>
        <w:tc>
          <w:tcPr>
            <w:tcW w:w="10943" w:type="dxa"/>
            <w:gridSpan w:val="2"/>
          </w:tcPr>
          <w:p w14:paraId="6C5E6D9D" w14:textId="77777777" w:rsidR="001C76DB" w:rsidRPr="00D30F78" w:rsidRDefault="005C5C82" w:rsidP="00D30F78">
            <w:pPr>
              <w:rPr>
                <w:b/>
                <w:lang w:val="fr-FR"/>
              </w:rPr>
            </w:pPr>
            <w:r>
              <w:rPr>
                <w:b/>
                <w:lang w:val="fr-FR"/>
              </w:rPr>
              <w:t xml:space="preserve">la fracture sociale/ </w:t>
            </w:r>
            <w:r w:rsidR="001C76DB" w:rsidRPr="00D30F78">
              <w:rPr>
                <w:b/>
                <w:lang w:val="fr-FR"/>
              </w:rPr>
              <w:t>Vivre en marge de la société</w:t>
            </w:r>
          </w:p>
          <w:p w14:paraId="7DA01824" w14:textId="77777777" w:rsidR="001C76DB" w:rsidRDefault="001C76DB" w:rsidP="001C76DB">
            <w:pPr>
              <w:pStyle w:val="Listenabsatz"/>
              <w:spacing w:after="0" w:line="240" w:lineRule="auto"/>
              <w:rPr>
                <w:lang w:val="fr-FR"/>
              </w:rPr>
            </w:pPr>
            <w:r>
              <w:rPr>
                <w:lang w:val="fr-FR"/>
              </w:rPr>
              <w:t>Chômage et exclusion</w:t>
            </w:r>
          </w:p>
          <w:p w14:paraId="01CB23E1" w14:textId="77777777" w:rsidR="005C5C82" w:rsidRPr="005C5C82" w:rsidRDefault="005C5C82" w:rsidP="001C76DB">
            <w:pPr>
              <w:pStyle w:val="Listenabsatz"/>
              <w:spacing w:after="0" w:line="240" w:lineRule="auto"/>
              <w:rPr>
                <w:i/>
                <w:lang w:val="fr-FR"/>
              </w:rPr>
            </w:pPr>
            <w:r w:rsidRPr="005C5C82">
              <w:rPr>
                <w:lang w:val="fr-FR"/>
              </w:rPr>
              <w:t>extraits du film</w:t>
            </w:r>
            <w:r>
              <w:rPr>
                <w:i/>
                <w:lang w:val="fr-FR"/>
              </w:rPr>
              <w:t xml:space="preserve"> : </w:t>
            </w:r>
            <w:r w:rsidRPr="005C5C82">
              <w:rPr>
                <w:i/>
                <w:lang w:val="fr-FR"/>
              </w:rPr>
              <w:t>No et moi</w:t>
            </w:r>
          </w:p>
          <w:p w14:paraId="692C1985" w14:textId="77777777" w:rsidR="00D30F78" w:rsidRDefault="00406860" w:rsidP="00D30F78">
            <w:pPr>
              <w:rPr>
                <w:lang w:val="fr-FR"/>
              </w:rPr>
            </w:pPr>
            <w:r>
              <w:rPr>
                <w:lang w:val="fr-FR"/>
              </w:rPr>
              <w:t xml:space="preserve">GFS : </w:t>
            </w:r>
            <w:r w:rsidR="00D30F78">
              <w:rPr>
                <w:lang w:val="fr-FR"/>
              </w:rPr>
              <w:t>« </w:t>
            </w:r>
            <w:r w:rsidR="00D30F78" w:rsidRPr="00AB4F25">
              <w:rPr>
                <w:i/>
                <w:lang w:val="fr-FR"/>
              </w:rPr>
              <w:t>Qu’est-ce qu’on a fait au Bon Dieu</w:t>
            </w:r>
            <w:r w:rsidR="00D30F78">
              <w:rPr>
                <w:lang w:val="fr-FR"/>
              </w:rPr>
              <w:t xml:space="preserve"> » </w:t>
            </w:r>
          </w:p>
          <w:p w14:paraId="5BDBF8A8" w14:textId="77777777" w:rsidR="00712E4A" w:rsidRPr="001A6F45" w:rsidRDefault="00D30F78" w:rsidP="0025466A">
            <w:pPr>
              <w:pStyle w:val="Listenabsatz"/>
              <w:numPr>
                <w:ilvl w:val="0"/>
                <w:numId w:val="1"/>
              </w:numPr>
              <w:spacing w:after="0" w:line="240" w:lineRule="auto"/>
              <w:rPr>
                <w:lang w:val="fr-FR"/>
              </w:rPr>
            </w:pPr>
            <w:r w:rsidRPr="00AB4F25">
              <w:rPr>
                <w:sz w:val="20"/>
                <w:szCs w:val="20"/>
                <w:lang w:val="fr-FR"/>
              </w:rPr>
              <w:t>(le multiculturalisme et le comique cinématographique</w:t>
            </w:r>
            <w:r w:rsidR="00CE2ECE">
              <w:rPr>
                <w:sz w:val="20"/>
                <w:szCs w:val="20"/>
                <w:lang w:val="fr-FR"/>
              </w:rPr>
              <w:t>)</w:t>
            </w:r>
          </w:p>
        </w:tc>
      </w:tr>
      <w:tr w:rsidR="00712E4A" w:rsidRPr="00B615DC" w14:paraId="6D9416E3" w14:textId="77777777" w:rsidTr="00BD6DE4">
        <w:tc>
          <w:tcPr>
            <w:tcW w:w="3369" w:type="dxa"/>
            <w:vAlign w:val="center"/>
          </w:tcPr>
          <w:p w14:paraId="2AF7FF74" w14:textId="77777777" w:rsidR="00712E4A" w:rsidRDefault="00712E4A" w:rsidP="001A6F45">
            <w:r w:rsidRPr="00B615DC">
              <w:t>Zusätzli</w:t>
            </w:r>
            <w:r w:rsidR="00C9050A">
              <w:t xml:space="preserve">che Akzente </w:t>
            </w:r>
            <w:r>
              <w:t xml:space="preserve"> im Basisfach</w:t>
            </w:r>
          </w:p>
        </w:tc>
        <w:tc>
          <w:tcPr>
            <w:tcW w:w="10943" w:type="dxa"/>
            <w:gridSpan w:val="2"/>
          </w:tcPr>
          <w:p w14:paraId="070FC43C" w14:textId="77777777" w:rsidR="00B615DC" w:rsidRPr="00B615DC" w:rsidRDefault="00B47C81" w:rsidP="00B615DC">
            <w:pPr>
              <w:rPr>
                <w:sz w:val="20"/>
                <w:szCs w:val="20"/>
                <w:lang w:val="fr-FR"/>
              </w:rPr>
            </w:pPr>
            <w:r w:rsidRPr="00B640AC">
              <w:rPr>
                <w:sz w:val="20"/>
                <w:szCs w:val="20"/>
                <w:lang w:val="fr-FR"/>
              </w:rPr>
              <w:t>T</w:t>
            </w:r>
            <w:r w:rsidRPr="00B47C81">
              <w:rPr>
                <w:sz w:val="20"/>
                <w:szCs w:val="20"/>
                <w:lang w:val="fr-FR"/>
              </w:rPr>
              <w:t xml:space="preserve">raining: </w:t>
            </w:r>
            <w:r w:rsidR="00B615DC" w:rsidRPr="00B615DC">
              <w:rPr>
                <w:sz w:val="20"/>
                <w:szCs w:val="20"/>
                <w:lang w:val="fr-FR"/>
              </w:rPr>
              <w:t>Mener un débat (</w:t>
            </w:r>
            <w:r w:rsidR="00B615DC">
              <w:rPr>
                <w:sz w:val="20"/>
                <w:szCs w:val="20"/>
                <w:lang w:val="fr-FR"/>
              </w:rPr>
              <w:t xml:space="preserve">z.B. </w:t>
            </w:r>
            <w:r w:rsidR="00B615DC" w:rsidRPr="00B615DC">
              <w:rPr>
                <w:sz w:val="20"/>
                <w:szCs w:val="20"/>
                <w:lang w:val="fr-FR"/>
              </w:rPr>
              <w:t>Jean Babérot : « L’Etat laïque est l’Etat de tout le monde » ou :</w:t>
            </w:r>
          </w:p>
          <w:p w14:paraId="02E7E307" w14:textId="77777777" w:rsidR="00712E4A" w:rsidRPr="00D30F78" w:rsidRDefault="00B615DC" w:rsidP="00D30F78">
            <w:pPr>
              <w:rPr>
                <w:lang w:val="fr-FR"/>
              </w:rPr>
            </w:pPr>
            <w:r>
              <w:rPr>
                <w:sz w:val="20"/>
                <w:szCs w:val="20"/>
                <w:lang w:val="fr-FR"/>
              </w:rPr>
              <w:t>L’idée de laïcité est compatible avec la devise de la France « Liberté, Egalité, Fraternité »</w:t>
            </w:r>
            <w:r w:rsidR="005557CF">
              <w:rPr>
                <w:sz w:val="20"/>
                <w:szCs w:val="20"/>
                <w:lang w:val="fr-FR"/>
              </w:rPr>
              <w:t>.</w:t>
            </w:r>
          </w:p>
          <w:p w14:paraId="14FD43FC" w14:textId="50FA5DD6" w:rsidR="00D30F78" w:rsidRDefault="00D30F78" w:rsidP="00D30F78">
            <w:pPr>
              <w:rPr>
                <w:lang w:val="fr-FR"/>
              </w:rPr>
            </w:pPr>
            <w:r>
              <w:rPr>
                <w:sz w:val="20"/>
                <w:szCs w:val="20"/>
                <w:lang w:val="fr-FR"/>
              </w:rPr>
              <w:t xml:space="preserve">GFS : </w:t>
            </w:r>
            <w:r w:rsidR="00601993" w:rsidRPr="00601993">
              <w:rPr>
                <w:i/>
                <w:sz w:val="20"/>
                <w:szCs w:val="20"/>
                <w:lang w:val="fr-FR"/>
              </w:rPr>
              <w:t>« </w:t>
            </w:r>
            <w:r w:rsidRPr="00AB4F25">
              <w:rPr>
                <w:i/>
                <w:lang w:val="fr-FR"/>
              </w:rPr>
              <w:t>Qu’est-ce qu’on a fait au Bon Dieu</w:t>
            </w:r>
            <w:r>
              <w:rPr>
                <w:lang w:val="fr-FR"/>
              </w:rPr>
              <w:t xml:space="preserve"> » </w:t>
            </w:r>
          </w:p>
          <w:p w14:paraId="5325D61E" w14:textId="77777777" w:rsidR="00D30F78" w:rsidRPr="00B615DC" w:rsidRDefault="00D30F78" w:rsidP="00D30F78">
            <w:pPr>
              <w:rPr>
                <w:lang w:val="fr-FR"/>
              </w:rPr>
            </w:pPr>
            <w:r>
              <w:rPr>
                <w:sz w:val="20"/>
                <w:szCs w:val="20"/>
                <w:lang w:val="fr-FR"/>
              </w:rPr>
              <w:t>(</w:t>
            </w:r>
            <w:r w:rsidRPr="00D27DB2">
              <w:rPr>
                <w:sz w:val="20"/>
                <w:szCs w:val="20"/>
                <w:lang w:val="fr-FR"/>
              </w:rPr>
              <w:t>stéréotypes et préjugés)</w:t>
            </w:r>
          </w:p>
        </w:tc>
      </w:tr>
      <w:tr w:rsidR="00712E4A" w14:paraId="141D5104" w14:textId="77777777" w:rsidTr="00BD6DE4">
        <w:tc>
          <w:tcPr>
            <w:tcW w:w="3369" w:type="dxa"/>
            <w:vAlign w:val="center"/>
          </w:tcPr>
          <w:p w14:paraId="653EE212" w14:textId="77777777" w:rsidR="00712E4A" w:rsidRDefault="00712E4A" w:rsidP="001A6F45">
            <w:r>
              <w:t>Schwerpunktkompetenzen</w:t>
            </w:r>
          </w:p>
        </w:tc>
        <w:tc>
          <w:tcPr>
            <w:tcW w:w="5244" w:type="dxa"/>
          </w:tcPr>
          <w:p w14:paraId="3873C40D" w14:textId="77777777" w:rsidR="00712E4A" w:rsidRDefault="00712E4A" w:rsidP="0025466A">
            <w:pPr>
              <w:rPr>
                <w:i/>
              </w:rPr>
            </w:pPr>
            <w:r>
              <w:t>LF:</w:t>
            </w:r>
            <w:r w:rsidR="00216B3A">
              <w:t xml:space="preserve"> Schreiben: </w:t>
            </w:r>
            <w:r w:rsidR="00216B3A" w:rsidRPr="00216B3A">
              <w:rPr>
                <w:i/>
              </w:rPr>
              <w:t>lettre</w:t>
            </w:r>
          </w:p>
          <w:p w14:paraId="4C34F5B2" w14:textId="77777777" w:rsidR="00216B3A" w:rsidRPr="00B640AC" w:rsidRDefault="00216B3A" w:rsidP="0025466A">
            <w:pPr>
              <w:rPr>
                <w:i/>
              </w:rPr>
            </w:pPr>
            <w:r w:rsidRPr="00216B3A">
              <w:t>Sprachmittlung</w:t>
            </w:r>
            <w:r>
              <w:t xml:space="preserve"> (</w:t>
            </w:r>
            <w:r w:rsidR="00B640AC">
              <w:t xml:space="preserve">Fokus: </w:t>
            </w:r>
            <w:r w:rsidRPr="00B640AC">
              <w:t>interkulturelle</w:t>
            </w:r>
            <w:r w:rsidR="00B640AC">
              <w:t xml:space="preserve"> Komponente</w:t>
            </w:r>
            <w:r>
              <w:t>)</w:t>
            </w:r>
            <w:r w:rsidR="001C76DB">
              <w:t xml:space="preserve"> monologisches Sprechen (</w:t>
            </w:r>
            <w:r w:rsidR="001C76DB" w:rsidRPr="00B640AC">
              <w:rPr>
                <w:i/>
              </w:rPr>
              <w:t>discours)</w:t>
            </w:r>
          </w:p>
        </w:tc>
        <w:tc>
          <w:tcPr>
            <w:tcW w:w="5699" w:type="dxa"/>
          </w:tcPr>
          <w:p w14:paraId="26C298BD" w14:textId="77777777" w:rsidR="00E4383D" w:rsidRDefault="00712E4A" w:rsidP="00E4383D">
            <w:pPr>
              <w:rPr>
                <w:i/>
              </w:rPr>
            </w:pPr>
            <w:r>
              <w:t>BF:</w:t>
            </w:r>
            <w:r w:rsidR="00E4383D">
              <w:t xml:space="preserve"> Schreiben: </w:t>
            </w:r>
            <w:r w:rsidR="00E4383D" w:rsidRPr="00216B3A">
              <w:rPr>
                <w:i/>
              </w:rPr>
              <w:t>lettre</w:t>
            </w:r>
          </w:p>
          <w:p w14:paraId="126A53CB" w14:textId="77777777" w:rsidR="00712E4A" w:rsidRDefault="00E4383D" w:rsidP="00E4383D">
            <w:r w:rsidRPr="00216B3A">
              <w:t>Sprachmittlung</w:t>
            </w:r>
            <w:r>
              <w:t xml:space="preserve"> (</w:t>
            </w:r>
            <w:r w:rsidR="00B640AC">
              <w:t xml:space="preserve">Fokus: </w:t>
            </w:r>
            <w:r w:rsidR="00B640AC" w:rsidRPr="00B640AC">
              <w:t>interkulturelle</w:t>
            </w:r>
            <w:r w:rsidR="00B640AC">
              <w:t xml:space="preserve"> Komponente</w:t>
            </w:r>
            <w:r>
              <w:t>)</w:t>
            </w:r>
          </w:p>
        </w:tc>
      </w:tr>
      <w:tr w:rsidR="00712E4A" w:rsidRPr="00F60925" w14:paraId="4994B75E" w14:textId="77777777" w:rsidTr="00BD6DE4">
        <w:tc>
          <w:tcPr>
            <w:tcW w:w="3369" w:type="dxa"/>
            <w:vAlign w:val="center"/>
          </w:tcPr>
          <w:p w14:paraId="43B9B7C2" w14:textId="77777777" w:rsidR="00712E4A" w:rsidRPr="00630076" w:rsidRDefault="00712E4A" w:rsidP="001A6F45">
            <w:r w:rsidRPr="00630076">
              <w:t>Klausuren</w:t>
            </w:r>
            <w:r w:rsidR="00821325" w:rsidRPr="00630076">
              <w:t xml:space="preserve"> </w:t>
            </w:r>
          </w:p>
        </w:tc>
        <w:tc>
          <w:tcPr>
            <w:tcW w:w="5244" w:type="dxa"/>
            <w:vAlign w:val="center"/>
          </w:tcPr>
          <w:p w14:paraId="46CB54E2" w14:textId="77777777" w:rsidR="00712E4A" w:rsidRPr="00630076" w:rsidRDefault="00712E4A" w:rsidP="001A6F45">
            <w:pPr>
              <w:rPr>
                <w:lang w:val="fr-FR"/>
              </w:rPr>
            </w:pPr>
            <w:r w:rsidRPr="00630076">
              <w:rPr>
                <w:lang w:val="fr-FR"/>
              </w:rPr>
              <w:t>LF</w:t>
            </w:r>
            <w:r w:rsidR="006756E9" w:rsidRPr="00630076">
              <w:rPr>
                <w:lang w:val="fr-FR"/>
              </w:rPr>
              <w:t xml:space="preserve"> (3)</w:t>
            </w:r>
            <w:r w:rsidRPr="00630076">
              <w:rPr>
                <w:lang w:val="fr-FR"/>
              </w:rPr>
              <w:t>:</w:t>
            </w:r>
            <w:r w:rsidR="00AA7C68" w:rsidRPr="00630076">
              <w:rPr>
                <w:lang w:val="fr-FR"/>
              </w:rPr>
              <w:t xml:space="preserve"> </w:t>
            </w:r>
            <w:r w:rsidR="006756E9" w:rsidRPr="00630076">
              <w:rPr>
                <w:lang w:val="fr-FR"/>
              </w:rPr>
              <w:t>médiation (p.ex. une intégration réussie…)</w:t>
            </w:r>
          </w:p>
        </w:tc>
        <w:tc>
          <w:tcPr>
            <w:tcW w:w="5699" w:type="dxa"/>
            <w:vAlign w:val="center"/>
          </w:tcPr>
          <w:p w14:paraId="01843FEA" w14:textId="77777777" w:rsidR="00712E4A" w:rsidRPr="00B640AC" w:rsidRDefault="00712E4A" w:rsidP="001A6F45">
            <w:pPr>
              <w:rPr>
                <w:lang w:val="fr-FR"/>
              </w:rPr>
            </w:pPr>
            <w:r w:rsidRPr="00630076">
              <w:rPr>
                <w:lang w:val="fr-FR"/>
              </w:rPr>
              <w:t>BF</w:t>
            </w:r>
            <w:r w:rsidR="006756E9" w:rsidRPr="00630076">
              <w:rPr>
                <w:lang w:val="fr-FR"/>
              </w:rPr>
              <w:t>(2)</w:t>
            </w:r>
            <w:r w:rsidRPr="00630076">
              <w:rPr>
                <w:lang w:val="fr-FR"/>
              </w:rPr>
              <w:t>:</w:t>
            </w:r>
            <w:r w:rsidR="00AA7C68" w:rsidRPr="00630076">
              <w:rPr>
                <w:lang w:val="fr-FR"/>
              </w:rPr>
              <w:t xml:space="preserve"> compréhension écrite + </w:t>
            </w:r>
            <w:r w:rsidR="00B640AC" w:rsidRPr="00630076">
              <w:rPr>
                <w:lang w:val="fr-FR"/>
              </w:rPr>
              <w:t>commentaire personnel</w:t>
            </w:r>
            <w:r w:rsidR="00B640AC">
              <w:rPr>
                <w:lang w:val="fr-FR"/>
              </w:rPr>
              <w:t xml:space="preserve"> </w:t>
            </w:r>
          </w:p>
        </w:tc>
      </w:tr>
    </w:tbl>
    <w:p w14:paraId="694B764D" w14:textId="77777777" w:rsidR="001D4C30" w:rsidRPr="006756E9" w:rsidRDefault="001D4C30" w:rsidP="007C5CFA">
      <w:pPr>
        <w:spacing w:before="480"/>
        <w:rPr>
          <w:sz w:val="18"/>
          <w:szCs w:val="20"/>
          <w:lang w:val="fr-FR"/>
        </w:rPr>
      </w:pPr>
    </w:p>
    <w:p w14:paraId="0F065585" w14:textId="77777777" w:rsidR="001D4C30" w:rsidRPr="006756E9" w:rsidRDefault="001D4C30">
      <w:pPr>
        <w:rPr>
          <w:sz w:val="18"/>
          <w:szCs w:val="20"/>
          <w:lang w:val="fr-FR"/>
        </w:rPr>
      </w:pPr>
      <w:r w:rsidRPr="006756E9">
        <w:rPr>
          <w:sz w:val="18"/>
          <w:szCs w:val="20"/>
          <w:lang w:val="fr-FR"/>
        </w:rPr>
        <w:br w:type="page"/>
      </w:r>
    </w:p>
    <w:tbl>
      <w:tblPr>
        <w:tblStyle w:val="Tabellenraster"/>
        <w:tblW w:w="14312" w:type="dxa"/>
        <w:tblLook w:val="04A0" w:firstRow="1" w:lastRow="0" w:firstColumn="1" w:lastColumn="0" w:noHBand="0" w:noVBand="1"/>
      </w:tblPr>
      <w:tblGrid>
        <w:gridCol w:w="3223"/>
        <w:gridCol w:w="4514"/>
        <w:gridCol w:w="5220"/>
        <w:gridCol w:w="1355"/>
      </w:tblGrid>
      <w:tr w:rsidR="005A5EB8" w:rsidRPr="001A6F45" w14:paraId="5A28070E" w14:textId="77777777" w:rsidTr="00BD6DE4">
        <w:tc>
          <w:tcPr>
            <w:tcW w:w="3227" w:type="dxa"/>
            <w:tcBorders>
              <w:bottom w:val="single" w:sz="12" w:space="0" w:color="auto"/>
            </w:tcBorders>
            <w:shd w:val="clear" w:color="auto" w:fill="B8CCE4" w:themeFill="accent1" w:themeFillTint="66"/>
          </w:tcPr>
          <w:p w14:paraId="010B983A" w14:textId="77777777" w:rsidR="005A5EB8" w:rsidRPr="001A6F45" w:rsidRDefault="005A5EB8" w:rsidP="001A6F45">
            <w:pPr>
              <w:spacing w:before="120" w:after="120"/>
              <w:rPr>
                <w:b/>
                <w:sz w:val="24"/>
              </w:rPr>
            </w:pPr>
            <w:r w:rsidRPr="001A6F45">
              <w:rPr>
                <w:b/>
                <w:sz w:val="24"/>
              </w:rPr>
              <w:lastRenderedPageBreak/>
              <w:t>Wochen</w:t>
            </w:r>
          </w:p>
        </w:tc>
        <w:tc>
          <w:tcPr>
            <w:tcW w:w="9781" w:type="dxa"/>
            <w:gridSpan w:val="2"/>
            <w:tcBorders>
              <w:bottom w:val="single" w:sz="12" w:space="0" w:color="auto"/>
              <w:right w:val="single" w:sz="12" w:space="0" w:color="B8CCE4" w:themeColor="accent1" w:themeTint="66"/>
            </w:tcBorders>
            <w:shd w:val="clear" w:color="auto" w:fill="B8CCE4" w:themeFill="accent1" w:themeFillTint="66"/>
          </w:tcPr>
          <w:p w14:paraId="34DB926F" w14:textId="77777777" w:rsidR="005A5EB8" w:rsidRPr="001A6F45" w:rsidRDefault="005A5EB8" w:rsidP="00E4187A">
            <w:pPr>
              <w:spacing w:before="120" w:after="120"/>
              <w:rPr>
                <w:b/>
                <w:sz w:val="24"/>
              </w:rPr>
            </w:pPr>
            <w:r w:rsidRPr="00504703">
              <w:rPr>
                <w:b/>
                <w:sz w:val="28"/>
              </w:rPr>
              <w:t>J1</w:t>
            </w:r>
            <w:r w:rsidRPr="001A6F45">
              <w:rPr>
                <w:b/>
                <w:sz w:val="24"/>
              </w:rPr>
              <w:t xml:space="preserve"> – Wochen 20-24 (März-Osterferien)</w:t>
            </w:r>
          </w:p>
        </w:tc>
        <w:tc>
          <w:tcPr>
            <w:tcW w:w="1304"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668D69FD" w14:textId="77777777" w:rsidR="005A5EB8" w:rsidRPr="001A6F45" w:rsidRDefault="005A5EB8" w:rsidP="001A6F45">
            <w:pPr>
              <w:spacing w:before="120" w:after="120"/>
              <w:jc w:val="center"/>
              <w:rPr>
                <w:b/>
                <w:sz w:val="24"/>
              </w:rPr>
            </w:pPr>
            <w:r w:rsidRPr="001A6F45">
              <w:rPr>
                <w:b/>
                <w:sz w:val="24"/>
              </w:rPr>
              <w:t>Osterferien</w:t>
            </w:r>
          </w:p>
        </w:tc>
      </w:tr>
      <w:tr w:rsidR="005A5EB8" w14:paraId="790CB81A" w14:textId="77777777" w:rsidTr="00BD6DE4">
        <w:tc>
          <w:tcPr>
            <w:tcW w:w="3227" w:type="dxa"/>
            <w:tcBorders>
              <w:top w:val="single" w:sz="12" w:space="0" w:color="auto"/>
            </w:tcBorders>
            <w:shd w:val="clear" w:color="auto" w:fill="DBE5F1" w:themeFill="accent1" w:themeFillTint="33"/>
          </w:tcPr>
          <w:p w14:paraId="4CA39B12" w14:textId="77777777" w:rsidR="005A5EB8" w:rsidRDefault="005A5EB8" w:rsidP="001A6F45">
            <w:pPr>
              <w:spacing w:before="120" w:after="120"/>
            </w:pPr>
            <w:r>
              <w:t>Thema</w:t>
            </w:r>
          </w:p>
        </w:tc>
        <w:tc>
          <w:tcPr>
            <w:tcW w:w="9781" w:type="dxa"/>
            <w:gridSpan w:val="2"/>
            <w:tcBorders>
              <w:top w:val="single" w:sz="12" w:space="0" w:color="auto"/>
              <w:right w:val="single" w:sz="12" w:space="0" w:color="auto"/>
            </w:tcBorders>
            <w:shd w:val="clear" w:color="auto" w:fill="DBE5F1" w:themeFill="accent1" w:themeFillTint="33"/>
          </w:tcPr>
          <w:p w14:paraId="3B80EC76" w14:textId="77777777" w:rsidR="005A5EB8" w:rsidRDefault="00B76DDB" w:rsidP="001A6F45">
            <w:pPr>
              <w:spacing w:before="120" w:after="120"/>
            </w:pPr>
            <w:r>
              <w:t>„Intouchables“(I)</w:t>
            </w:r>
          </w:p>
        </w:tc>
        <w:tc>
          <w:tcPr>
            <w:tcW w:w="1304" w:type="dxa"/>
            <w:vMerge/>
            <w:tcBorders>
              <w:top w:val="single" w:sz="12" w:space="0" w:color="auto"/>
              <w:left w:val="single" w:sz="12" w:space="0" w:color="auto"/>
            </w:tcBorders>
            <w:shd w:val="clear" w:color="auto" w:fill="EEECE1" w:themeFill="background2"/>
          </w:tcPr>
          <w:p w14:paraId="5BFC4C6C" w14:textId="77777777" w:rsidR="005A5EB8" w:rsidRDefault="005A5EB8" w:rsidP="001A6F45">
            <w:pPr>
              <w:spacing w:before="120" w:after="120"/>
            </w:pPr>
          </w:p>
        </w:tc>
      </w:tr>
      <w:tr w:rsidR="005A5EB8" w:rsidRPr="00BF2F71" w14:paraId="5E2A6BE2" w14:textId="77777777" w:rsidTr="00BD6DE4">
        <w:tc>
          <w:tcPr>
            <w:tcW w:w="3227" w:type="dxa"/>
            <w:vAlign w:val="center"/>
          </w:tcPr>
          <w:p w14:paraId="77FFBAB9" w14:textId="77777777" w:rsidR="005A5EB8" w:rsidRDefault="005A5EB8" w:rsidP="001A6F45">
            <w:r>
              <w:t>Inhalte</w:t>
            </w:r>
          </w:p>
          <w:p w14:paraId="28AB4006" w14:textId="77777777" w:rsidR="00B16BA3" w:rsidRDefault="00B16BA3" w:rsidP="001A6F45">
            <w:r>
              <w:t>Basisfach und Leistungsfach (3 Std.):</w:t>
            </w:r>
          </w:p>
          <w:p w14:paraId="4CC3E08C" w14:textId="77777777" w:rsidR="00B16BA3" w:rsidRDefault="00B16BA3" w:rsidP="001A6F45">
            <w:r>
              <w:t>Differenzierung von grundlegendem (BF) und erweitertem Niveau (LF) auf der Ebene von Texten (Komplexität, Abstraktheit, Länge) und Aufgabenmerkmalen</w:t>
            </w:r>
          </w:p>
        </w:tc>
        <w:tc>
          <w:tcPr>
            <w:tcW w:w="9781" w:type="dxa"/>
            <w:gridSpan w:val="2"/>
            <w:tcBorders>
              <w:right w:val="single" w:sz="12" w:space="0" w:color="auto"/>
            </w:tcBorders>
          </w:tcPr>
          <w:p w14:paraId="118A47CF" w14:textId="77777777" w:rsidR="005A5EB8" w:rsidRPr="00945829" w:rsidRDefault="005A5EB8" w:rsidP="00820CBF">
            <w:pPr>
              <w:rPr>
                <w:b/>
                <w:lang w:val="fr-FR"/>
              </w:rPr>
            </w:pPr>
            <w:r>
              <w:rPr>
                <w:b/>
                <w:lang w:val="fr-FR"/>
              </w:rPr>
              <w:t xml:space="preserve">Eric Toledano/Olivier Nakache : </w:t>
            </w:r>
            <w:r w:rsidRPr="00D66993">
              <w:rPr>
                <w:b/>
                <w:i/>
                <w:lang w:val="fr-FR"/>
              </w:rPr>
              <w:t>Intouchables</w:t>
            </w:r>
          </w:p>
          <w:p w14:paraId="00F187BA" w14:textId="77777777" w:rsidR="005A5EB8" w:rsidRDefault="005A5EB8" w:rsidP="00820CBF">
            <w:pPr>
              <w:rPr>
                <w:lang w:val="fr-FR"/>
              </w:rPr>
            </w:pPr>
            <w:r>
              <w:rPr>
                <w:lang w:val="fr-FR"/>
              </w:rPr>
              <w:t xml:space="preserve">Intouchables – dans le monde des Intouchables – le film </w:t>
            </w:r>
          </w:p>
          <w:p w14:paraId="4CF08E89" w14:textId="77777777" w:rsidR="005A5EB8" w:rsidRDefault="005A5EB8" w:rsidP="00820CBF">
            <w:pPr>
              <w:pStyle w:val="Listenabsatz"/>
              <w:numPr>
                <w:ilvl w:val="0"/>
                <w:numId w:val="1"/>
              </w:numPr>
              <w:spacing w:after="0" w:line="240" w:lineRule="auto"/>
              <w:rPr>
                <w:lang w:val="fr-FR"/>
              </w:rPr>
            </w:pPr>
            <w:r w:rsidRPr="000A659D">
              <w:rPr>
                <w:b/>
                <w:lang w:val="fr-FR"/>
              </w:rPr>
              <w:t>Driss et Philippe</w:t>
            </w:r>
            <w:r>
              <w:rPr>
                <w:lang w:val="fr-FR"/>
              </w:rPr>
              <w:t xml:space="preserve"> – des représentants de deux milieux sociaux opposés</w:t>
            </w:r>
          </w:p>
          <w:p w14:paraId="4398FECE" w14:textId="77777777" w:rsidR="005A5EB8" w:rsidRPr="000A659D" w:rsidRDefault="005A5EB8" w:rsidP="00820CBF">
            <w:pPr>
              <w:pStyle w:val="Listenabsatz"/>
              <w:numPr>
                <w:ilvl w:val="0"/>
                <w:numId w:val="1"/>
              </w:numPr>
              <w:spacing w:after="0" w:line="240" w:lineRule="auto"/>
              <w:rPr>
                <w:lang w:val="fr-FR"/>
              </w:rPr>
            </w:pPr>
            <w:r>
              <w:rPr>
                <w:b/>
                <w:lang w:val="fr-FR"/>
              </w:rPr>
              <w:t>l</w:t>
            </w:r>
            <w:r w:rsidRPr="000A659D">
              <w:rPr>
                <w:b/>
                <w:lang w:val="fr-FR"/>
              </w:rPr>
              <w:t>eur rapprochement</w:t>
            </w:r>
            <w:r w:rsidR="000C09CE">
              <w:rPr>
                <w:b/>
                <w:lang w:val="fr-FR"/>
              </w:rPr>
              <w:t xml:space="preserve"> </w:t>
            </w:r>
            <w:r w:rsidRPr="000A659D">
              <w:rPr>
                <w:b/>
                <w:lang w:val="fr-FR"/>
              </w:rPr>
              <w:t>-</w:t>
            </w:r>
            <w:r>
              <w:rPr>
                <w:lang w:val="fr-FR"/>
              </w:rPr>
              <w:t xml:space="preserve"> l’apprentissage à deux – de l’imitation à l’assimilation –</w:t>
            </w:r>
            <w:r w:rsidR="000C09CE">
              <w:rPr>
                <w:lang w:val="fr-FR"/>
              </w:rPr>
              <w:t xml:space="preserve"> </w:t>
            </w:r>
            <w:r>
              <w:rPr>
                <w:lang w:val="fr-FR"/>
              </w:rPr>
              <w:t>leur amitié</w:t>
            </w:r>
          </w:p>
          <w:p w14:paraId="5F73EC64" w14:textId="77777777" w:rsidR="005A5EB8" w:rsidRDefault="005A5EB8" w:rsidP="00820CBF">
            <w:pPr>
              <w:rPr>
                <w:lang w:val="fr-FR"/>
              </w:rPr>
            </w:pPr>
          </w:p>
          <w:p w14:paraId="7D40A412" w14:textId="77777777" w:rsidR="005A5EB8" w:rsidRDefault="005A5EB8" w:rsidP="00820CBF">
            <w:pPr>
              <w:rPr>
                <w:lang w:val="fr-FR"/>
              </w:rPr>
            </w:pPr>
          </w:p>
          <w:p w14:paraId="33E34E63" w14:textId="77777777" w:rsidR="005A5EB8" w:rsidRPr="00BF3ED3" w:rsidRDefault="005A5EB8" w:rsidP="00820CBF">
            <w:pPr>
              <w:rPr>
                <w:b/>
                <w:lang w:val="fr-FR"/>
              </w:rPr>
            </w:pPr>
            <w:r>
              <w:rPr>
                <w:lang w:val="fr-FR"/>
              </w:rPr>
              <w:t xml:space="preserve">différentes approches du monde – </w:t>
            </w:r>
            <w:r w:rsidRPr="00BF3ED3">
              <w:rPr>
                <w:b/>
                <w:lang w:val="fr-FR"/>
              </w:rPr>
              <w:t>le handicap</w:t>
            </w:r>
          </w:p>
          <w:p w14:paraId="3242EB95" w14:textId="77777777" w:rsidR="005A5EB8" w:rsidRPr="00820CBF" w:rsidRDefault="005A5EB8" w:rsidP="0025466A">
            <w:pPr>
              <w:rPr>
                <w:lang w:val="fr-FR"/>
              </w:rPr>
            </w:pPr>
          </w:p>
        </w:tc>
        <w:tc>
          <w:tcPr>
            <w:tcW w:w="1304" w:type="dxa"/>
            <w:vMerge/>
            <w:tcBorders>
              <w:left w:val="single" w:sz="12" w:space="0" w:color="auto"/>
            </w:tcBorders>
          </w:tcPr>
          <w:p w14:paraId="4C546EC5" w14:textId="77777777" w:rsidR="005A5EB8" w:rsidRDefault="005A5EB8" w:rsidP="00820CBF">
            <w:pPr>
              <w:rPr>
                <w:b/>
                <w:lang w:val="fr-FR"/>
              </w:rPr>
            </w:pPr>
          </w:p>
        </w:tc>
      </w:tr>
      <w:tr w:rsidR="005A5EB8" w:rsidRPr="001509A8" w14:paraId="6EBD434D" w14:textId="77777777" w:rsidTr="00BD6DE4">
        <w:tc>
          <w:tcPr>
            <w:tcW w:w="3227" w:type="dxa"/>
            <w:vAlign w:val="center"/>
          </w:tcPr>
          <w:p w14:paraId="1C79A1A8" w14:textId="77777777" w:rsidR="005A5EB8" w:rsidRDefault="005A5EB8" w:rsidP="001A6F45">
            <w:r>
              <w:t>Zusätzliche Inhalte im Leistungsfach</w:t>
            </w:r>
            <w:r w:rsidR="00B16BA3">
              <w:t xml:space="preserve"> (2 Std.)</w:t>
            </w:r>
          </w:p>
        </w:tc>
        <w:tc>
          <w:tcPr>
            <w:tcW w:w="9781" w:type="dxa"/>
            <w:gridSpan w:val="2"/>
            <w:tcBorders>
              <w:right w:val="single" w:sz="12" w:space="0" w:color="auto"/>
            </w:tcBorders>
            <w:vAlign w:val="center"/>
          </w:tcPr>
          <w:p w14:paraId="013B7ABC" w14:textId="77777777" w:rsidR="005A5EB8" w:rsidRPr="00350D59" w:rsidRDefault="005A5EB8" w:rsidP="001A6F45">
            <w:pPr>
              <w:rPr>
                <w:lang w:val="fr-FR"/>
              </w:rPr>
            </w:pPr>
            <w:r>
              <w:rPr>
                <w:lang w:val="fr-FR"/>
              </w:rPr>
              <w:t>l</w:t>
            </w:r>
            <w:r w:rsidR="00E05D5A">
              <w:rPr>
                <w:lang w:val="fr-FR"/>
              </w:rPr>
              <w:t>a critique du film « Intouchables » (</w:t>
            </w:r>
            <w:r w:rsidR="00350D59">
              <w:rPr>
                <w:lang w:val="fr-FR"/>
              </w:rPr>
              <w:t>auch unter Berücksichtigung des Aspekts « le handicap »)</w:t>
            </w:r>
          </w:p>
        </w:tc>
        <w:tc>
          <w:tcPr>
            <w:tcW w:w="1304" w:type="dxa"/>
            <w:vMerge/>
            <w:tcBorders>
              <w:left w:val="single" w:sz="12" w:space="0" w:color="auto"/>
            </w:tcBorders>
          </w:tcPr>
          <w:p w14:paraId="61E02376" w14:textId="77777777" w:rsidR="005A5EB8" w:rsidRDefault="005A5EB8" w:rsidP="00D542AD">
            <w:pPr>
              <w:rPr>
                <w:lang w:val="fr-FR"/>
              </w:rPr>
            </w:pPr>
          </w:p>
        </w:tc>
      </w:tr>
      <w:tr w:rsidR="005A5EB8" w14:paraId="1BA4BEF7" w14:textId="77777777" w:rsidTr="00BD6DE4">
        <w:tc>
          <w:tcPr>
            <w:tcW w:w="3227" w:type="dxa"/>
            <w:vAlign w:val="center"/>
          </w:tcPr>
          <w:p w14:paraId="6DCBD9AE" w14:textId="77777777" w:rsidR="005A5EB8" w:rsidRDefault="00B16BA3" w:rsidP="001A6F45">
            <w:r>
              <w:t>Zusätzliche Akzente</w:t>
            </w:r>
            <w:r w:rsidR="005A5EB8">
              <w:t xml:space="preserve"> im Basisfach</w:t>
            </w:r>
          </w:p>
        </w:tc>
        <w:tc>
          <w:tcPr>
            <w:tcW w:w="9781" w:type="dxa"/>
            <w:gridSpan w:val="2"/>
            <w:tcBorders>
              <w:right w:val="single" w:sz="12" w:space="0" w:color="auto"/>
            </w:tcBorders>
          </w:tcPr>
          <w:p w14:paraId="406ADA07" w14:textId="77777777" w:rsidR="005A5EB8" w:rsidRDefault="005A5EB8" w:rsidP="0025466A"/>
        </w:tc>
        <w:tc>
          <w:tcPr>
            <w:tcW w:w="1304" w:type="dxa"/>
            <w:vMerge/>
            <w:tcBorders>
              <w:left w:val="single" w:sz="12" w:space="0" w:color="auto"/>
            </w:tcBorders>
          </w:tcPr>
          <w:p w14:paraId="5E3B1515" w14:textId="77777777" w:rsidR="005A5EB8" w:rsidRDefault="005A5EB8" w:rsidP="0025466A"/>
        </w:tc>
      </w:tr>
      <w:tr w:rsidR="005A5EB8" w14:paraId="400416CF" w14:textId="77777777" w:rsidTr="00BD6DE4">
        <w:tc>
          <w:tcPr>
            <w:tcW w:w="3227" w:type="dxa"/>
            <w:vAlign w:val="center"/>
          </w:tcPr>
          <w:p w14:paraId="1A3ED8A2" w14:textId="77777777" w:rsidR="005A5EB8" w:rsidRDefault="005A5EB8" w:rsidP="001A6F45">
            <w:r>
              <w:t>Schwerpunktkompetenzen</w:t>
            </w:r>
          </w:p>
        </w:tc>
        <w:tc>
          <w:tcPr>
            <w:tcW w:w="4536" w:type="dxa"/>
          </w:tcPr>
          <w:p w14:paraId="78097C97" w14:textId="77777777" w:rsidR="005A5EB8" w:rsidRPr="00630076" w:rsidRDefault="006756E9" w:rsidP="0025466A">
            <w:r w:rsidRPr="00630076">
              <w:t xml:space="preserve">LF: </w:t>
            </w:r>
            <w:r w:rsidR="005A5EB8" w:rsidRPr="00630076">
              <w:t>Hö</w:t>
            </w:r>
            <w:r w:rsidRPr="00630076">
              <w:t>r-/Hörsehverstehen</w:t>
            </w:r>
          </w:p>
          <w:p w14:paraId="1EFDA079" w14:textId="77777777" w:rsidR="005A5EB8" w:rsidRPr="00630076" w:rsidRDefault="005A5EB8" w:rsidP="0025466A">
            <w:r w:rsidRPr="00630076">
              <w:t>Filmanalyse</w:t>
            </w:r>
          </w:p>
          <w:p w14:paraId="0301FFED" w14:textId="77777777" w:rsidR="005A5EB8" w:rsidRPr="00630076" w:rsidRDefault="005A5EB8" w:rsidP="0025466A">
            <w:r w:rsidRPr="00630076">
              <w:t>Schreiben</w:t>
            </w:r>
            <w:r w:rsidR="006756E9" w:rsidRPr="00630076">
              <w:t xml:space="preserve"> (monologue intérieur)</w:t>
            </w:r>
          </w:p>
          <w:p w14:paraId="7EC3E2E3" w14:textId="77777777" w:rsidR="006756E9" w:rsidRPr="00630076" w:rsidRDefault="006756E9" w:rsidP="0025466A"/>
          <w:p w14:paraId="3BE41CB9" w14:textId="77777777" w:rsidR="005A5EB8" w:rsidRPr="00BF2F71" w:rsidRDefault="005A5EB8" w:rsidP="00675A5C">
            <w:pPr>
              <w:rPr>
                <w:lang w:val="fr-FR"/>
              </w:rPr>
            </w:pPr>
            <w:r w:rsidRPr="00BF2F71">
              <w:rPr>
                <w:lang w:val="fr-FR"/>
              </w:rPr>
              <w:t>monologisches und dialogisches Sprechen :</w:t>
            </w:r>
          </w:p>
          <w:p w14:paraId="392EB229" w14:textId="77777777" w:rsidR="005A5EB8" w:rsidRPr="00630076" w:rsidRDefault="005A5EB8" w:rsidP="00675A5C">
            <w:pPr>
              <w:rPr>
                <w:sz w:val="20"/>
                <w:szCs w:val="20"/>
                <w:lang w:val="fr-FR"/>
              </w:rPr>
            </w:pPr>
            <w:r w:rsidRPr="00630076">
              <w:rPr>
                <w:sz w:val="20"/>
                <w:szCs w:val="20"/>
                <w:lang w:val="fr-FR"/>
              </w:rPr>
              <w:t xml:space="preserve">participer à une table ronde : ,z.B. </w:t>
            </w:r>
          </w:p>
          <w:p w14:paraId="4F759746" w14:textId="77777777" w:rsidR="005A5EB8" w:rsidRPr="00630076" w:rsidRDefault="005A5EB8" w:rsidP="00D542AD">
            <w:pPr>
              <w:rPr>
                <w:sz w:val="20"/>
                <w:szCs w:val="20"/>
                <w:lang w:val="fr-FR"/>
              </w:rPr>
            </w:pPr>
            <w:r w:rsidRPr="00630076">
              <w:rPr>
                <w:sz w:val="20"/>
                <w:szCs w:val="20"/>
                <w:lang w:val="fr-FR"/>
              </w:rPr>
              <w:t>« Il y a de la place pour la différence</w:t>
            </w:r>
            <w:r w:rsidRPr="00630076">
              <w:rPr>
                <w:lang w:val="fr-FR"/>
              </w:rPr>
              <w:t xml:space="preserve"> </w:t>
            </w:r>
            <w:r w:rsidRPr="00630076">
              <w:rPr>
                <w:sz w:val="20"/>
                <w:szCs w:val="20"/>
                <w:lang w:val="fr-FR"/>
              </w:rPr>
              <w:t>dans la société »</w:t>
            </w:r>
          </w:p>
          <w:p w14:paraId="6D394419" w14:textId="77777777" w:rsidR="005A5EB8" w:rsidRPr="00630076" w:rsidRDefault="005A5EB8" w:rsidP="00D542AD">
            <w:pPr>
              <w:rPr>
                <w:lang w:val="fr-FR"/>
              </w:rPr>
            </w:pPr>
          </w:p>
          <w:p w14:paraId="48F673F5" w14:textId="77777777" w:rsidR="005A5EB8" w:rsidRPr="00630076" w:rsidRDefault="005A5EB8" w:rsidP="00D542AD">
            <w:pPr>
              <w:rPr>
                <w:sz w:val="20"/>
                <w:szCs w:val="20"/>
              </w:rPr>
            </w:pPr>
            <w:r w:rsidRPr="00630076">
              <w:rPr>
                <w:sz w:val="20"/>
                <w:szCs w:val="20"/>
              </w:rPr>
              <w:t>Es ist normal, verschieden zu sein » (Richard von Weizsäcker, Grundsatzrede vom 1. Juli 1993 auf der Tagung des BAGH)</w:t>
            </w:r>
          </w:p>
        </w:tc>
        <w:tc>
          <w:tcPr>
            <w:tcW w:w="5245" w:type="dxa"/>
            <w:tcBorders>
              <w:right w:val="single" w:sz="12" w:space="0" w:color="auto"/>
            </w:tcBorders>
          </w:tcPr>
          <w:p w14:paraId="31CB6807" w14:textId="77777777" w:rsidR="005A5EB8" w:rsidRDefault="006756E9" w:rsidP="00675A5C">
            <w:r>
              <w:t>BF: Hör-/Hörsehverstehen</w:t>
            </w:r>
          </w:p>
          <w:p w14:paraId="6362AF34" w14:textId="77777777" w:rsidR="005A5EB8" w:rsidRDefault="005A5EB8" w:rsidP="00675A5C">
            <w:r>
              <w:t>Filmanalyse</w:t>
            </w:r>
          </w:p>
          <w:p w14:paraId="5BE855D9" w14:textId="77777777" w:rsidR="005A5EB8" w:rsidRDefault="006756E9" w:rsidP="00675A5C">
            <w:r w:rsidRPr="00630076">
              <w:t>Schreiben (analyse</w:t>
            </w:r>
            <w:r w:rsidR="005A5EB8" w:rsidRPr="00630076">
              <w:t>)</w:t>
            </w:r>
          </w:p>
          <w:p w14:paraId="7B325E9D" w14:textId="77777777" w:rsidR="005A5EB8" w:rsidRDefault="005A5EB8" w:rsidP="00675A5C"/>
          <w:p w14:paraId="5664A5BE" w14:textId="77777777" w:rsidR="005A5EB8" w:rsidRPr="00670984" w:rsidRDefault="005A5EB8" w:rsidP="00675A5C">
            <w:pPr>
              <w:rPr>
                <w:sz w:val="20"/>
                <w:szCs w:val="20"/>
                <w:lang w:val="fr-FR"/>
              </w:rPr>
            </w:pPr>
            <w:r w:rsidRPr="00670984">
              <w:rPr>
                <w:lang w:val="fr-FR"/>
              </w:rPr>
              <w:t>monologisches und dialogisches Sprechen :</w:t>
            </w:r>
            <w:r w:rsidRPr="00670984">
              <w:rPr>
                <w:sz w:val="20"/>
                <w:szCs w:val="20"/>
                <w:lang w:val="fr-FR"/>
              </w:rPr>
              <w:t xml:space="preserve"> </w:t>
            </w:r>
          </w:p>
          <w:p w14:paraId="6E375BD6" w14:textId="77777777" w:rsidR="005A5EB8" w:rsidRPr="001C39C9" w:rsidRDefault="005A5EB8" w:rsidP="00675A5C">
            <w:pPr>
              <w:rPr>
                <w:lang w:val="fr-FR"/>
              </w:rPr>
            </w:pPr>
            <w:r>
              <w:rPr>
                <w:sz w:val="20"/>
                <w:szCs w:val="20"/>
                <w:lang w:val="fr-FR"/>
              </w:rPr>
              <w:t>participer à une table ronde :</w:t>
            </w:r>
          </w:p>
          <w:p w14:paraId="5CCB1D92" w14:textId="77777777" w:rsidR="005A5EB8" w:rsidRPr="0045371A" w:rsidRDefault="005A5EB8" w:rsidP="00675A5C">
            <w:pPr>
              <w:rPr>
                <w:sz w:val="20"/>
                <w:szCs w:val="20"/>
                <w:lang w:val="fr-FR"/>
              </w:rPr>
            </w:pPr>
            <w:r w:rsidRPr="0045371A">
              <w:rPr>
                <w:sz w:val="20"/>
                <w:szCs w:val="20"/>
                <w:lang w:val="fr-FR"/>
              </w:rPr>
              <w:t xml:space="preserve">z.B. </w:t>
            </w:r>
          </w:p>
          <w:p w14:paraId="773A5B8D" w14:textId="77777777" w:rsidR="005A5EB8" w:rsidRPr="001C39C9" w:rsidRDefault="005A5EB8" w:rsidP="00675A5C">
            <w:pPr>
              <w:rPr>
                <w:sz w:val="20"/>
                <w:szCs w:val="20"/>
                <w:lang w:val="fr-FR"/>
              </w:rPr>
            </w:pPr>
            <w:r w:rsidRPr="00675A5C">
              <w:rPr>
                <w:sz w:val="20"/>
                <w:szCs w:val="20"/>
                <w:lang w:val="fr-FR"/>
              </w:rPr>
              <w:t>« Il y a de la place pour la différence</w:t>
            </w:r>
            <w:r w:rsidRPr="00DF007B">
              <w:rPr>
                <w:lang w:val="fr-FR"/>
              </w:rPr>
              <w:t xml:space="preserve"> </w:t>
            </w:r>
            <w:r w:rsidRPr="001C39C9">
              <w:rPr>
                <w:sz w:val="20"/>
                <w:szCs w:val="20"/>
                <w:lang w:val="fr-FR"/>
              </w:rPr>
              <w:t>dans la société »</w:t>
            </w:r>
          </w:p>
          <w:p w14:paraId="14D7378C" w14:textId="77777777" w:rsidR="005A5EB8" w:rsidRDefault="005A5EB8" w:rsidP="00675A5C">
            <w:r w:rsidRPr="00675A5C">
              <w:rPr>
                <w:sz w:val="20"/>
                <w:szCs w:val="20"/>
              </w:rPr>
              <w:t>Es ist normal, verschieden zu sein » (Richard von Weizsäcker, Grundsatzrede vom 1. Juli 1993 auf der Tagung des BAGH)</w:t>
            </w:r>
          </w:p>
        </w:tc>
        <w:tc>
          <w:tcPr>
            <w:tcW w:w="1304" w:type="dxa"/>
            <w:vMerge/>
            <w:tcBorders>
              <w:left w:val="single" w:sz="12" w:space="0" w:color="auto"/>
            </w:tcBorders>
          </w:tcPr>
          <w:p w14:paraId="1F7AAB23" w14:textId="77777777" w:rsidR="005A5EB8" w:rsidRDefault="005A5EB8" w:rsidP="00675A5C"/>
        </w:tc>
      </w:tr>
      <w:tr w:rsidR="005A5EB8" w14:paraId="4AAB5EA8" w14:textId="77777777" w:rsidTr="00BD6DE4">
        <w:tc>
          <w:tcPr>
            <w:tcW w:w="3227" w:type="dxa"/>
            <w:vAlign w:val="center"/>
          </w:tcPr>
          <w:p w14:paraId="77EBECC5" w14:textId="77777777" w:rsidR="005A5EB8" w:rsidRDefault="005A5EB8" w:rsidP="001A6F45">
            <w:r>
              <w:t xml:space="preserve">Klausuren </w:t>
            </w:r>
          </w:p>
        </w:tc>
        <w:tc>
          <w:tcPr>
            <w:tcW w:w="4536" w:type="dxa"/>
          </w:tcPr>
          <w:p w14:paraId="30E73F26" w14:textId="77777777" w:rsidR="005A5EB8" w:rsidRPr="00630076" w:rsidRDefault="00B240D8" w:rsidP="0025466A">
            <w:r w:rsidRPr="00630076">
              <w:t>LF (4): Hör-/Hörsehverstehen + monologue intérieur</w:t>
            </w:r>
          </w:p>
          <w:p w14:paraId="326E58C4" w14:textId="77777777" w:rsidR="00B76DDB" w:rsidRPr="00630076" w:rsidRDefault="00B240D8" w:rsidP="0025466A">
            <w:r w:rsidRPr="00630076">
              <w:t xml:space="preserve">(oder nach „Intouchables </w:t>
            </w:r>
            <w:r w:rsidR="00B76DDB" w:rsidRPr="00630076">
              <w:t>II</w:t>
            </w:r>
            <w:r w:rsidRPr="00630076">
              <w:t>“</w:t>
            </w:r>
            <w:r w:rsidR="00B76DDB" w:rsidRPr="00630076">
              <w:t>)</w:t>
            </w:r>
          </w:p>
        </w:tc>
        <w:tc>
          <w:tcPr>
            <w:tcW w:w="5245" w:type="dxa"/>
            <w:tcBorders>
              <w:right w:val="single" w:sz="12" w:space="0" w:color="auto"/>
            </w:tcBorders>
          </w:tcPr>
          <w:p w14:paraId="4E502760" w14:textId="77777777" w:rsidR="005A5EB8" w:rsidRDefault="005A5EB8" w:rsidP="0025466A">
            <w:r>
              <w:t>BF</w:t>
            </w:r>
            <w:r w:rsidR="00B240D8">
              <w:t xml:space="preserve"> (3) : </w:t>
            </w:r>
            <w:r w:rsidR="00B240D8" w:rsidRPr="00630076">
              <w:t>Hör/Hörsehverstehen +</w:t>
            </w:r>
            <w:r w:rsidR="000D7AF8" w:rsidRPr="00630076">
              <w:t xml:space="preserve"> </w:t>
            </w:r>
            <w:r w:rsidRPr="00630076">
              <w:t>ana</w:t>
            </w:r>
            <w:r w:rsidR="00B240D8" w:rsidRPr="00630076">
              <w:t>lyse</w:t>
            </w:r>
            <w:r w:rsidR="00B240D8">
              <w:t xml:space="preserve"> </w:t>
            </w:r>
          </w:p>
          <w:p w14:paraId="74037559" w14:textId="77777777" w:rsidR="00B240D8" w:rsidRDefault="00B240D8" w:rsidP="0025466A">
            <w:r>
              <w:t>( oder nach „Intouchables II“)</w:t>
            </w:r>
          </w:p>
        </w:tc>
        <w:tc>
          <w:tcPr>
            <w:tcW w:w="1304" w:type="dxa"/>
            <w:vMerge/>
            <w:tcBorders>
              <w:left w:val="single" w:sz="12" w:space="0" w:color="auto"/>
            </w:tcBorders>
          </w:tcPr>
          <w:p w14:paraId="43B9D19D" w14:textId="77777777" w:rsidR="005A5EB8" w:rsidRDefault="005A5EB8" w:rsidP="0025466A"/>
        </w:tc>
      </w:tr>
    </w:tbl>
    <w:p w14:paraId="2B5B3F14" w14:textId="77777777" w:rsidR="007C5CFA" w:rsidRPr="007C5CFA" w:rsidRDefault="007C5CFA" w:rsidP="007C5CFA">
      <w:pPr>
        <w:spacing w:before="960"/>
        <w:rPr>
          <w:sz w:val="18"/>
          <w:szCs w:val="20"/>
        </w:rPr>
      </w:pPr>
      <w:r w:rsidRPr="007C5CFA">
        <w:rPr>
          <w:sz w:val="18"/>
          <w:szCs w:val="20"/>
        </w:rPr>
        <w:lastRenderedPageBreak/>
        <w:t xml:space="preserve">Im Basisfach erbringt jede/r Schüler/in im Lauf der vier Halbjahre der Kursstufe jeweils einen eigenständigen längeren monologischen und dialogischen Beitrag, der benotet wird. </w:t>
      </w:r>
    </w:p>
    <w:tbl>
      <w:tblPr>
        <w:tblStyle w:val="Tabellenraster"/>
        <w:tblW w:w="14170" w:type="dxa"/>
        <w:tblLook w:val="04A0" w:firstRow="1" w:lastRow="0" w:firstColumn="1" w:lastColumn="0" w:noHBand="0" w:noVBand="1"/>
      </w:tblPr>
      <w:tblGrid>
        <w:gridCol w:w="3227"/>
        <w:gridCol w:w="3827"/>
        <w:gridCol w:w="7116"/>
      </w:tblGrid>
      <w:tr w:rsidR="00712E4A" w:rsidRPr="001A6F45" w14:paraId="7B407539" w14:textId="77777777" w:rsidTr="00BD6DE4">
        <w:trPr>
          <w:trHeight w:val="273"/>
        </w:trPr>
        <w:tc>
          <w:tcPr>
            <w:tcW w:w="3227" w:type="dxa"/>
            <w:tcBorders>
              <w:bottom w:val="single" w:sz="12" w:space="0" w:color="auto"/>
            </w:tcBorders>
            <w:shd w:val="clear" w:color="auto" w:fill="B8CCE4" w:themeFill="accent1" w:themeFillTint="66"/>
          </w:tcPr>
          <w:p w14:paraId="668FB941" w14:textId="77777777" w:rsidR="00712E4A" w:rsidRPr="001A6F45" w:rsidRDefault="00712E4A" w:rsidP="001A6F45">
            <w:pPr>
              <w:spacing w:before="120" w:after="120"/>
              <w:rPr>
                <w:b/>
                <w:sz w:val="24"/>
              </w:rPr>
            </w:pPr>
            <w:r w:rsidRPr="001A6F45">
              <w:rPr>
                <w:b/>
                <w:sz w:val="24"/>
              </w:rPr>
              <w:t>Wochen</w:t>
            </w:r>
          </w:p>
        </w:tc>
        <w:tc>
          <w:tcPr>
            <w:tcW w:w="10943" w:type="dxa"/>
            <w:gridSpan w:val="2"/>
            <w:tcBorders>
              <w:bottom w:val="single" w:sz="12" w:space="0" w:color="auto"/>
            </w:tcBorders>
            <w:shd w:val="clear" w:color="auto" w:fill="B8CCE4" w:themeFill="accent1" w:themeFillTint="66"/>
          </w:tcPr>
          <w:p w14:paraId="32C2EE65" w14:textId="77777777" w:rsidR="00712E4A" w:rsidRPr="001A6F45" w:rsidRDefault="00947621" w:rsidP="00E4187A">
            <w:pPr>
              <w:spacing w:before="120" w:after="120"/>
              <w:ind w:right="1426"/>
              <w:rPr>
                <w:b/>
                <w:sz w:val="24"/>
              </w:rPr>
            </w:pPr>
            <w:r w:rsidRPr="00504703">
              <w:rPr>
                <w:b/>
                <w:sz w:val="28"/>
              </w:rPr>
              <w:t>J1</w:t>
            </w:r>
            <w:r w:rsidRPr="001A6F45">
              <w:rPr>
                <w:b/>
                <w:sz w:val="24"/>
              </w:rPr>
              <w:t xml:space="preserve"> – W</w:t>
            </w:r>
            <w:r w:rsidR="00B16BA3" w:rsidRPr="001A6F45">
              <w:rPr>
                <w:b/>
                <w:sz w:val="24"/>
              </w:rPr>
              <w:t>ochen 25-30</w:t>
            </w:r>
          </w:p>
        </w:tc>
      </w:tr>
      <w:tr w:rsidR="00712E4A" w14:paraId="54C2BF5F" w14:textId="77777777" w:rsidTr="00BD6DE4">
        <w:tc>
          <w:tcPr>
            <w:tcW w:w="3227" w:type="dxa"/>
            <w:tcBorders>
              <w:top w:val="single" w:sz="12" w:space="0" w:color="auto"/>
            </w:tcBorders>
            <w:shd w:val="clear" w:color="auto" w:fill="DBE5F1" w:themeFill="accent1" w:themeFillTint="33"/>
          </w:tcPr>
          <w:p w14:paraId="72DE186B" w14:textId="77777777" w:rsidR="00712E4A" w:rsidRPr="001D4C30" w:rsidRDefault="00712E4A" w:rsidP="001D4C30">
            <w:pPr>
              <w:spacing w:before="120" w:after="120"/>
              <w:rPr>
                <w:b/>
              </w:rPr>
            </w:pPr>
            <w:r w:rsidRPr="001D4C30">
              <w:rPr>
                <w:b/>
              </w:rPr>
              <w:t>Thema</w:t>
            </w:r>
          </w:p>
        </w:tc>
        <w:tc>
          <w:tcPr>
            <w:tcW w:w="10943" w:type="dxa"/>
            <w:gridSpan w:val="2"/>
            <w:tcBorders>
              <w:top w:val="single" w:sz="12" w:space="0" w:color="auto"/>
            </w:tcBorders>
            <w:shd w:val="clear" w:color="auto" w:fill="DBE5F1" w:themeFill="accent1" w:themeFillTint="33"/>
          </w:tcPr>
          <w:p w14:paraId="4D5BC5DE" w14:textId="77777777" w:rsidR="00712E4A" w:rsidRDefault="00112CD4" w:rsidP="001D4C30">
            <w:pPr>
              <w:spacing w:before="120" w:after="120"/>
            </w:pPr>
            <w:r>
              <w:t>„Intouchables“</w:t>
            </w:r>
            <w:r w:rsidR="006806CB">
              <w:t xml:space="preserve"> (II)</w:t>
            </w:r>
          </w:p>
        </w:tc>
      </w:tr>
      <w:tr w:rsidR="00712E4A" w:rsidRPr="00C7703C" w14:paraId="5884917F" w14:textId="77777777" w:rsidTr="00BD6DE4">
        <w:tc>
          <w:tcPr>
            <w:tcW w:w="3227" w:type="dxa"/>
          </w:tcPr>
          <w:p w14:paraId="4E3484AA" w14:textId="77777777" w:rsidR="00712E4A" w:rsidRDefault="00712E4A" w:rsidP="0025466A">
            <w:r>
              <w:t>Inhalte</w:t>
            </w:r>
          </w:p>
          <w:p w14:paraId="4FD24FD7" w14:textId="77777777" w:rsidR="00A87E9D" w:rsidRDefault="00A87E9D" w:rsidP="00A87E9D">
            <w:r>
              <w:t>Basisfach und Leistungsfach (3 Std.):</w:t>
            </w:r>
          </w:p>
          <w:p w14:paraId="524DBC07" w14:textId="77777777" w:rsidR="00A87E9D" w:rsidRDefault="00A87E9D" w:rsidP="00A87E9D">
            <w:r>
              <w:t>Differenzierung von grundlegendem (BF) und erweitertem Niveau (LF) auf der Ebene von Texten (Komplexität, Abstraktheit, Länge) und Aufgabenmerkmalen</w:t>
            </w:r>
          </w:p>
        </w:tc>
        <w:tc>
          <w:tcPr>
            <w:tcW w:w="10943" w:type="dxa"/>
            <w:gridSpan w:val="2"/>
          </w:tcPr>
          <w:p w14:paraId="0B3338FB" w14:textId="77777777" w:rsidR="00C7703C" w:rsidRDefault="00C7703C" w:rsidP="00C7703C">
            <w:pPr>
              <w:rPr>
                <w:lang w:val="fr-FR"/>
              </w:rPr>
            </w:pPr>
            <w:r>
              <w:rPr>
                <w:lang w:val="fr-FR"/>
              </w:rPr>
              <w:t xml:space="preserve">différentes approches du monde </w:t>
            </w:r>
          </w:p>
          <w:p w14:paraId="471D9FE5" w14:textId="77777777" w:rsidR="00C7703C" w:rsidRDefault="00C7703C" w:rsidP="00C7703C">
            <w:pPr>
              <w:rPr>
                <w:b/>
                <w:lang w:val="fr-FR"/>
              </w:rPr>
            </w:pPr>
            <w:r>
              <w:rPr>
                <w:lang w:val="fr-FR"/>
              </w:rPr>
              <w:t xml:space="preserve">– </w:t>
            </w:r>
            <w:r w:rsidRPr="00BF3ED3">
              <w:rPr>
                <w:b/>
                <w:lang w:val="fr-FR"/>
              </w:rPr>
              <w:t>la culture</w:t>
            </w:r>
          </w:p>
          <w:p w14:paraId="568BDC32" w14:textId="77777777" w:rsidR="00C7703C" w:rsidRPr="00F72970" w:rsidRDefault="00C7703C" w:rsidP="00C7703C">
            <w:pPr>
              <w:pStyle w:val="Listenabsatz"/>
              <w:numPr>
                <w:ilvl w:val="0"/>
                <w:numId w:val="1"/>
              </w:numPr>
              <w:spacing w:after="0" w:line="240" w:lineRule="auto"/>
              <w:rPr>
                <w:b/>
                <w:lang w:val="fr-FR"/>
              </w:rPr>
            </w:pPr>
            <w:r w:rsidRPr="00F72970">
              <w:rPr>
                <w:b/>
                <w:lang w:val="fr-FR"/>
              </w:rPr>
              <w:t>la musique</w:t>
            </w:r>
          </w:p>
          <w:p w14:paraId="4E8B595B" w14:textId="77777777" w:rsidR="00C7703C" w:rsidRPr="00E10C85" w:rsidRDefault="00C7703C" w:rsidP="00C7703C">
            <w:pPr>
              <w:pStyle w:val="Listenabsatz"/>
              <w:numPr>
                <w:ilvl w:val="0"/>
                <w:numId w:val="1"/>
              </w:numPr>
              <w:spacing w:after="0" w:line="240" w:lineRule="auto"/>
              <w:rPr>
                <w:b/>
                <w:lang w:val="fr-FR"/>
              </w:rPr>
            </w:pPr>
            <w:r>
              <w:rPr>
                <w:b/>
                <w:lang w:val="fr-FR"/>
              </w:rPr>
              <w:t>l’</w:t>
            </w:r>
            <w:r w:rsidRPr="00F72970">
              <w:rPr>
                <w:b/>
                <w:lang w:val="fr-FR"/>
              </w:rPr>
              <w:t>humour</w:t>
            </w:r>
          </w:p>
          <w:p w14:paraId="52EFE72D" w14:textId="77777777" w:rsidR="00712E4A" w:rsidRPr="00C7703C" w:rsidRDefault="00712E4A" w:rsidP="00C7703C">
            <w:pPr>
              <w:rPr>
                <w:lang w:val="fr-FR"/>
              </w:rPr>
            </w:pPr>
          </w:p>
        </w:tc>
      </w:tr>
      <w:tr w:rsidR="00614E4A" w:rsidRPr="00BF2F71" w14:paraId="37CBF52D" w14:textId="77777777" w:rsidTr="00BD6DE4">
        <w:tc>
          <w:tcPr>
            <w:tcW w:w="3227" w:type="dxa"/>
            <w:vAlign w:val="center"/>
          </w:tcPr>
          <w:p w14:paraId="70CEA168" w14:textId="77777777" w:rsidR="00614E4A" w:rsidRDefault="00614E4A" w:rsidP="001D4C30">
            <w:r>
              <w:t>Zusätzliche Inhalte im Leistungsfach</w:t>
            </w:r>
            <w:r w:rsidR="00A87E9D">
              <w:t xml:space="preserve"> (2 Std.)</w:t>
            </w:r>
          </w:p>
        </w:tc>
        <w:tc>
          <w:tcPr>
            <w:tcW w:w="10943" w:type="dxa"/>
            <w:gridSpan w:val="2"/>
          </w:tcPr>
          <w:p w14:paraId="4212FEAE" w14:textId="77777777" w:rsidR="000108E2" w:rsidRDefault="000108E2" w:rsidP="00095729">
            <w:pPr>
              <w:rPr>
                <w:b/>
                <w:lang w:val="fr-FR"/>
              </w:rPr>
            </w:pPr>
            <w:r>
              <w:rPr>
                <w:b/>
                <w:lang w:val="fr-FR"/>
              </w:rPr>
              <w:t>la culture – l’art</w:t>
            </w:r>
          </w:p>
          <w:p w14:paraId="6DC12243" w14:textId="77777777" w:rsidR="00095729" w:rsidRDefault="001C7EC8" w:rsidP="00095729">
            <w:pPr>
              <w:rPr>
                <w:b/>
                <w:lang w:val="fr-FR"/>
              </w:rPr>
            </w:pPr>
            <w:r>
              <w:rPr>
                <w:b/>
                <w:lang w:val="fr-FR"/>
              </w:rPr>
              <w:t>Contes et nouvelles d</w:t>
            </w:r>
            <w:r w:rsidR="00095729">
              <w:rPr>
                <w:b/>
                <w:lang w:val="fr-FR"/>
              </w:rPr>
              <w:t xml:space="preserve">’avant 1900 : </w:t>
            </w:r>
            <w:r>
              <w:rPr>
                <w:b/>
                <w:lang w:val="fr-FR"/>
              </w:rPr>
              <w:t xml:space="preserve">l’écrivain  - </w:t>
            </w:r>
            <w:r w:rsidR="00095729">
              <w:rPr>
                <w:b/>
                <w:lang w:val="fr-FR"/>
              </w:rPr>
              <w:t>Guy de Maupassant</w:t>
            </w:r>
          </w:p>
          <w:p w14:paraId="254C685E" w14:textId="77777777" w:rsidR="00095729" w:rsidRDefault="00095729" w:rsidP="00095729">
            <w:pPr>
              <w:rPr>
                <w:lang w:val="fr-FR"/>
              </w:rPr>
            </w:pPr>
            <w:r>
              <w:rPr>
                <w:i/>
                <w:lang w:val="fr-FR"/>
              </w:rPr>
              <w:t>la parure</w:t>
            </w:r>
          </w:p>
          <w:p w14:paraId="7F4C93B8" w14:textId="77777777" w:rsidR="00614E4A" w:rsidRPr="00381D15" w:rsidRDefault="00614E4A" w:rsidP="0025466A">
            <w:pPr>
              <w:rPr>
                <w:lang w:val="fr-FR"/>
              </w:rPr>
            </w:pPr>
            <w:r>
              <w:rPr>
                <w:lang w:val="fr-FR"/>
              </w:rPr>
              <w:t>GFS : Marie</w:t>
            </w:r>
            <w:r w:rsidRPr="001419E1">
              <w:rPr>
                <w:i/>
                <w:lang w:val="fr-FR"/>
              </w:rPr>
              <w:t xml:space="preserve"> </w:t>
            </w:r>
            <w:r>
              <w:rPr>
                <w:lang w:val="fr-FR"/>
              </w:rPr>
              <w:t xml:space="preserve">Aude Murail  </w:t>
            </w:r>
            <w:r w:rsidRPr="001419E1">
              <w:rPr>
                <w:i/>
                <w:lang w:val="fr-FR"/>
              </w:rPr>
              <w:t>Simple</w:t>
            </w:r>
            <w:r>
              <w:rPr>
                <w:lang w:val="fr-FR"/>
              </w:rPr>
              <w:t xml:space="preserve">  - (le handicap)</w:t>
            </w:r>
          </w:p>
        </w:tc>
      </w:tr>
      <w:tr w:rsidR="00614E4A" w:rsidRPr="00BF2F71" w14:paraId="574B70B8" w14:textId="77777777" w:rsidTr="00BD6DE4">
        <w:tc>
          <w:tcPr>
            <w:tcW w:w="3227" w:type="dxa"/>
            <w:vAlign w:val="center"/>
          </w:tcPr>
          <w:p w14:paraId="26899897" w14:textId="77777777" w:rsidR="00614E4A" w:rsidRDefault="00A87E9D" w:rsidP="001D4C30">
            <w:r>
              <w:t>Zusätzliche Akzente</w:t>
            </w:r>
            <w:r w:rsidR="00614E4A">
              <w:t xml:space="preserve"> im Basisfach</w:t>
            </w:r>
          </w:p>
        </w:tc>
        <w:tc>
          <w:tcPr>
            <w:tcW w:w="10943" w:type="dxa"/>
            <w:gridSpan w:val="2"/>
          </w:tcPr>
          <w:p w14:paraId="07AF9926" w14:textId="77777777" w:rsidR="00180F3F" w:rsidRDefault="001C7EC8" w:rsidP="00180F3F">
            <w:pPr>
              <w:rPr>
                <w:b/>
                <w:lang w:val="fr-FR"/>
              </w:rPr>
            </w:pPr>
            <w:r>
              <w:rPr>
                <w:b/>
                <w:lang w:val="fr-FR"/>
              </w:rPr>
              <w:t>Contes et nouvelles d</w:t>
            </w:r>
            <w:r w:rsidR="00180F3F">
              <w:rPr>
                <w:b/>
                <w:lang w:val="fr-FR"/>
              </w:rPr>
              <w:t xml:space="preserve">’avant 1900 : </w:t>
            </w:r>
            <w:r>
              <w:rPr>
                <w:b/>
                <w:lang w:val="fr-FR"/>
              </w:rPr>
              <w:t xml:space="preserve">l’écrivain  - </w:t>
            </w:r>
            <w:r w:rsidR="00180F3F">
              <w:rPr>
                <w:b/>
                <w:lang w:val="fr-FR"/>
              </w:rPr>
              <w:t>Guy de Maupassant</w:t>
            </w:r>
          </w:p>
          <w:p w14:paraId="7692F46F" w14:textId="77777777" w:rsidR="00180F3F" w:rsidRDefault="00180F3F" w:rsidP="00180F3F">
            <w:pPr>
              <w:rPr>
                <w:lang w:val="fr-FR"/>
              </w:rPr>
            </w:pPr>
            <w:r w:rsidRPr="006B211F">
              <w:rPr>
                <w:i/>
                <w:lang w:val="fr-FR"/>
              </w:rPr>
              <w:t>la folle</w:t>
            </w:r>
            <w:r>
              <w:rPr>
                <w:lang w:val="fr-FR"/>
              </w:rPr>
              <w:t xml:space="preserve"> </w:t>
            </w:r>
          </w:p>
          <w:p w14:paraId="7EB837E9" w14:textId="77777777" w:rsidR="00180F3F" w:rsidRDefault="00180F3F" w:rsidP="00180F3F">
            <w:pPr>
              <w:rPr>
                <w:lang w:val="fr-FR"/>
              </w:rPr>
            </w:pPr>
            <w:r>
              <w:rPr>
                <w:lang w:val="fr-FR"/>
              </w:rPr>
              <w:t>GFS :</w:t>
            </w:r>
          </w:p>
          <w:p w14:paraId="7C45F3EE" w14:textId="77777777" w:rsidR="006806CB" w:rsidRDefault="00180F3F" w:rsidP="00180F3F">
            <w:pPr>
              <w:rPr>
                <w:i/>
                <w:lang w:val="fr-FR"/>
              </w:rPr>
            </w:pPr>
            <w:r w:rsidRPr="00364543">
              <w:rPr>
                <w:lang w:val="fr-FR"/>
              </w:rPr>
              <w:t>Jean-Paul Nozière</w:t>
            </w:r>
            <w:r w:rsidR="006806CB">
              <w:rPr>
                <w:lang w:val="fr-FR"/>
              </w:rPr>
              <w:t xml:space="preserve">, </w:t>
            </w:r>
            <w:r>
              <w:rPr>
                <w:i/>
                <w:lang w:val="fr-FR"/>
              </w:rPr>
              <w:t xml:space="preserve"> </w:t>
            </w:r>
            <w:r w:rsidRPr="004E6010">
              <w:rPr>
                <w:i/>
                <w:lang w:val="fr-FR"/>
              </w:rPr>
              <w:t>Maboule à zéro</w:t>
            </w:r>
            <w:r>
              <w:rPr>
                <w:i/>
                <w:lang w:val="fr-FR"/>
              </w:rPr>
              <w:t xml:space="preserve"> ; </w:t>
            </w:r>
          </w:p>
          <w:p w14:paraId="22ABEF45" w14:textId="77777777" w:rsidR="00180F3F" w:rsidRPr="006806CB" w:rsidRDefault="00180F3F" w:rsidP="00180F3F">
            <w:pPr>
              <w:rPr>
                <w:b/>
                <w:i/>
                <w:lang w:val="fr-FR"/>
              </w:rPr>
            </w:pPr>
            <w:r w:rsidRPr="00364543">
              <w:rPr>
                <w:lang w:val="fr-FR"/>
              </w:rPr>
              <w:t>Hervé Mestron</w:t>
            </w:r>
            <w:r w:rsidR="006806CB">
              <w:rPr>
                <w:lang w:val="fr-FR"/>
              </w:rPr>
              <w:t xml:space="preserve">, </w:t>
            </w:r>
            <w:r w:rsidRPr="00364543">
              <w:rPr>
                <w:b/>
                <w:i/>
                <w:lang w:val="fr-FR"/>
              </w:rPr>
              <w:t xml:space="preserve"> </w:t>
            </w:r>
            <w:r w:rsidR="006806CB">
              <w:rPr>
                <w:b/>
                <w:i/>
                <w:lang w:val="fr-FR"/>
              </w:rPr>
              <w:t xml:space="preserve"> </w:t>
            </w:r>
            <w:r>
              <w:rPr>
                <w:i/>
                <w:lang w:val="fr-FR"/>
              </w:rPr>
              <w:t>S</w:t>
            </w:r>
            <w:r w:rsidRPr="004E6010">
              <w:rPr>
                <w:i/>
                <w:lang w:val="fr-FR"/>
              </w:rPr>
              <w:t>oupçon</w:t>
            </w:r>
            <w:r>
              <w:rPr>
                <w:i/>
                <w:lang w:val="fr-FR"/>
              </w:rPr>
              <w:t>s</w:t>
            </w:r>
          </w:p>
          <w:p w14:paraId="3906DCA5" w14:textId="77777777" w:rsidR="00614E4A" w:rsidRPr="00381D15" w:rsidRDefault="00180F3F" w:rsidP="00180F3F">
            <w:pPr>
              <w:rPr>
                <w:lang w:val="fr-FR"/>
              </w:rPr>
            </w:pPr>
            <w:r w:rsidRPr="00364543">
              <w:rPr>
                <w:lang w:val="fr-FR"/>
              </w:rPr>
              <w:t>(la marginalisation, le harcèlement)</w:t>
            </w:r>
          </w:p>
        </w:tc>
      </w:tr>
      <w:tr w:rsidR="00614E4A" w14:paraId="5959A0B2" w14:textId="77777777" w:rsidTr="00BD6DE4">
        <w:tc>
          <w:tcPr>
            <w:tcW w:w="3227" w:type="dxa"/>
            <w:vAlign w:val="center"/>
          </w:tcPr>
          <w:p w14:paraId="04302754" w14:textId="77777777" w:rsidR="00614E4A" w:rsidRDefault="00614E4A" w:rsidP="001D4C30">
            <w:r>
              <w:t>Schwerpunktkompetenzen</w:t>
            </w:r>
          </w:p>
        </w:tc>
        <w:tc>
          <w:tcPr>
            <w:tcW w:w="3827" w:type="dxa"/>
          </w:tcPr>
          <w:p w14:paraId="466164E2" w14:textId="77777777" w:rsidR="00821325" w:rsidRDefault="00614E4A" w:rsidP="0025466A">
            <w:r>
              <w:t>LF:</w:t>
            </w:r>
            <w:r w:rsidR="004E10B4">
              <w:t xml:space="preserve"> </w:t>
            </w:r>
          </w:p>
          <w:p w14:paraId="216801C1" w14:textId="77777777" w:rsidR="00821325" w:rsidRDefault="00821325" w:rsidP="0025466A">
            <w:r>
              <w:t>Hör/Hörsehverstehen</w:t>
            </w:r>
          </w:p>
          <w:p w14:paraId="2E17FFD0" w14:textId="77777777" w:rsidR="00614E4A" w:rsidRDefault="004E10B4" w:rsidP="0025466A">
            <w:r>
              <w:t>TMK</w:t>
            </w:r>
          </w:p>
          <w:p w14:paraId="69BD98F7" w14:textId="77777777" w:rsidR="004E10B4" w:rsidRPr="00821325" w:rsidRDefault="004E10B4" w:rsidP="0025466A">
            <w:pPr>
              <w:rPr>
                <w:i/>
                <w:sz w:val="20"/>
                <w:szCs w:val="20"/>
              </w:rPr>
            </w:pPr>
            <w:r>
              <w:t xml:space="preserve">Schreiben: </w:t>
            </w:r>
            <w:r w:rsidRPr="00821325">
              <w:rPr>
                <w:i/>
                <w:sz w:val="20"/>
                <w:szCs w:val="20"/>
              </w:rPr>
              <w:t>commentaire personnel</w:t>
            </w:r>
          </w:p>
          <w:p w14:paraId="29A223BC" w14:textId="77777777" w:rsidR="00821325" w:rsidRPr="009813A3" w:rsidRDefault="00821325" w:rsidP="0025466A">
            <w:pPr>
              <w:rPr>
                <w:i/>
                <w:sz w:val="20"/>
                <w:szCs w:val="20"/>
              </w:rPr>
            </w:pPr>
            <w:r>
              <w:rPr>
                <w:i/>
                <w:sz w:val="20"/>
                <w:szCs w:val="20"/>
              </w:rPr>
              <w:t>a</w:t>
            </w:r>
            <w:r w:rsidRPr="00821325">
              <w:rPr>
                <w:i/>
                <w:sz w:val="20"/>
                <w:szCs w:val="20"/>
              </w:rPr>
              <w:t>nalyse</w:t>
            </w:r>
            <w:r w:rsidR="009813A3" w:rsidRPr="00821325">
              <w:rPr>
                <w:i/>
                <w:sz w:val="20"/>
                <w:szCs w:val="20"/>
              </w:rPr>
              <w:t xml:space="preserve"> </w:t>
            </w:r>
            <w:r w:rsidR="009813A3">
              <w:rPr>
                <w:i/>
                <w:sz w:val="20"/>
                <w:szCs w:val="20"/>
              </w:rPr>
              <w:t>,</w:t>
            </w:r>
            <w:r w:rsidR="009813A3" w:rsidRPr="00821325">
              <w:rPr>
                <w:i/>
                <w:sz w:val="20"/>
                <w:szCs w:val="20"/>
              </w:rPr>
              <w:t>lettre</w:t>
            </w:r>
          </w:p>
        </w:tc>
        <w:tc>
          <w:tcPr>
            <w:tcW w:w="7116" w:type="dxa"/>
          </w:tcPr>
          <w:p w14:paraId="4C419B45" w14:textId="77777777" w:rsidR="00614E4A" w:rsidRDefault="00614E4A" w:rsidP="0025466A">
            <w:r>
              <w:t>BF:</w:t>
            </w:r>
          </w:p>
          <w:p w14:paraId="0BEE73D8" w14:textId="77777777" w:rsidR="00821325" w:rsidRDefault="00821325" w:rsidP="00821325">
            <w:r>
              <w:t>Hör/Hörsehverstehen</w:t>
            </w:r>
          </w:p>
          <w:p w14:paraId="55DEEDC6" w14:textId="77777777" w:rsidR="00821325" w:rsidRDefault="00821325" w:rsidP="00821325">
            <w:r>
              <w:t>TMK</w:t>
            </w:r>
          </w:p>
          <w:p w14:paraId="6454A9A2" w14:textId="77777777" w:rsidR="00821325" w:rsidRPr="00821325" w:rsidRDefault="00821325" w:rsidP="00821325">
            <w:pPr>
              <w:rPr>
                <w:i/>
                <w:sz w:val="20"/>
                <w:szCs w:val="20"/>
              </w:rPr>
            </w:pPr>
            <w:r>
              <w:t xml:space="preserve">Schreiben: </w:t>
            </w:r>
            <w:r w:rsidRPr="00821325">
              <w:rPr>
                <w:i/>
                <w:sz w:val="20"/>
                <w:szCs w:val="20"/>
              </w:rPr>
              <w:t>commentaire personnel</w:t>
            </w:r>
          </w:p>
          <w:p w14:paraId="1EFC8A7D" w14:textId="77777777" w:rsidR="00821325" w:rsidRDefault="00821325" w:rsidP="0025466A"/>
        </w:tc>
      </w:tr>
      <w:tr w:rsidR="00614E4A" w:rsidRPr="00CD7488" w14:paraId="68306FE1" w14:textId="77777777" w:rsidTr="00BD6DE4">
        <w:tc>
          <w:tcPr>
            <w:tcW w:w="3227" w:type="dxa"/>
            <w:vAlign w:val="center"/>
          </w:tcPr>
          <w:p w14:paraId="5E76AAD9" w14:textId="77777777" w:rsidR="00614E4A" w:rsidRDefault="00614E4A" w:rsidP="001D4C30">
            <w:r>
              <w:t>Klausuren</w:t>
            </w:r>
          </w:p>
        </w:tc>
        <w:tc>
          <w:tcPr>
            <w:tcW w:w="3827" w:type="dxa"/>
          </w:tcPr>
          <w:p w14:paraId="09852D0A" w14:textId="77777777" w:rsidR="00614E4A" w:rsidRDefault="00614E4A" w:rsidP="0025466A">
            <w:r>
              <w:t>LF:</w:t>
            </w:r>
            <w:r w:rsidR="00353AD2">
              <w:t xml:space="preserve"> ------------------</w:t>
            </w:r>
            <w:r w:rsidR="00CD7488">
              <w:t xml:space="preserve"> / vgl. KA 4</w:t>
            </w:r>
          </w:p>
        </w:tc>
        <w:tc>
          <w:tcPr>
            <w:tcW w:w="7116" w:type="dxa"/>
          </w:tcPr>
          <w:p w14:paraId="551D82D1" w14:textId="77777777" w:rsidR="00614E4A" w:rsidRPr="00CD7488" w:rsidRDefault="00614E4A" w:rsidP="0025466A">
            <w:r w:rsidRPr="00CD7488">
              <w:t>BF:</w:t>
            </w:r>
            <w:r w:rsidR="00353AD2" w:rsidRPr="00CD7488">
              <w:t xml:space="preserve"> -----------------</w:t>
            </w:r>
            <w:r w:rsidR="00CD7488" w:rsidRPr="00CD7488">
              <w:t xml:space="preserve"> / vgl. KA 3</w:t>
            </w:r>
          </w:p>
        </w:tc>
      </w:tr>
    </w:tbl>
    <w:p w14:paraId="2540F06B" w14:textId="77777777" w:rsidR="007C5CFA" w:rsidRPr="00CD7488" w:rsidRDefault="007C5CFA" w:rsidP="007C5CFA">
      <w:pPr>
        <w:spacing w:before="480"/>
        <w:rPr>
          <w:sz w:val="18"/>
          <w:szCs w:val="20"/>
        </w:rPr>
      </w:pPr>
    </w:p>
    <w:tbl>
      <w:tblPr>
        <w:tblStyle w:val="Tabellenraster"/>
        <w:tblW w:w="0" w:type="auto"/>
        <w:tblLook w:val="04A0" w:firstRow="1" w:lastRow="0" w:firstColumn="1" w:lastColumn="0" w:noHBand="0" w:noVBand="1"/>
      </w:tblPr>
      <w:tblGrid>
        <w:gridCol w:w="3204"/>
        <w:gridCol w:w="2902"/>
        <w:gridCol w:w="1539"/>
        <w:gridCol w:w="4986"/>
        <w:gridCol w:w="1646"/>
      </w:tblGrid>
      <w:tr w:rsidR="001D4C30" w:rsidRPr="00CD7488" w14:paraId="7A0B63F9" w14:textId="77777777" w:rsidTr="001D4C30">
        <w:tc>
          <w:tcPr>
            <w:tcW w:w="3204" w:type="dxa"/>
            <w:tcBorders>
              <w:bottom w:val="single" w:sz="12" w:space="0" w:color="auto"/>
            </w:tcBorders>
            <w:shd w:val="clear" w:color="auto" w:fill="B8CCE4" w:themeFill="accent1" w:themeFillTint="66"/>
          </w:tcPr>
          <w:p w14:paraId="4753FF01" w14:textId="77777777" w:rsidR="001D4C30" w:rsidRPr="00CD7488" w:rsidRDefault="001D4C30" w:rsidP="001A6F45">
            <w:pPr>
              <w:spacing w:before="120" w:after="120"/>
              <w:rPr>
                <w:b/>
                <w:sz w:val="24"/>
              </w:rPr>
            </w:pPr>
            <w:r w:rsidRPr="00CD7488">
              <w:rPr>
                <w:b/>
                <w:sz w:val="24"/>
              </w:rPr>
              <w:lastRenderedPageBreak/>
              <w:t>Wochen</w:t>
            </w:r>
          </w:p>
        </w:tc>
        <w:tc>
          <w:tcPr>
            <w:tcW w:w="9427" w:type="dxa"/>
            <w:gridSpan w:val="3"/>
            <w:tcBorders>
              <w:bottom w:val="single" w:sz="12" w:space="0" w:color="auto"/>
              <w:right w:val="single" w:sz="12" w:space="0" w:color="B8CCE4" w:themeColor="accent1" w:themeTint="66"/>
            </w:tcBorders>
            <w:shd w:val="clear" w:color="auto" w:fill="B8CCE4" w:themeFill="accent1" w:themeFillTint="66"/>
          </w:tcPr>
          <w:p w14:paraId="7C6AA3CC" w14:textId="77777777" w:rsidR="001D4C30" w:rsidRPr="00CD7488" w:rsidRDefault="001D4C30" w:rsidP="00E4187A">
            <w:pPr>
              <w:spacing w:before="120" w:after="120"/>
              <w:rPr>
                <w:b/>
                <w:sz w:val="24"/>
              </w:rPr>
            </w:pPr>
            <w:r w:rsidRPr="00CD7488">
              <w:rPr>
                <w:b/>
                <w:sz w:val="28"/>
              </w:rPr>
              <w:t>J1</w:t>
            </w:r>
            <w:r w:rsidRPr="00CD7488">
              <w:rPr>
                <w:b/>
                <w:sz w:val="24"/>
              </w:rPr>
              <w:t xml:space="preserve"> – Wochen 31-35</w:t>
            </w:r>
          </w:p>
        </w:tc>
        <w:tc>
          <w:tcPr>
            <w:tcW w:w="1646" w:type="dxa"/>
            <w:vMerge w:val="restart"/>
            <w:tcBorders>
              <w:left w:val="single" w:sz="12" w:space="0" w:color="B8CCE4" w:themeColor="accent1" w:themeTint="66"/>
            </w:tcBorders>
            <w:shd w:val="clear" w:color="auto" w:fill="B8CCE4" w:themeFill="accent1" w:themeFillTint="66"/>
            <w:vAlign w:val="center"/>
          </w:tcPr>
          <w:p w14:paraId="221AD288" w14:textId="77777777" w:rsidR="001D4C30" w:rsidRPr="00CD7488" w:rsidRDefault="001D4C30" w:rsidP="001D4C30">
            <w:pPr>
              <w:spacing w:before="120" w:after="120"/>
              <w:jc w:val="center"/>
              <w:rPr>
                <w:b/>
                <w:sz w:val="24"/>
              </w:rPr>
            </w:pPr>
            <w:r w:rsidRPr="00CD7488">
              <w:rPr>
                <w:b/>
                <w:sz w:val="24"/>
              </w:rPr>
              <w:t>Pfingstferien</w:t>
            </w:r>
          </w:p>
        </w:tc>
      </w:tr>
      <w:tr w:rsidR="001D4C30" w:rsidRPr="00BF2F71" w14:paraId="734FBC13" w14:textId="77777777" w:rsidTr="001D4C30">
        <w:tc>
          <w:tcPr>
            <w:tcW w:w="3204" w:type="dxa"/>
            <w:tcBorders>
              <w:top w:val="single" w:sz="12" w:space="0" w:color="auto"/>
            </w:tcBorders>
            <w:shd w:val="clear" w:color="auto" w:fill="DBE5F1" w:themeFill="accent1" w:themeFillTint="33"/>
          </w:tcPr>
          <w:p w14:paraId="22074CFB" w14:textId="77777777" w:rsidR="001D4C30" w:rsidRPr="00CD7488" w:rsidRDefault="001D4C30" w:rsidP="00504703">
            <w:pPr>
              <w:spacing w:before="60" w:after="60"/>
              <w:rPr>
                <w:b/>
              </w:rPr>
            </w:pPr>
            <w:r w:rsidRPr="00CD7488">
              <w:rPr>
                <w:b/>
              </w:rPr>
              <w:t>Thema</w:t>
            </w:r>
          </w:p>
        </w:tc>
        <w:tc>
          <w:tcPr>
            <w:tcW w:w="9427" w:type="dxa"/>
            <w:gridSpan w:val="3"/>
            <w:tcBorders>
              <w:top w:val="single" w:sz="12" w:space="0" w:color="auto"/>
              <w:right w:val="single" w:sz="12" w:space="0" w:color="auto"/>
            </w:tcBorders>
            <w:shd w:val="clear" w:color="auto" w:fill="DBE5F1" w:themeFill="accent1" w:themeFillTint="33"/>
          </w:tcPr>
          <w:p w14:paraId="0D21070A" w14:textId="77777777" w:rsidR="001D4C30" w:rsidRPr="005739BC" w:rsidRDefault="001D4C30" w:rsidP="00504703">
            <w:pPr>
              <w:spacing w:before="60" w:after="60"/>
              <w:rPr>
                <w:b/>
                <w:lang w:val="fr-FR"/>
              </w:rPr>
            </w:pPr>
            <w:r w:rsidRPr="00670984">
              <w:rPr>
                <w:b/>
                <w:lang w:val="fr-FR"/>
              </w:rPr>
              <w:t>les relations franco-allemandes (les a</w:t>
            </w:r>
            <w:r w:rsidRPr="005739BC">
              <w:rPr>
                <w:b/>
                <w:lang w:val="fr-FR"/>
              </w:rPr>
              <w:t>nn</w:t>
            </w:r>
            <w:r>
              <w:rPr>
                <w:b/>
                <w:lang w:val="fr-FR"/>
              </w:rPr>
              <w:t xml:space="preserve">ées noires </w:t>
            </w:r>
            <w:r>
              <w:rPr>
                <w:b/>
                <w:lang w:val="fr-FR"/>
              </w:rPr>
              <w:sym w:font="Wingdings" w:char="F0F0"/>
            </w:r>
            <w:r>
              <w:rPr>
                <w:b/>
                <w:lang w:val="fr-FR"/>
              </w:rPr>
              <w:t xml:space="preserve"> rapprochement et réconciliation)</w:t>
            </w:r>
          </w:p>
        </w:tc>
        <w:tc>
          <w:tcPr>
            <w:tcW w:w="1646" w:type="dxa"/>
            <w:vMerge/>
            <w:tcBorders>
              <w:left w:val="single" w:sz="12" w:space="0" w:color="auto"/>
            </w:tcBorders>
            <w:shd w:val="clear" w:color="auto" w:fill="EEECE1" w:themeFill="background2"/>
          </w:tcPr>
          <w:p w14:paraId="4717B38B" w14:textId="77777777" w:rsidR="001D4C30" w:rsidRPr="005739BC" w:rsidRDefault="001D4C30" w:rsidP="00504703">
            <w:pPr>
              <w:spacing w:before="60" w:after="60"/>
              <w:rPr>
                <w:b/>
                <w:lang w:val="fr-FR"/>
              </w:rPr>
            </w:pPr>
          </w:p>
        </w:tc>
      </w:tr>
      <w:tr w:rsidR="001D4C30" w:rsidRPr="00601993" w14:paraId="72DBBDEE" w14:textId="77777777" w:rsidTr="001D4C30">
        <w:tc>
          <w:tcPr>
            <w:tcW w:w="3204" w:type="dxa"/>
            <w:shd w:val="clear" w:color="auto" w:fill="auto"/>
            <w:vAlign w:val="center"/>
          </w:tcPr>
          <w:p w14:paraId="54EF2A46" w14:textId="77777777" w:rsidR="001D4C30" w:rsidRDefault="001D4C30" w:rsidP="001D4C30">
            <w:r>
              <w:t>Inhalte Basisfach und Leistungsfach (3 Std.):</w:t>
            </w:r>
          </w:p>
          <w:p w14:paraId="7635A58E" w14:textId="77777777" w:rsidR="001D4C30" w:rsidRDefault="001D4C30" w:rsidP="001D4C30">
            <w:r>
              <w:t>Differenzierung von grundlegendem (BF) und erweitertem Niveau (LF) auf der Ebene von Texten (Komplexität, Abstraktheit, Länge) und Aufgabenmerkmalen</w:t>
            </w:r>
          </w:p>
          <w:p w14:paraId="031D2888" w14:textId="77777777" w:rsidR="001D4C30" w:rsidRDefault="001D4C30" w:rsidP="001D4C30"/>
        </w:tc>
        <w:tc>
          <w:tcPr>
            <w:tcW w:w="9427" w:type="dxa"/>
            <w:gridSpan w:val="3"/>
            <w:tcBorders>
              <w:right w:val="single" w:sz="12" w:space="0" w:color="auto"/>
            </w:tcBorders>
            <w:shd w:val="clear" w:color="auto" w:fill="auto"/>
          </w:tcPr>
          <w:p w14:paraId="10A8AB45" w14:textId="77777777" w:rsidR="001D4C30" w:rsidRDefault="001D4C30" w:rsidP="00821325">
            <w:pPr>
              <w:pStyle w:val="Listenabsatz"/>
              <w:numPr>
                <w:ilvl w:val="0"/>
                <w:numId w:val="2"/>
              </w:numPr>
              <w:spacing w:after="0" w:line="240" w:lineRule="auto"/>
              <w:rPr>
                <w:lang w:val="fr-FR"/>
              </w:rPr>
            </w:pPr>
            <w:r w:rsidRPr="00F63252">
              <w:rPr>
                <w:b/>
                <w:lang w:val="fr-FR"/>
              </w:rPr>
              <w:t xml:space="preserve">la France sous l’occupation - </w:t>
            </w:r>
            <w:r>
              <w:rPr>
                <w:b/>
                <w:lang w:val="fr-FR"/>
              </w:rPr>
              <w:t>l</w:t>
            </w:r>
            <w:r w:rsidRPr="00F63252">
              <w:rPr>
                <w:b/>
                <w:lang w:val="fr-FR"/>
              </w:rPr>
              <w:t>es années noires  -</w:t>
            </w:r>
            <w:r w:rsidRPr="00F63252">
              <w:rPr>
                <w:lang w:val="fr-FR"/>
              </w:rPr>
              <w:t xml:space="preserve"> </w:t>
            </w:r>
            <w:r>
              <w:rPr>
                <w:lang w:val="fr-FR"/>
              </w:rPr>
              <w:t>à travers la littérature</w:t>
            </w:r>
          </w:p>
          <w:p w14:paraId="31BF42F2" w14:textId="77777777" w:rsidR="001D4C30" w:rsidRDefault="001D4C30" w:rsidP="00821325">
            <w:pPr>
              <w:pStyle w:val="Listenabsatz"/>
              <w:ind w:left="1080"/>
              <w:rPr>
                <w:i/>
                <w:lang w:val="fr-FR"/>
              </w:rPr>
            </w:pPr>
            <w:r>
              <w:rPr>
                <w:lang w:val="fr-FR"/>
              </w:rPr>
              <w:t xml:space="preserve">Evelyne Brisou-Pellen : </w:t>
            </w:r>
            <w:r w:rsidRPr="00F63252">
              <w:rPr>
                <w:i/>
                <w:lang w:val="fr-FR"/>
              </w:rPr>
              <w:t>Un si terrible secret</w:t>
            </w:r>
          </w:p>
          <w:p w14:paraId="11781655" w14:textId="77777777" w:rsidR="001D4C30" w:rsidRPr="00234BA8" w:rsidRDefault="001D4C30" w:rsidP="00821325">
            <w:pPr>
              <w:pStyle w:val="Listenabsatz"/>
              <w:ind w:left="1080"/>
              <w:rPr>
                <w:i/>
                <w:sz w:val="18"/>
                <w:szCs w:val="18"/>
                <w:lang w:val="fr-FR"/>
              </w:rPr>
            </w:pPr>
            <w:r w:rsidRPr="00234BA8">
              <w:rPr>
                <w:i/>
                <w:sz w:val="18"/>
                <w:szCs w:val="18"/>
                <w:lang w:val="fr-FR"/>
              </w:rPr>
              <w:t>(p.ex. « les informations transmises par Simone au sujet des années noires/les photos racontent mieux que personne  - une histoire terrible…)</w:t>
            </w:r>
          </w:p>
          <w:p w14:paraId="46FD7B3E" w14:textId="77777777" w:rsidR="001D4C30" w:rsidRPr="00630076" w:rsidRDefault="001D4C30" w:rsidP="00630076">
            <w:pPr>
              <w:pStyle w:val="Listenabsatz"/>
              <w:spacing w:after="0" w:line="240" w:lineRule="auto"/>
              <w:ind w:left="1080"/>
              <w:rPr>
                <w:i/>
                <w:sz w:val="8"/>
                <w:szCs w:val="8"/>
                <w:lang w:val="fr-FR"/>
              </w:rPr>
            </w:pPr>
            <w:r w:rsidRPr="00234BA8">
              <w:rPr>
                <w:i/>
                <w:sz w:val="18"/>
                <w:szCs w:val="18"/>
                <w:lang w:val="fr-FR"/>
              </w:rPr>
              <w:t>caractérisations et relations entre les personnages principaux</w:t>
            </w:r>
          </w:p>
          <w:p w14:paraId="056DD47E" w14:textId="28785085" w:rsidR="001D4C30" w:rsidRPr="00234BA8" w:rsidRDefault="001D4C30" w:rsidP="00630076">
            <w:pPr>
              <w:rPr>
                <w:highlight w:val="yellow"/>
                <w:lang w:val="fr-FR"/>
              </w:rPr>
            </w:pPr>
            <w:r w:rsidRPr="00630076">
              <w:rPr>
                <w:b/>
                <w:sz w:val="8"/>
                <w:szCs w:val="8"/>
                <w:lang w:val="fr-FR"/>
              </w:rPr>
              <w:t xml:space="preserve">                    </w:t>
            </w:r>
            <w:r>
              <w:rPr>
                <w:b/>
                <w:lang w:val="fr-FR"/>
              </w:rPr>
              <w:t xml:space="preserve"> </w:t>
            </w:r>
            <w:r w:rsidR="00630076">
              <w:rPr>
                <w:b/>
                <w:lang w:val="fr-FR"/>
              </w:rPr>
              <w:t xml:space="preserve">             </w:t>
            </w:r>
            <w:r w:rsidRPr="00234BA8">
              <w:rPr>
                <w:b/>
                <w:lang w:val="fr-FR"/>
              </w:rPr>
              <w:t>la collaboration et la Résistance</w:t>
            </w:r>
          </w:p>
          <w:p w14:paraId="617D8684" w14:textId="77777777" w:rsidR="001D4C30" w:rsidRPr="00630076" w:rsidRDefault="001D4C30" w:rsidP="00630076">
            <w:pPr>
              <w:pStyle w:val="Listenabsatz"/>
              <w:spacing w:line="240" w:lineRule="auto"/>
              <w:ind w:left="1077"/>
              <w:rPr>
                <w:b/>
                <w:sz w:val="8"/>
                <w:szCs w:val="8"/>
                <w:lang w:val="fr-FR"/>
              </w:rPr>
            </w:pPr>
          </w:p>
          <w:p w14:paraId="279E5E41" w14:textId="77777777" w:rsidR="001D4C30" w:rsidRDefault="001D4C30" w:rsidP="009A0294">
            <w:pPr>
              <w:pStyle w:val="Listenabsatz"/>
              <w:numPr>
                <w:ilvl w:val="0"/>
                <w:numId w:val="2"/>
              </w:numPr>
              <w:spacing w:after="0" w:line="240" w:lineRule="auto"/>
              <w:rPr>
                <w:b/>
                <w:lang w:val="fr-FR"/>
              </w:rPr>
            </w:pPr>
            <w:r w:rsidRPr="00F63252">
              <w:rPr>
                <w:b/>
                <w:lang w:val="fr-FR"/>
              </w:rPr>
              <w:t xml:space="preserve">Rapprochement et réconciliation  </w:t>
            </w:r>
          </w:p>
          <w:p w14:paraId="0192B776" w14:textId="77777777" w:rsidR="001D4C30" w:rsidRDefault="001D4C30" w:rsidP="009A0294">
            <w:pPr>
              <w:pStyle w:val="Listenabsatz"/>
              <w:ind w:left="1080"/>
              <w:rPr>
                <w:b/>
                <w:lang w:val="fr-FR"/>
              </w:rPr>
            </w:pPr>
            <w:r>
              <w:rPr>
                <w:b/>
                <w:lang w:val="fr-FR"/>
              </w:rPr>
              <w:t>dates-clés</w:t>
            </w:r>
          </w:p>
          <w:p w14:paraId="7494E728" w14:textId="77777777" w:rsidR="001D4C30" w:rsidRDefault="001D4C30" w:rsidP="009A0294">
            <w:pPr>
              <w:pStyle w:val="Listenabsatz"/>
              <w:ind w:left="1080"/>
              <w:rPr>
                <w:b/>
                <w:lang w:val="fr-FR"/>
              </w:rPr>
            </w:pPr>
            <w:r>
              <w:rPr>
                <w:b/>
                <w:lang w:val="fr-FR"/>
              </w:rPr>
              <w:t>après 1945</w:t>
            </w:r>
          </w:p>
          <w:p w14:paraId="0F74D9B4" w14:textId="77777777" w:rsidR="001D4C30" w:rsidRPr="00F63252" w:rsidRDefault="001D4C30" w:rsidP="001D4C30">
            <w:pPr>
              <w:pStyle w:val="Listenabsatz"/>
              <w:numPr>
                <w:ilvl w:val="0"/>
                <w:numId w:val="1"/>
              </w:numPr>
              <w:spacing w:after="0" w:line="240" w:lineRule="auto"/>
              <w:rPr>
                <w:lang w:val="fr-FR"/>
              </w:rPr>
            </w:pPr>
            <w:r w:rsidRPr="00F63252">
              <w:rPr>
                <w:lang w:val="fr-FR"/>
              </w:rPr>
              <w:t>Le Traité de l’Elysée</w:t>
            </w:r>
          </w:p>
          <w:p w14:paraId="10D08A43" w14:textId="77777777" w:rsidR="001D4C30" w:rsidRPr="004236E2" w:rsidRDefault="001D4C30" w:rsidP="001D4C30">
            <w:pPr>
              <w:pStyle w:val="Listenabsatz"/>
              <w:numPr>
                <w:ilvl w:val="0"/>
                <w:numId w:val="1"/>
              </w:numPr>
              <w:spacing w:after="0" w:line="240" w:lineRule="auto"/>
              <w:rPr>
                <w:lang w:val="fr-FR"/>
              </w:rPr>
            </w:pPr>
            <w:r w:rsidRPr="00CF163F">
              <w:rPr>
                <w:lang w:val="fr-FR"/>
              </w:rPr>
              <w:t>L’OFAJ, la coopération franco-allemande…)</w:t>
            </w:r>
          </w:p>
        </w:tc>
        <w:tc>
          <w:tcPr>
            <w:tcW w:w="1646" w:type="dxa"/>
            <w:vMerge/>
            <w:tcBorders>
              <w:left w:val="single" w:sz="12" w:space="0" w:color="auto"/>
            </w:tcBorders>
          </w:tcPr>
          <w:p w14:paraId="2B54E4D6" w14:textId="77777777" w:rsidR="001D4C30" w:rsidRPr="004236E2" w:rsidRDefault="001D4C30" w:rsidP="0025466A">
            <w:pPr>
              <w:rPr>
                <w:lang w:val="fr-FR"/>
              </w:rPr>
            </w:pPr>
          </w:p>
        </w:tc>
      </w:tr>
      <w:tr w:rsidR="001D4C30" w:rsidRPr="00601993" w14:paraId="3ECFD654" w14:textId="77777777" w:rsidTr="001D4C30">
        <w:tc>
          <w:tcPr>
            <w:tcW w:w="3204" w:type="dxa"/>
            <w:vAlign w:val="center"/>
          </w:tcPr>
          <w:p w14:paraId="73124BA5" w14:textId="77777777" w:rsidR="001D4C30" w:rsidRDefault="001D4C30" w:rsidP="001D4C30">
            <w:r>
              <w:t>Zusätzliche Inhalte im Leistungsfach (2 Std.)</w:t>
            </w:r>
          </w:p>
        </w:tc>
        <w:tc>
          <w:tcPr>
            <w:tcW w:w="9427" w:type="dxa"/>
            <w:gridSpan w:val="3"/>
            <w:tcBorders>
              <w:right w:val="single" w:sz="12" w:space="0" w:color="auto"/>
            </w:tcBorders>
          </w:tcPr>
          <w:p w14:paraId="1FECE045" w14:textId="77777777" w:rsidR="001D4C30" w:rsidRPr="00E13A31" w:rsidRDefault="001D4C30" w:rsidP="00E13A31">
            <w:pPr>
              <w:pStyle w:val="Listenabsatz"/>
              <w:numPr>
                <w:ilvl w:val="0"/>
                <w:numId w:val="3"/>
              </w:numPr>
              <w:spacing w:after="0" w:line="240" w:lineRule="auto"/>
              <w:rPr>
                <w:b/>
                <w:lang w:val="fr-FR"/>
              </w:rPr>
            </w:pPr>
            <w:r w:rsidRPr="00E13A31">
              <w:rPr>
                <w:b/>
                <w:lang w:val="fr-FR"/>
              </w:rPr>
              <w:t>textes supplémentaires :</w:t>
            </w:r>
          </w:p>
          <w:p w14:paraId="5D647D1F" w14:textId="77777777" w:rsidR="001D4C30" w:rsidRPr="001D5798" w:rsidRDefault="001D4C30" w:rsidP="00E13A31">
            <w:pPr>
              <w:pStyle w:val="Listenabsatz"/>
              <w:ind w:left="1080"/>
              <w:rPr>
                <w:sz w:val="20"/>
                <w:szCs w:val="20"/>
                <w:lang w:val="fr-FR"/>
              </w:rPr>
            </w:pPr>
            <w:r>
              <w:rPr>
                <w:b/>
                <w:lang w:val="fr-FR"/>
              </w:rPr>
              <w:t xml:space="preserve">la vie quotidienne </w:t>
            </w:r>
            <w:r w:rsidRPr="001D5798">
              <w:rPr>
                <w:sz w:val="20"/>
                <w:szCs w:val="20"/>
                <w:lang w:val="fr-FR"/>
              </w:rPr>
              <w:t>(les années noires de l’Occupation</w:t>
            </w:r>
            <w:r>
              <w:rPr>
                <w:sz w:val="20"/>
                <w:szCs w:val="20"/>
                <w:lang w:val="fr-FR"/>
              </w:rPr>
              <w:t> ; le marché noir</w:t>
            </w:r>
            <w:r w:rsidRPr="001D5798">
              <w:rPr>
                <w:sz w:val="20"/>
                <w:szCs w:val="20"/>
                <w:lang w:val="fr-FR"/>
              </w:rPr>
              <w:t>)</w:t>
            </w:r>
          </w:p>
          <w:p w14:paraId="73210818" w14:textId="77777777" w:rsidR="001D4C30" w:rsidRPr="00F63252" w:rsidRDefault="001D4C30" w:rsidP="00E13A31">
            <w:pPr>
              <w:pStyle w:val="Listenabsatz"/>
              <w:ind w:left="1080"/>
              <w:rPr>
                <w:b/>
                <w:lang w:val="fr-FR"/>
              </w:rPr>
            </w:pPr>
            <w:r>
              <w:rPr>
                <w:b/>
                <w:lang w:val="fr-FR"/>
              </w:rPr>
              <w:t>Vichy et le régime de Pétain</w:t>
            </w:r>
          </w:p>
          <w:p w14:paraId="554067E5" w14:textId="71D7DDB7" w:rsidR="001D4C30" w:rsidRDefault="001D4C30" w:rsidP="00E13A31">
            <w:pPr>
              <w:pStyle w:val="Listenabsatz"/>
              <w:numPr>
                <w:ilvl w:val="0"/>
                <w:numId w:val="3"/>
              </w:numPr>
              <w:rPr>
                <w:lang w:val="fr-FR"/>
              </w:rPr>
            </w:pPr>
            <w:r w:rsidRPr="00E13A31">
              <w:rPr>
                <w:lang w:val="fr-FR"/>
              </w:rPr>
              <w:t xml:space="preserve">Un nouveau </w:t>
            </w:r>
            <w:r w:rsidR="00601993">
              <w:rPr>
                <w:lang w:val="fr-FR"/>
              </w:rPr>
              <w:t>t</w:t>
            </w:r>
            <w:r w:rsidRPr="00E13A31">
              <w:rPr>
                <w:lang w:val="fr-FR"/>
              </w:rPr>
              <w:t xml:space="preserve">raité de l’Elysée annoncé par Macron et Merkel en janvier 2018 </w:t>
            </w:r>
          </w:p>
          <w:p w14:paraId="22DE9AAE" w14:textId="19D1EB5D" w:rsidR="00B20902" w:rsidRPr="00E13A31" w:rsidRDefault="00B20902" w:rsidP="00B20902">
            <w:pPr>
              <w:pStyle w:val="Listenabsatz"/>
              <w:ind w:left="1080"/>
              <w:rPr>
                <w:lang w:val="fr-FR"/>
              </w:rPr>
            </w:pPr>
            <w:r w:rsidRPr="00630076">
              <w:rPr>
                <w:lang w:val="fr-FR"/>
              </w:rPr>
              <w:t xml:space="preserve">le </w:t>
            </w:r>
            <w:r w:rsidR="00601993" w:rsidRPr="00630076">
              <w:rPr>
                <w:lang w:val="fr-FR"/>
              </w:rPr>
              <w:t>t</w:t>
            </w:r>
            <w:r w:rsidRPr="00630076">
              <w:rPr>
                <w:lang w:val="fr-FR"/>
              </w:rPr>
              <w:t>raité d’Aix-la-Chapelle signé par Angela Merkel et Emmanuel Macron le 22 janvier 2019</w:t>
            </w:r>
          </w:p>
          <w:p w14:paraId="50E0BA8F" w14:textId="77777777" w:rsidR="001D4C30" w:rsidRPr="00B20902" w:rsidRDefault="001D4C30" w:rsidP="00B20902">
            <w:pPr>
              <w:pStyle w:val="Listenabsatz"/>
              <w:numPr>
                <w:ilvl w:val="0"/>
                <w:numId w:val="3"/>
              </w:numPr>
              <w:spacing w:after="0" w:line="240" w:lineRule="auto"/>
              <w:rPr>
                <w:b/>
                <w:lang w:val="fr-FR"/>
              </w:rPr>
            </w:pPr>
            <w:r w:rsidRPr="00B20902">
              <w:rPr>
                <w:b/>
                <w:sz w:val="20"/>
                <w:szCs w:val="20"/>
                <w:lang w:val="fr-FR"/>
              </w:rPr>
              <w:t>GFS :</w:t>
            </w:r>
            <w:r w:rsidRPr="00B20902">
              <w:rPr>
                <w:sz w:val="20"/>
                <w:szCs w:val="20"/>
                <w:lang w:val="fr-FR"/>
              </w:rPr>
              <w:t xml:space="preserve"> Philippe Grimbert </w:t>
            </w:r>
            <w:r w:rsidRPr="00B20902">
              <w:rPr>
                <w:i/>
                <w:sz w:val="20"/>
                <w:szCs w:val="20"/>
                <w:lang w:val="fr-FR"/>
              </w:rPr>
              <w:t>: Un secret</w:t>
            </w:r>
          </w:p>
        </w:tc>
        <w:tc>
          <w:tcPr>
            <w:tcW w:w="1646" w:type="dxa"/>
            <w:vMerge/>
            <w:tcBorders>
              <w:left w:val="single" w:sz="12" w:space="0" w:color="auto"/>
            </w:tcBorders>
          </w:tcPr>
          <w:p w14:paraId="5861E660" w14:textId="77777777" w:rsidR="001D4C30" w:rsidRPr="004236E2" w:rsidRDefault="001D4C30" w:rsidP="00E13A31">
            <w:pPr>
              <w:pStyle w:val="Listenabsatz"/>
              <w:numPr>
                <w:ilvl w:val="0"/>
                <w:numId w:val="3"/>
              </w:numPr>
              <w:spacing w:after="0" w:line="240" w:lineRule="auto"/>
              <w:rPr>
                <w:b/>
                <w:lang w:val="fr-FR"/>
              </w:rPr>
            </w:pPr>
          </w:p>
        </w:tc>
      </w:tr>
      <w:tr w:rsidR="001D4C30" w:rsidRPr="00A00243" w14:paraId="4D75DC0F" w14:textId="77777777" w:rsidTr="001D4C30">
        <w:tc>
          <w:tcPr>
            <w:tcW w:w="3204" w:type="dxa"/>
            <w:vAlign w:val="center"/>
          </w:tcPr>
          <w:p w14:paraId="465E2C1B" w14:textId="77777777" w:rsidR="001D4C30" w:rsidRDefault="001D4C30" w:rsidP="001D4C30">
            <w:r>
              <w:t>Zusätzliche Akzente im Basisfach</w:t>
            </w:r>
          </w:p>
        </w:tc>
        <w:tc>
          <w:tcPr>
            <w:tcW w:w="9427" w:type="dxa"/>
            <w:gridSpan w:val="3"/>
            <w:tcBorders>
              <w:right w:val="single" w:sz="12" w:space="0" w:color="auto"/>
            </w:tcBorders>
          </w:tcPr>
          <w:p w14:paraId="25CEEE9D" w14:textId="77777777" w:rsidR="001D4C30" w:rsidRPr="00E13A31" w:rsidRDefault="001D4C30" w:rsidP="00A00243">
            <w:pPr>
              <w:pStyle w:val="Listenabsatz"/>
              <w:numPr>
                <w:ilvl w:val="0"/>
                <w:numId w:val="4"/>
              </w:numPr>
              <w:spacing w:after="0" w:line="240" w:lineRule="auto"/>
              <w:rPr>
                <w:b/>
                <w:lang w:val="fr-FR"/>
              </w:rPr>
            </w:pPr>
            <w:r w:rsidRPr="00E13A31">
              <w:rPr>
                <w:b/>
                <w:lang w:val="fr-FR"/>
              </w:rPr>
              <w:t>textes supplémentaires :</w:t>
            </w:r>
          </w:p>
          <w:p w14:paraId="0EA4B89B" w14:textId="77777777" w:rsidR="001D4C30" w:rsidRDefault="001D4C30" w:rsidP="00A00243">
            <w:pPr>
              <w:pStyle w:val="Listenabsatz"/>
              <w:ind w:left="1080"/>
              <w:rPr>
                <w:sz w:val="20"/>
                <w:szCs w:val="20"/>
                <w:lang w:val="fr-FR"/>
              </w:rPr>
            </w:pPr>
            <w:r>
              <w:rPr>
                <w:b/>
                <w:lang w:val="fr-FR"/>
              </w:rPr>
              <w:t xml:space="preserve">la vie quotidienne </w:t>
            </w:r>
            <w:r w:rsidRPr="001D5798">
              <w:rPr>
                <w:sz w:val="20"/>
                <w:szCs w:val="20"/>
                <w:lang w:val="fr-FR"/>
              </w:rPr>
              <w:t>(les années noires de l’Occupation</w:t>
            </w:r>
            <w:r>
              <w:rPr>
                <w:sz w:val="20"/>
                <w:szCs w:val="20"/>
                <w:lang w:val="fr-FR"/>
              </w:rPr>
              <w:t> ; le marché noir</w:t>
            </w:r>
            <w:r w:rsidRPr="001D5798">
              <w:rPr>
                <w:sz w:val="20"/>
                <w:szCs w:val="20"/>
                <w:lang w:val="fr-FR"/>
              </w:rPr>
              <w:t>)</w:t>
            </w:r>
          </w:p>
          <w:p w14:paraId="604AD54B" w14:textId="77777777" w:rsidR="001D4C30" w:rsidRPr="00A00243" w:rsidRDefault="001D4C30" w:rsidP="005739BC">
            <w:pPr>
              <w:pStyle w:val="Listenabsatz"/>
              <w:ind w:left="1080"/>
              <w:rPr>
                <w:lang w:val="fr-FR"/>
              </w:rPr>
            </w:pPr>
            <w:r w:rsidRPr="00A00243">
              <w:rPr>
                <w:lang w:val="fr-FR"/>
              </w:rPr>
              <w:t>présentation orale</w:t>
            </w:r>
            <w:r>
              <w:rPr>
                <w:lang w:val="fr-FR"/>
              </w:rPr>
              <w:t xml:space="preserve"> - </w:t>
            </w:r>
            <w:r>
              <w:rPr>
                <w:b/>
                <w:lang w:val="fr-FR"/>
              </w:rPr>
              <w:t xml:space="preserve"> (au choix )</w:t>
            </w:r>
          </w:p>
        </w:tc>
        <w:tc>
          <w:tcPr>
            <w:tcW w:w="1646" w:type="dxa"/>
            <w:vMerge/>
            <w:tcBorders>
              <w:left w:val="single" w:sz="12" w:space="0" w:color="auto"/>
            </w:tcBorders>
          </w:tcPr>
          <w:p w14:paraId="31E586EC" w14:textId="77777777" w:rsidR="001D4C30" w:rsidRPr="00E13A31" w:rsidRDefault="001D4C30" w:rsidP="00A00243">
            <w:pPr>
              <w:pStyle w:val="Listenabsatz"/>
              <w:numPr>
                <w:ilvl w:val="0"/>
                <w:numId w:val="4"/>
              </w:numPr>
              <w:spacing w:after="0" w:line="240" w:lineRule="auto"/>
              <w:rPr>
                <w:b/>
                <w:lang w:val="fr-FR"/>
              </w:rPr>
            </w:pPr>
          </w:p>
        </w:tc>
      </w:tr>
      <w:tr w:rsidR="001D4C30" w14:paraId="77E7D19C" w14:textId="77777777" w:rsidTr="001D4C30">
        <w:tc>
          <w:tcPr>
            <w:tcW w:w="3204" w:type="dxa"/>
            <w:vAlign w:val="center"/>
          </w:tcPr>
          <w:p w14:paraId="3D87FA80" w14:textId="77777777" w:rsidR="001D4C30" w:rsidRDefault="001D4C30" w:rsidP="001D4C30">
            <w:r>
              <w:t>Schwerpunktkompetenzen</w:t>
            </w:r>
          </w:p>
        </w:tc>
        <w:tc>
          <w:tcPr>
            <w:tcW w:w="4441" w:type="dxa"/>
            <w:gridSpan w:val="2"/>
          </w:tcPr>
          <w:p w14:paraId="24A1CC2E" w14:textId="77777777" w:rsidR="001D4C30" w:rsidRDefault="001D4C30" w:rsidP="0025466A">
            <w:r>
              <w:t>LF:TMK</w:t>
            </w:r>
          </w:p>
          <w:p w14:paraId="6E22C5B8" w14:textId="77777777" w:rsidR="001D4C30" w:rsidRDefault="001D4C30" w:rsidP="0025466A">
            <w:r>
              <w:t>Leseverstehen</w:t>
            </w:r>
          </w:p>
          <w:p w14:paraId="470808D9" w14:textId="77777777" w:rsidR="001D4C30" w:rsidRPr="00B93B3E" w:rsidRDefault="001D4C30" w:rsidP="0025466A">
            <w:pPr>
              <w:rPr>
                <w:sz w:val="20"/>
                <w:szCs w:val="20"/>
                <w:lang w:val="fr-FR"/>
              </w:rPr>
            </w:pPr>
            <w:r w:rsidRPr="00B93B3E">
              <w:rPr>
                <w:lang w:val="fr-FR"/>
              </w:rPr>
              <w:t>Schreiben kreativer Texte (</w:t>
            </w:r>
            <w:r w:rsidRPr="00B93B3E">
              <w:rPr>
                <w:sz w:val="20"/>
                <w:szCs w:val="20"/>
                <w:lang w:val="fr-FR"/>
              </w:rPr>
              <w:t>monologue intérieur, lettre, journal intime)</w:t>
            </w:r>
          </w:p>
          <w:p w14:paraId="1A4840FB" w14:textId="77777777" w:rsidR="001D4C30" w:rsidRDefault="001D4C30" w:rsidP="0025466A">
            <w:pPr>
              <w:rPr>
                <w:sz w:val="20"/>
                <w:szCs w:val="20"/>
              </w:rPr>
            </w:pPr>
            <w:r w:rsidRPr="00604181">
              <w:t>Monologisches und dialogisches Sprechen</w:t>
            </w:r>
            <w:r>
              <w:rPr>
                <w:sz w:val="20"/>
                <w:szCs w:val="20"/>
              </w:rPr>
              <w:t xml:space="preserve"> (P</w:t>
            </w:r>
            <w:r w:rsidRPr="00604181">
              <w:rPr>
                <w:sz w:val="20"/>
                <w:szCs w:val="20"/>
              </w:rPr>
              <w:t>räsentation/Analyse von Umfragen und Statistiken</w:t>
            </w:r>
            <w:r>
              <w:rPr>
                <w:sz w:val="20"/>
                <w:szCs w:val="20"/>
              </w:rPr>
              <w:t>; Diskussion – table ronde</w:t>
            </w:r>
            <w:r w:rsidRPr="00604181">
              <w:rPr>
                <w:sz w:val="20"/>
                <w:szCs w:val="20"/>
              </w:rPr>
              <w:t>)</w:t>
            </w:r>
          </w:p>
          <w:p w14:paraId="60F18FFC" w14:textId="77777777" w:rsidR="001D4C30" w:rsidRPr="00604181" w:rsidRDefault="001D4C30" w:rsidP="0025466A">
            <w:r w:rsidRPr="00CD31BA">
              <w:t>Schreiben</w:t>
            </w:r>
            <w:r>
              <w:rPr>
                <w:sz w:val="20"/>
                <w:szCs w:val="20"/>
              </w:rPr>
              <w:t>: argumentativer Text</w:t>
            </w:r>
          </w:p>
        </w:tc>
        <w:tc>
          <w:tcPr>
            <w:tcW w:w="4986" w:type="dxa"/>
            <w:tcBorders>
              <w:right w:val="single" w:sz="12" w:space="0" w:color="auto"/>
            </w:tcBorders>
          </w:tcPr>
          <w:p w14:paraId="2E2D963B" w14:textId="77777777" w:rsidR="001D4C30" w:rsidRDefault="001D4C30" w:rsidP="00CD31BA">
            <w:r>
              <w:t>BF: TMK</w:t>
            </w:r>
          </w:p>
          <w:p w14:paraId="25E92D8D" w14:textId="77777777" w:rsidR="001D4C30" w:rsidRDefault="001D4C30" w:rsidP="00CD31BA">
            <w:r>
              <w:t>Leseverstehen</w:t>
            </w:r>
          </w:p>
          <w:p w14:paraId="7D854513" w14:textId="77777777" w:rsidR="001D4C30" w:rsidRPr="0045371A" w:rsidRDefault="001D4C30" w:rsidP="00CD31BA">
            <w:pPr>
              <w:rPr>
                <w:sz w:val="20"/>
                <w:szCs w:val="20"/>
              </w:rPr>
            </w:pPr>
            <w:r w:rsidRPr="0045371A">
              <w:t>Schreiben kreativer Texte (</w:t>
            </w:r>
            <w:r w:rsidRPr="0045371A">
              <w:rPr>
                <w:sz w:val="20"/>
                <w:szCs w:val="20"/>
              </w:rPr>
              <w:t>monologue intérieur, lettre, journal intime)</w:t>
            </w:r>
          </w:p>
          <w:p w14:paraId="7CB7D559" w14:textId="77777777" w:rsidR="001D4C30" w:rsidRDefault="001D4C30" w:rsidP="00CD31BA">
            <w:pPr>
              <w:rPr>
                <w:sz w:val="20"/>
                <w:szCs w:val="20"/>
              </w:rPr>
            </w:pPr>
            <w:r w:rsidRPr="00604181">
              <w:t>Monologisches und dialogisches Sprechen</w:t>
            </w:r>
            <w:r>
              <w:rPr>
                <w:sz w:val="20"/>
                <w:szCs w:val="20"/>
              </w:rPr>
              <w:t xml:space="preserve"> (P</w:t>
            </w:r>
            <w:r w:rsidRPr="00604181">
              <w:rPr>
                <w:sz w:val="20"/>
                <w:szCs w:val="20"/>
              </w:rPr>
              <w:t>räsentation/Analyse von Umfragen und Statistiken</w:t>
            </w:r>
            <w:r>
              <w:rPr>
                <w:sz w:val="20"/>
                <w:szCs w:val="20"/>
              </w:rPr>
              <w:t>)</w:t>
            </w:r>
          </w:p>
          <w:p w14:paraId="3380A374" w14:textId="77777777" w:rsidR="001D4C30" w:rsidRDefault="001D4C30" w:rsidP="00CD31BA">
            <w:r w:rsidRPr="00CD31BA">
              <w:t>Schreiben</w:t>
            </w:r>
            <w:r>
              <w:rPr>
                <w:sz w:val="20"/>
                <w:szCs w:val="20"/>
              </w:rPr>
              <w:t>: argumentativer Text</w:t>
            </w:r>
          </w:p>
        </w:tc>
        <w:tc>
          <w:tcPr>
            <w:tcW w:w="1646" w:type="dxa"/>
            <w:vMerge/>
            <w:tcBorders>
              <w:left w:val="single" w:sz="12" w:space="0" w:color="auto"/>
            </w:tcBorders>
          </w:tcPr>
          <w:p w14:paraId="690B772C" w14:textId="77777777" w:rsidR="001D4C30" w:rsidRDefault="001D4C30" w:rsidP="00CD31BA"/>
        </w:tc>
      </w:tr>
      <w:tr w:rsidR="001D4C30" w14:paraId="6B9A8B9B" w14:textId="77777777" w:rsidTr="001D4C30">
        <w:tc>
          <w:tcPr>
            <w:tcW w:w="3204" w:type="dxa"/>
            <w:tcBorders>
              <w:bottom w:val="single" w:sz="4" w:space="0" w:color="auto"/>
            </w:tcBorders>
          </w:tcPr>
          <w:p w14:paraId="13614CD4" w14:textId="77777777" w:rsidR="001D4C30" w:rsidRDefault="001D4C30" w:rsidP="0025466A">
            <w:r>
              <w:t>Klausuren</w:t>
            </w:r>
          </w:p>
        </w:tc>
        <w:tc>
          <w:tcPr>
            <w:tcW w:w="4441" w:type="dxa"/>
            <w:gridSpan w:val="2"/>
            <w:tcBorders>
              <w:bottom w:val="single" w:sz="4" w:space="0" w:color="auto"/>
            </w:tcBorders>
          </w:tcPr>
          <w:p w14:paraId="16CD1DEF" w14:textId="77777777" w:rsidR="001D4C30" w:rsidRDefault="001D4C30" w:rsidP="0025466A">
            <w:r>
              <w:t>LF: ----------------------------------------</w:t>
            </w:r>
          </w:p>
        </w:tc>
        <w:tc>
          <w:tcPr>
            <w:tcW w:w="4986" w:type="dxa"/>
            <w:tcBorders>
              <w:bottom w:val="single" w:sz="4" w:space="0" w:color="auto"/>
              <w:right w:val="single" w:sz="12" w:space="0" w:color="auto"/>
            </w:tcBorders>
          </w:tcPr>
          <w:p w14:paraId="56022726" w14:textId="77777777" w:rsidR="001D4C30" w:rsidRDefault="001D4C30" w:rsidP="0025466A">
            <w:r>
              <w:t>BF: -------------------------------------------------</w:t>
            </w:r>
          </w:p>
        </w:tc>
        <w:tc>
          <w:tcPr>
            <w:tcW w:w="1646" w:type="dxa"/>
            <w:vMerge/>
            <w:tcBorders>
              <w:left w:val="single" w:sz="12" w:space="0" w:color="auto"/>
              <w:bottom w:val="single" w:sz="4" w:space="0" w:color="auto"/>
            </w:tcBorders>
          </w:tcPr>
          <w:p w14:paraId="2BA4C807" w14:textId="77777777" w:rsidR="001D4C30" w:rsidRDefault="001D4C30" w:rsidP="0025466A"/>
        </w:tc>
      </w:tr>
      <w:tr w:rsidR="007C5CFA" w:rsidRPr="001A6F45" w14:paraId="4F1343F1" w14:textId="77777777" w:rsidTr="001D4C30">
        <w:tc>
          <w:tcPr>
            <w:tcW w:w="3204" w:type="dxa"/>
            <w:tcBorders>
              <w:bottom w:val="single" w:sz="12" w:space="0" w:color="auto"/>
            </w:tcBorders>
            <w:shd w:val="clear" w:color="auto" w:fill="B8CCE4" w:themeFill="accent1" w:themeFillTint="66"/>
          </w:tcPr>
          <w:p w14:paraId="22EABC10" w14:textId="77777777" w:rsidR="007C5CFA" w:rsidRPr="001A6F45" w:rsidRDefault="007C5CFA" w:rsidP="001A6F45">
            <w:pPr>
              <w:spacing w:before="120" w:after="120"/>
              <w:rPr>
                <w:b/>
                <w:sz w:val="24"/>
              </w:rPr>
            </w:pPr>
            <w:r w:rsidRPr="001A6F45">
              <w:rPr>
                <w:b/>
                <w:sz w:val="24"/>
              </w:rPr>
              <w:lastRenderedPageBreak/>
              <w:t>Wochen</w:t>
            </w:r>
          </w:p>
        </w:tc>
        <w:tc>
          <w:tcPr>
            <w:tcW w:w="9427" w:type="dxa"/>
            <w:gridSpan w:val="3"/>
            <w:tcBorders>
              <w:bottom w:val="single" w:sz="12" w:space="0" w:color="auto"/>
              <w:right w:val="single" w:sz="12" w:space="0" w:color="B8CCE4" w:themeColor="accent1" w:themeTint="66"/>
            </w:tcBorders>
            <w:shd w:val="clear" w:color="auto" w:fill="B8CCE4" w:themeFill="accent1" w:themeFillTint="66"/>
          </w:tcPr>
          <w:p w14:paraId="223D63F1" w14:textId="77777777" w:rsidR="007C5CFA" w:rsidRPr="001A6F45" w:rsidRDefault="007C5CFA" w:rsidP="00E4187A">
            <w:pPr>
              <w:spacing w:before="120" w:after="120"/>
              <w:rPr>
                <w:b/>
                <w:sz w:val="24"/>
              </w:rPr>
            </w:pPr>
            <w:r w:rsidRPr="00504703">
              <w:rPr>
                <w:b/>
                <w:sz w:val="28"/>
              </w:rPr>
              <w:t>J1</w:t>
            </w:r>
            <w:r w:rsidRPr="001A6F45">
              <w:rPr>
                <w:b/>
                <w:sz w:val="24"/>
              </w:rPr>
              <w:t xml:space="preserve"> – Wochen 35-37</w:t>
            </w:r>
          </w:p>
        </w:tc>
        <w:tc>
          <w:tcPr>
            <w:tcW w:w="1646"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282FDBE2" w14:textId="77777777" w:rsidR="007C5CFA" w:rsidRPr="001A6F45" w:rsidRDefault="007C5CFA" w:rsidP="001D4C30">
            <w:pPr>
              <w:spacing w:before="120" w:after="120"/>
              <w:rPr>
                <w:b/>
                <w:sz w:val="24"/>
              </w:rPr>
            </w:pPr>
            <w:r w:rsidRPr="001A6F45">
              <w:rPr>
                <w:b/>
                <w:sz w:val="24"/>
              </w:rPr>
              <w:t>Sommerferien</w:t>
            </w:r>
          </w:p>
        </w:tc>
      </w:tr>
      <w:tr w:rsidR="007C5CFA" w:rsidRPr="00601993" w14:paraId="561A89B1" w14:textId="77777777" w:rsidTr="001D4C30">
        <w:tc>
          <w:tcPr>
            <w:tcW w:w="3204" w:type="dxa"/>
            <w:tcBorders>
              <w:top w:val="single" w:sz="12" w:space="0" w:color="auto"/>
            </w:tcBorders>
            <w:shd w:val="clear" w:color="auto" w:fill="DBE5F1" w:themeFill="accent1" w:themeFillTint="33"/>
          </w:tcPr>
          <w:p w14:paraId="31226266" w14:textId="77777777" w:rsidR="007C5CFA" w:rsidRPr="001D4C30" w:rsidRDefault="007C5CFA" w:rsidP="001D4C30">
            <w:pPr>
              <w:spacing w:before="120" w:after="120"/>
              <w:rPr>
                <w:b/>
              </w:rPr>
            </w:pPr>
            <w:r w:rsidRPr="001D4C30">
              <w:rPr>
                <w:b/>
              </w:rPr>
              <w:t>Thema</w:t>
            </w:r>
          </w:p>
        </w:tc>
        <w:tc>
          <w:tcPr>
            <w:tcW w:w="9427" w:type="dxa"/>
            <w:gridSpan w:val="3"/>
            <w:tcBorders>
              <w:top w:val="single" w:sz="12" w:space="0" w:color="auto"/>
              <w:right w:val="single" w:sz="12" w:space="0" w:color="auto"/>
            </w:tcBorders>
            <w:shd w:val="clear" w:color="auto" w:fill="DBE5F1" w:themeFill="accent1" w:themeFillTint="33"/>
          </w:tcPr>
          <w:p w14:paraId="0F25A179" w14:textId="77777777" w:rsidR="007C5CFA" w:rsidRPr="002E4A84" w:rsidRDefault="007C5CFA" w:rsidP="001D4C30">
            <w:pPr>
              <w:spacing w:before="120" w:after="120"/>
              <w:rPr>
                <w:b/>
                <w:lang w:val="fr-FR"/>
              </w:rPr>
            </w:pPr>
            <w:r w:rsidRPr="002E4A84">
              <w:rPr>
                <w:b/>
                <w:lang w:val="fr-FR"/>
              </w:rPr>
              <w:t>les relations franco-allemandes – le couple franco-allemand aujourd‘hui</w:t>
            </w:r>
          </w:p>
        </w:tc>
        <w:tc>
          <w:tcPr>
            <w:tcW w:w="1646" w:type="dxa"/>
            <w:vMerge/>
            <w:tcBorders>
              <w:top w:val="single" w:sz="12" w:space="0" w:color="auto"/>
              <w:left w:val="single" w:sz="12" w:space="0" w:color="auto"/>
            </w:tcBorders>
            <w:shd w:val="clear" w:color="auto" w:fill="DDD9C3" w:themeFill="background2" w:themeFillShade="E6"/>
          </w:tcPr>
          <w:p w14:paraId="31B05E33" w14:textId="77777777" w:rsidR="007C5CFA" w:rsidRPr="002E4A84" w:rsidRDefault="007C5CFA" w:rsidP="001D4C30">
            <w:pPr>
              <w:spacing w:before="120" w:after="120"/>
              <w:rPr>
                <w:b/>
                <w:lang w:val="fr-FR"/>
              </w:rPr>
            </w:pPr>
          </w:p>
        </w:tc>
      </w:tr>
      <w:tr w:rsidR="007C5CFA" w:rsidRPr="00601993" w14:paraId="599289B1" w14:textId="77777777" w:rsidTr="00504703">
        <w:tc>
          <w:tcPr>
            <w:tcW w:w="3204" w:type="dxa"/>
            <w:shd w:val="clear" w:color="auto" w:fill="auto"/>
            <w:vAlign w:val="center"/>
          </w:tcPr>
          <w:p w14:paraId="532129DC" w14:textId="77777777" w:rsidR="007C5CFA" w:rsidRDefault="007C5CFA" w:rsidP="00504703">
            <w:r>
              <w:t>Inhalte</w:t>
            </w:r>
          </w:p>
          <w:p w14:paraId="3A4FBF9A" w14:textId="77777777" w:rsidR="007C5CFA" w:rsidRDefault="007C5CFA" w:rsidP="00504703">
            <w:r>
              <w:t>Basisfach und Leistungsfach (3 Std.):</w:t>
            </w:r>
          </w:p>
          <w:p w14:paraId="20765941" w14:textId="77777777" w:rsidR="007C5CFA" w:rsidRDefault="007C5CFA" w:rsidP="00504703">
            <w:r>
              <w:t>Differenzierung von grundlegendem (BF) und erweitertem Niveau (LF) auf der Ebene von Texten (Komplexität, Abstraktheit, Länge) und Aufgabenmerkmalen</w:t>
            </w:r>
          </w:p>
        </w:tc>
        <w:tc>
          <w:tcPr>
            <w:tcW w:w="9427" w:type="dxa"/>
            <w:gridSpan w:val="3"/>
            <w:tcBorders>
              <w:right w:val="single" w:sz="12" w:space="0" w:color="auto"/>
            </w:tcBorders>
            <w:shd w:val="clear" w:color="auto" w:fill="auto"/>
          </w:tcPr>
          <w:p w14:paraId="774AD213" w14:textId="77777777" w:rsidR="007C5CFA" w:rsidRDefault="007C5CFA" w:rsidP="00043D2F"/>
          <w:p w14:paraId="0C6A1D57" w14:textId="77777777" w:rsidR="007C5CFA" w:rsidRPr="00CF163F" w:rsidRDefault="007C5CFA" w:rsidP="00043D2F">
            <w:pPr>
              <w:pStyle w:val="Listenabsatz"/>
              <w:numPr>
                <w:ilvl w:val="0"/>
                <w:numId w:val="2"/>
              </w:numPr>
              <w:spacing w:after="0" w:line="240" w:lineRule="auto"/>
              <w:rPr>
                <w:b/>
                <w:lang w:val="fr-FR"/>
              </w:rPr>
            </w:pPr>
            <w:r w:rsidRPr="00CF163F">
              <w:rPr>
                <w:b/>
                <w:lang w:val="fr-FR"/>
              </w:rPr>
              <w:t xml:space="preserve">le couple franco-allemand aujourd’hui </w:t>
            </w:r>
          </w:p>
          <w:p w14:paraId="5DF43E96" w14:textId="77777777" w:rsidR="007C5CFA" w:rsidRPr="00630076" w:rsidRDefault="007C5CFA" w:rsidP="002E4A84">
            <w:pPr>
              <w:pStyle w:val="Listenabsatz"/>
              <w:numPr>
                <w:ilvl w:val="0"/>
                <w:numId w:val="10"/>
              </w:numPr>
              <w:rPr>
                <w:lang w:val="fr-FR"/>
              </w:rPr>
            </w:pPr>
            <w:r w:rsidRPr="00630076">
              <w:rPr>
                <w:lang w:val="fr-FR"/>
              </w:rPr>
              <w:t>au sein de l’Union européenne</w:t>
            </w:r>
          </w:p>
          <w:p w14:paraId="7E11F23B" w14:textId="77777777" w:rsidR="007C5CFA" w:rsidRPr="00630076" w:rsidRDefault="007C5CFA" w:rsidP="002E4A84">
            <w:pPr>
              <w:pStyle w:val="Listenabsatz"/>
              <w:numPr>
                <w:ilvl w:val="0"/>
                <w:numId w:val="10"/>
              </w:numPr>
              <w:rPr>
                <w:lang w:val="fr-FR"/>
              </w:rPr>
            </w:pPr>
            <w:r w:rsidRPr="00630076">
              <w:rPr>
                <w:lang w:val="fr-FR"/>
              </w:rPr>
              <w:t>face aux défis de nos jours</w:t>
            </w:r>
          </w:p>
          <w:p w14:paraId="1186B74D" w14:textId="77777777" w:rsidR="00351DA9" w:rsidRPr="00630076" w:rsidRDefault="00351DA9" w:rsidP="002E4A84">
            <w:pPr>
              <w:pStyle w:val="Listenabsatz"/>
              <w:numPr>
                <w:ilvl w:val="0"/>
                <w:numId w:val="10"/>
              </w:numPr>
              <w:rPr>
                <w:lang w:val="fr-FR"/>
              </w:rPr>
            </w:pPr>
            <w:r w:rsidRPr="00630076">
              <w:rPr>
                <w:lang w:val="fr-FR"/>
              </w:rPr>
              <w:t xml:space="preserve">la crise migratoire </w:t>
            </w:r>
          </w:p>
          <w:p w14:paraId="7832ADCE" w14:textId="77777777" w:rsidR="00351DA9" w:rsidRPr="002E4A84" w:rsidRDefault="00351DA9" w:rsidP="002E4A84">
            <w:pPr>
              <w:pStyle w:val="Listenabsatz"/>
              <w:numPr>
                <w:ilvl w:val="0"/>
                <w:numId w:val="10"/>
              </w:numPr>
              <w:rPr>
                <w:lang w:val="fr-FR"/>
              </w:rPr>
            </w:pPr>
            <w:r w:rsidRPr="00630076">
              <w:rPr>
                <w:lang w:val="fr-FR"/>
              </w:rPr>
              <w:t>le Traité d’Aix-la-Chapelle de 2019</w:t>
            </w:r>
            <w:r>
              <w:rPr>
                <w:lang w:val="fr-FR"/>
              </w:rPr>
              <w:t xml:space="preserve"> </w:t>
            </w:r>
          </w:p>
        </w:tc>
        <w:tc>
          <w:tcPr>
            <w:tcW w:w="1646" w:type="dxa"/>
            <w:vMerge/>
            <w:tcBorders>
              <w:left w:val="single" w:sz="12" w:space="0" w:color="auto"/>
            </w:tcBorders>
            <w:shd w:val="clear" w:color="auto" w:fill="DDD9C3" w:themeFill="background2" w:themeFillShade="E6"/>
          </w:tcPr>
          <w:p w14:paraId="4B42B7D0" w14:textId="77777777" w:rsidR="007C5CFA" w:rsidRPr="00B93B3E" w:rsidRDefault="007C5CFA" w:rsidP="00043D2F">
            <w:pPr>
              <w:rPr>
                <w:lang w:val="fr-FR"/>
              </w:rPr>
            </w:pPr>
          </w:p>
        </w:tc>
      </w:tr>
      <w:tr w:rsidR="007C5CFA" w:rsidRPr="00601993" w14:paraId="5B055575" w14:textId="77777777" w:rsidTr="00504703">
        <w:tc>
          <w:tcPr>
            <w:tcW w:w="3204" w:type="dxa"/>
            <w:vAlign w:val="center"/>
          </w:tcPr>
          <w:p w14:paraId="65B9310D" w14:textId="77777777" w:rsidR="007C5CFA" w:rsidRDefault="007C5CFA" w:rsidP="00504703">
            <w:r>
              <w:t>Zusätzliche Inhalte im Leistungsfach (2 Std.)</w:t>
            </w:r>
          </w:p>
        </w:tc>
        <w:tc>
          <w:tcPr>
            <w:tcW w:w="9427" w:type="dxa"/>
            <w:gridSpan w:val="3"/>
            <w:tcBorders>
              <w:right w:val="single" w:sz="12" w:space="0" w:color="auto"/>
            </w:tcBorders>
          </w:tcPr>
          <w:p w14:paraId="0C9BB331" w14:textId="77777777" w:rsidR="007C5CFA" w:rsidRPr="00B93B3E" w:rsidRDefault="007C5CFA" w:rsidP="00043D2F">
            <w:pPr>
              <w:pStyle w:val="Listenabsatz"/>
              <w:spacing w:after="0" w:line="240" w:lineRule="auto"/>
              <w:ind w:left="1080"/>
              <w:rPr>
                <w:b/>
              </w:rPr>
            </w:pPr>
          </w:p>
          <w:p w14:paraId="4C360EC1" w14:textId="77777777" w:rsidR="007C5CFA" w:rsidRDefault="007C5CFA" w:rsidP="00043D2F">
            <w:pPr>
              <w:pStyle w:val="Listenabsatz"/>
              <w:ind w:left="1080"/>
              <w:rPr>
                <w:b/>
                <w:lang w:val="fr-FR"/>
              </w:rPr>
            </w:pPr>
            <w:r>
              <w:rPr>
                <w:lang w:val="fr-FR"/>
              </w:rPr>
              <w:t xml:space="preserve">Le couple franco-allemand - </w:t>
            </w:r>
            <w:r w:rsidRPr="00423192">
              <w:rPr>
                <w:lang w:val="fr-FR"/>
              </w:rPr>
              <w:t>face à la mondialisation</w:t>
            </w:r>
          </w:p>
          <w:p w14:paraId="50E0E58B" w14:textId="77777777" w:rsidR="007C5CFA" w:rsidRPr="00E13A31" w:rsidRDefault="007C5CFA" w:rsidP="00043D2F">
            <w:pPr>
              <w:rPr>
                <w:lang w:val="fr-FR"/>
              </w:rPr>
            </w:pPr>
          </w:p>
        </w:tc>
        <w:tc>
          <w:tcPr>
            <w:tcW w:w="1646" w:type="dxa"/>
            <w:vMerge/>
            <w:tcBorders>
              <w:left w:val="single" w:sz="12" w:space="0" w:color="auto"/>
            </w:tcBorders>
            <w:shd w:val="clear" w:color="auto" w:fill="DDD9C3" w:themeFill="background2" w:themeFillShade="E6"/>
          </w:tcPr>
          <w:p w14:paraId="5ED2E0C2" w14:textId="77777777" w:rsidR="007C5CFA" w:rsidRPr="00043D2F" w:rsidRDefault="007C5CFA" w:rsidP="001A3BB3">
            <w:pPr>
              <w:rPr>
                <w:b/>
                <w:lang w:val="fr-FR"/>
              </w:rPr>
            </w:pPr>
          </w:p>
        </w:tc>
      </w:tr>
      <w:tr w:rsidR="007C5CFA" w:rsidRPr="00A00243" w14:paraId="04A5B6B8" w14:textId="77777777" w:rsidTr="00504703">
        <w:tc>
          <w:tcPr>
            <w:tcW w:w="3204" w:type="dxa"/>
            <w:vAlign w:val="center"/>
          </w:tcPr>
          <w:p w14:paraId="76AC4151" w14:textId="77777777" w:rsidR="007C5CFA" w:rsidRDefault="007C5CFA" w:rsidP="00504703">
            <w:r>
              <w:t>Zusätzliche Akzente im Basisfach</w:t>
            </w:r>
          </w:p>
        </w:tc>
        <w:tc>
          <w:tcPr>
            <w:tcW w:w="9427" w:type="dxa"/>
            <w:gridSpan w:val="3"/>
            <w:tcBorders>
              <w:right w:val="single" w:sz="12" w:space="0" w:color="auto"/>
            </w:tcBorders>
          </w:tcPr>
          <w:p w14:paraId="4952BC22" w14:textId="77777777" w:rsidR="007C5CFA" w:rsidRPr="00A00243" w:rsidRDefault="007C5CFA" w:rsidP="005519D4">
            <w:pPr>
              <w:pStyle w:val="Listenabsatz"/>
              <w:spacing w:after="0" w:line="240" w:lineRule="auto"/>
              <w:ind w:left="1080"/>
              <w:rPr>
                <w:lang w:val="fr-FR"/>
              </w:rPr>
            </w:pPr>
          </w:p>
        </w:tc>
        <w:tc>
          <w:tcPr>
            <w:tcW w:w="1646" w:type="dxa"/>
            <w:vMerge/>
            <w:tcBorders>
              <w:left w:val="single" w:sz="12" w:space="0" w:color="auto"/>
            </w:tcBorders>
            <w:shd w:val="clear" w:color="auto" w:fill="DDD9C3" w:themeFill="background2" w:themeFillShade="E6"/>
          </w:tcPr>
          <w:p w14:paraId="06083A00" w14:textId="77777777" w:rsidR="007C5CFA" w:rsidRPr="00A00243" w:rsidRDefault="007C5CFA" w:rsidP="005519D4">
            <w:pPr>
              <w:pStyle w:val="Listenabsatz"/>
              <w:spacing w:after="0" w:line="240" w:lineRule="auto"/>
              <w:ind w:left="1080"/>
              <w:rPr>
                <w:lang w:val="fr-FR"/>
              </w:rPr>
            </w:pPr>
          </w:p>
        </w:tc>
      </w:tr>
      <w:tr w:rsidR="007C5CFA" w14:paraId="09E9D798" w14:textId="77777777" w:rsidTr="00504703">
        <w:tc>
          <w:tcPr>
            <w:tcW w:w="3204" w:type="dxa"/>
            <w:vAlign w:val="center"/>
          </w:tcPr>
          <w:p w14:paraId="645F6478" w14:textId="77777777" w:rsidR="007C5CFA" w:rsidRDefault="007C5CFA" w:rsidP="00504703">
            <w:r>
              <w:t>Schwerpunktkompetenzen</w:t>
            </w:r>
          </w:p>
        </w:tc>
        <w:tc>
          <w:tcPr>
            <w:tcW w:w="2902" w:type="dxa"/>
          </w:tcPr>
          <w:p w14:paraId="3A9E2F34" w14:textId="77777777" w:rsidR="007C5CFA" w:rsidRDefault="007C5CFA" w:rsidP="00043D2F">
            <w:r>
              <w:t>LF:TMK</w:t>
            </w:r>
          </w:p>
          <w:p w14:paraId="6185AF09" w14:textId="77777777" w:rsidR="007C5CFA" w:rsidRDefault="007C5CFA" w:rsidP="00043D2F">
            <w:pPr>
              <w:rPr>
                <w:sz w:val="20"/>
                <w:szCs w:val="20"/>
              </w:rPr>
            </w:pPr>
            <w:r w:rsidRPr="00604181">
              <w:t>Monologisches und dialogisches Sprechen</w:t>
            </w:r>
            <w:r>
              <w:rPr>
                <w:sz w:val="20"/>
                <w:szCs w:val="20"/>
              </w:rPr>
              <w:t xml:space="preserve"> (P</w:t>
            </w:r>
            <w:r w:rsidRPr="00604181">
              <w:rPr>
                <w:sz w:val="20"/>
                <w:szCs w:val="20"/>
              </w:rPr>
              <w:t>räsentation/Analyse von Umfragen und Statistiken</w:t>
            </w:r>
            <w:r>
              <w:rPr>
                <w:sz w:val="20"/>
                <w:szCs w:val="20"/>
              </w:rPr>
              <w:t>; Diskussion – table ronde</w:t>
            </w:r>
            <w:r w:rsidRPr="00604181">
              <w:rPr>
                <w:sz w:val="20"/>
                <w:szCs w:val="20"/>
              </w:rPr>
              <w:t>)</w:t>
            </w:r>
          </w:p>
          <w:p w14:paraId="6098E19B" w14:textId="77777777" w:rsidR="007C5CFA" w:rsidRPr="00604181" w:rsidRDefault="007C5CFA" w:rsidP="00043D2F">
            <w:r w:rsidRPr="00CD31BA">
              <w:t>Schreiben</w:t>
            </w:r>
            <w:r>
              <w:rPr>
                <w:sz w:val="20"/>
                <w:szCs w:val="20"/>
              </w:rPr>
              <w:t>: argumentativer Text</w:t>
            </w:r>
          </w:p>
        </w:tc>
        <w:tc>
          <w:tcPr>
            <w:tcW w:w="6525" w:type="dxa"/>
            <w:gridSpan w:val="2"/>
            <w:tcBorders>
              <w:right w:val="single" w:sz="12" w:space="0" w:color="auto"/>
            </w:tcBorders>
          </w:tcPr>
          <w:p w14:paraId="6413E261" w14:textId="77777777" w:rsidR="007C5CFA" w:rsidRDefault="007C5CFA" w:rsidP="00043D2F">
            <w:r>
              <w:t>BF: TMK</w:t>
            </w:r>
          </w:p>
          <w:p w14:paraId="69E092BB" w14:textId="77777777" w:rsidR="007C5CFA" w:rsidRDefault="007C5CFA" w:rsidP="00043D2F">
            <w:pPr>
              <w:rPr>
                <w:sz w:val="20"/>
                <w:szCs w:val="20"/>
              </w:rPr>
            </w:pPr>
            <w:r w:rsidRPr="00604181">
              <w:t>Monologisches und dialogisches Sprechen</w:t>
            </w:r>
            <w:r>
              <w:rPr>
                <w:sz w:val="20"/>
                <w:szCs w:val="20"/>
              </w:rPr>
              <w:t xml:space="preserve"> (P</w:t>
            </w:r>
            <w:r w:rsidRPr="00604181">
              <w:rPr>
                <w:sz w:val="20"/>
                <w:szCs w:val="20"/>
              </w:rPr>
              <w:t>räsentation/Analyse von Umfragen und Statistiken</w:t>
            </w:r>
            <w:r>
              <w:rPr>
                <w:sz w:val="20"/>
                <w:szCs w:val="20"/>
              </w:rPr>
              <w:t xml:space="preserve"> </w:t>
            </w:r>
          </w:p>
          <w:p w14:paraId="6769F48F" w14:textId="77777777" w:rsidR="007C5CFA" w:rsidRDefault="007C5CFA" w:rsidP="00043D2F">
            <w:r w:rsidRPr="00CD31BA">
              <w:t>Schreiben</w:t>
            </w:r>
            <w:r>
              <w:rPr>
                <w:sz w:val="20"/>
                <w:szCs w:val="20"/>
              </w:rPr>
              <w:t>: argumentativer Text</w:t>
            </w:r>
          </w:p>
        </w:tc>
        <w:tc>
          <w:tcPr>
            <w:tcW w:w="1646" w:type="dxa"/>
            <w:vMerge/>
            <w:tcBorders>
              <w:left w:val="single" w:sz="12" w:space="0" w:color="auto"/>
            </w:tcBorders>
            <w:shd w:val="clear" w:color="auto" w:fill="DDD9C3" w:themeFill="background2" w:themeFillShade="E6"/>
          </w:tcPr>
          <w:p w14:paraId="66D80FFA" w14:textId="77777777" w:rsidR="007C5CFA" w:rsidRDefault="007C5CFA" w:rsidP="00043D2F"/>
        </w:tc>
      </w:tr>
      <w:tr w:rsidR="007C5CFA" w14:paraId="44DC2377" w14:textId="77777777" w:rsidTr="00504703">
        <w:tc>
          <w:tcPr>
            <w:tcW w:w="3204" w:type="dxa"/>
            <w:vAlign w:val="center"/>
          </w:tcPr>
          <w:p w14:paraId="6B0099AA" w14:textId="77777777" w:rsidR="007C5CFA" w:rsidRDefault="007C5CFA" w:rsidP="00504703">
            <w:r>
              <w:t>Klausuren</w:t>
            </w:r>
          </w:p>
        </w:tc>
        <w:tc>
          <w:tcPr>
            <w:tcW w:w="2902" w:type="dxa"/>
          </w:tcPr>
          <w:p w14:paraId="1113F87C" w14:textId="77777777" w:rsidR="007C5CFA" w:rsidRDefault="007C5CFA" w:rsidP="00043D2F">
            <w:r>
              <w:t>LF:</w:t>
            </w:r>
          </w:p>
        </w:tc>
        <w:tc>
          <w:tcPr>
            <w:tcW w:w="6525" w:type="dxa"/>
            <w:gridSpan w:val="2"/>
            <w:tcBorders>
              <w:right w:val="single" w:sz="12" w:space="0" w:color="auto"/>
            </w:tcBorders>
          </w:tcPr>
          <w:p w14:paraId="46306BE9" w14:textId="77777777" w:rsidR="007C5CFA" w:rsidRDefault="007C5CFA" w:rsidP="00043D2F">
            <w:r>
              <w:t>BF:</w:t>
            </w:r>
          </w:p>
        </w:tc>
        <w:tc>
          <w:tcPr>
            <w:tcW w:w="1646" w:type="dxa"/>
            <w:vMerge/>
            <w:tcBorders>
              <w:left w:val="single" w:sz="12" w:space="0" w:color="auto"/>
            </w:tcBorders>
            <w:shd w:val="clear" w:color="auto" w:fill="DDD9C3" w:themeFill="background2" w:themeFillShade="E6"/>
          </w:tcPr>
          <w:p w14:paraId="4AA8B2B2" w14:textId="77777777" w:rsidR="007C5CFA" w:rsidRDefault="007C5CFA" w:rsidP="00043D2F"/>
        </w:tc>
      </w:tr>
    </w:tbl>
    <w:p w14:paraId="4C496D0A" w14:textId="77777777" w:rsidR="00504703" w:rsidRDefault="00504703" w:rsidP="005519D4"/>
    <w:p w14:paraId="37E8E62F" w14:textId="77777777" w:rsidR="00504703" w:rsidRDefault="00504703">
      <w:r>
        <w:br w:type="page"/>
      </w:r>
    </w:p>
    <w:tbl>
      <w:tblPr>
        <w:tblStyle w:val="Tabellenraster"/>
        <w:tblW w:w="0" w:type="auto"/>
        <w:tblLook w:val="04A0" w:firstRow="1" w:lastRow="0" w:firstColumn="1" w:lastColumn="0" w:noHBand="0" w:noVBand="1"/>
      </w:tblPr>
      <w:tblGrid>
        <w:gridCol w:w="2960"/>
        <w:gridCol w:w="4701"/>
        <w:gridCol w:w="4989"/>
        <w:gridCol w:w="1627"/>
      </w:tblGrid>
      <w:tr w:rsidR="00504703" w:rsidRPr="00504703" w14:paraId="23A9D9D7" w14:textId="77777777" w:rsidTr="00504703">
        <w:tc>
          <w:tcPr>
            <w:tcW w:w="2960" w:type="dxa"/>
            <w:tcBorders>
              <w:bottom w:val="single" w:sz="12" w:space="0" w:color="000000" w:themeColor="text1"/>
            </w:tcBorders>
            <w:shd w:val="clear" w:color="auto" w:fill="D99594" w:themeFill="accent2" w:themeFillTint="99"/>
          </w:tcPr>
          <w:p w14:paraId="7CD372D6" w14:textId="77777777" w:rsidR="00504703" w:rsidRPr="00504703" w:rsidRDefault="00504703" w:rsidP="00504703">
            <w:pPr>
              <w:spacing w:before="120" w:after="120"/>
              <w:rPr>
                <w:b/>
                <w:sz w:val="24"/>
              </w:rPr>
            </w:pPr>
            <w:r w:rsidRPr="00504703">
              <w:rPr>
                <w:b/>
                <w:sz w:val="24"/>
              </w:rPr>
              <w:lastRenderedPageBreak/>
              <w:t>Wochen</w:t>
            </w:r>
          </w:p>
        </w:tc>
        <w:tc>
          <w:tcPr>
            <w:tcW w:w="9690" w:type="dxa"/>
            <w:gridSpan w:val="2"/>
            <w:tcBorders>
              <w:bottom w:val="single" w:sz="12" w:space="0" w:color="000000" w:themeColor="text1"/>
              <w:right w:val="single" w:sz="12" w:space="0" w:color="D99594" w:themeColor="accent2" w:themeTint="99"/>
            </w:tcBorders>
            <w:shd w:val="clear" w:color="auto" w:fill="D99594" w:themeFill="accent2" w:themeFillTint="99"/>
          </w:tcPr>
          <w:p w14:paraId="56E96CCF" w14:textId="77777777" w:rsidR="00504703" w:rsidRPr="00504703" w:rsidRDefault="00504703" w:rsidP="00E4187A">
            <w:pPr>
              <w:spacing w:before="120" w:after="120"/>
              <w:rPr>
                <w:b/>
                <w:sz w:val="24"/>
              </w:rPr>
            </w:pPr>
            <w:r w:rsidRPr="00D22C53">
              <w:rPr>
                <w:b/>
                <w:sz w:val="28"/>
              </w:rPr>
              <w:t>J2</w:t>
            </w:r>
            <w:r w:rsidRPr="00504703">
              <w:rPr>
                <w:b/>
                <w:sz w:val="24"/>
              </w:rPr>
              <w:t xml:space="preserve"> – Wochen 1-7</w:t>
            </w:r>
          </w:p>
        </w:tc>
        <w:tc>
          <w:tcPr>
            <w:tcW w:w="1627" w:type="dxa"/>
            <w:vMerge w:val="restart"/>
            <w:tcBorders>
              <w:left w:val="single" w:sz="12" w:space="0" w:color="D99594" w:themeColor="accent2" w:themeTint="99"/>
            </w:tcBorders>
            <w:shd w:val="clear" w:color="auto" w:fill="D99594" w:themeFill="accent2" w:themeFillTint="99"/>
            <w:vAlign w:val="center"/>
          </w:tcPr>
          <w:p w14:paraId="54001EC9" w14:textId="77777777" w:rsidR="00504703" w:rsidRPr="00504703" w:rsidRDefault="00504703" w:rsidP="00504703">
            <w:pPr>
              <w:spacing w:before="120" w:after="120"/>
              <w:jc w:val="center"/>
              <w:rPr>
                <w:b/>
                <w:sz w:val="24"/>
              </w:rPr>
            </w:pPr>
            <w:r w:rsidRPr="00504703">
              <w:rPr>
                <w:b/>
                <w:sz w:val="24"/>
              </w:rPr>
              <w:t>Herbstferien</w:t>
            </w:r>
          </w:p>
        </w:tc>
      </w:tr>
      <w:tr w:rsidR="00504703" w:rsidRPr="005D2766" w14:paraId="441566A9" w14:textId="77777777" w:rsidTr="00504703">
        <w:tc>
          <w:tcPr>
            <w:tcW w:w="2960" w:type="dxa"/>
            <w:tcBorders>
              <w:top w:val="single" w:sz="12" w:space="0" w:color="000000" w:themeColor="text1"/>
            </w:tcBorders>
            <w:shd w:val="clear" w:color="auto" w:fill="F2DBDB" w:themeFill="accent2" w:themeFillTint="33"/>
          </w:tcPr>
          <w:p w14:paraId="4616D842" w14:textId="77777777" w:rsidR="00504703" w:rsidRPr="005D2766" w:rsidRDefault="00504703" w:rsidP="00D22C53">
            <w:pPr>
              <w:spacing w:before="120" w:after="120"/>
              <w:rPr>
                <w:b/>
              </w:rPr>
            </w:pPr>
            <w:r w:rsidRPr="005D2766">
              <w:rPr>
                <w:b/>
              </w:rPr>
              <w:t>Thema</w:t>
            </w:r>
          </w:p>
        </w:tc>
        <w:tc>
          <w:tcPr>
            <w:tcW w:w="9690" w:type="dxa"/>
            <w:gridSpan w:val="2"/>
            <w:tcBorders>
              <w:top w:val="single" w:sz="12" w:space="0" w:color="000000" w:themeColor="text1"/>
              <w:right w:val="single" w:sz="12" w:space="0" w:color="000000" w:themeColor="text1"/>
            </w:tcBorders>
            <w:shd w:val="clear" w:color="auto" w:fill="F2DBDB" w:themeFill="accent2" w:themeFillTint="33"/>
          </w:tcPr>
          <w:p w14:paraId="75733CEE" w14:textId="77777777" w:rsidR="00504703" w:rsidRPr="00504703" w:rsidRDefault="00504703" w:rsidP="00D22C53">
            <w:pPr>
              <w:spacing w:before="120" w:after="120"/>
              <w:rPr>
                <w:b/>
                <w:lang w:val="fr-FR"/>
              </w:rPr>
            </w:pPr>
            <w:r w:rsidRPr="005D2766">
              <w:rPr>
                <w:b/>
                <w:lang w:val="fr-FR"/>
              </w:rPr>
              <w:t>le regard vers l’Europe</w:t>
            </w:r>
          </w:p>
        </w:tc>
        <w:tc>
          <w:tcPr>
            <w:tcW w:w="1627" w:type="dxa"/>
            <w:vMerge/>
            <w:tcBorders>
              <w:left w:val="single" w:sz="12" w:space="0" w:color="000000" w:themeColor="text1"/>
            </w:tcBorders>
            <w:shd w:val="clear" w:color="auto" w:fill="F2DBDB" w:themeFill="accent2" w:themeFillTint="33"/>
            <w:vAlign w:val="center"/>
          </w:tcPr>
          <w:p w14:paraId="60F5784F" w14:textId="77777777" w:rsidR="00504703" w:rsidRPr="005D2766" w:rsidRDefault="00504703" w:rsidP="00D22C53">
            <w:pPr>
              <w:spacing w:before="120" w:after="120"/>
              <w:jc w:val="center"/>
              <w:rPr>
                <w:b/>
                <w:lang w:val="fr-FR"/>
              </w:rPr>
            </w:pPr>
          </w:p>
        </w:tc>
      </w:tr>
      <w:tr w:rsidR="00504703" w:rsidRPr="006A3533" w14:paraId="4735FCF4" w14:textId="77777777" w:rsidTr="00D22C53">
        <w:tc>
          <w:tcPr>
            <w:tcW w:w="2960" w:type="dxa"/>
            <w:vAlign w:val="center"/>
          </w:tcPr>
          <w:p w14:paraId="041033D2" w14:textId="77777777" w:rsidR="00504703" w:rsidRDefault="00504703" w:rsidP="00D22C53">
            <w:r>
              <w:t>Inhalte Basisfach und Leistungsfach (3 Std.):</w:t>
            </w:r>
          </w:p>
          <w:p w14:paraId="7CA0AB45" w14:textId="77777777" w:rsidR="00504703" w:rsidRDefault="00504703" w:rsidP="00D22C53">
            <w:r>
              <w:t>Differenzierung von grundlegendem (BF) und erweitertem Niveau (LF) auf der Ebene von Texten (Komplexität, Abstraktheit, Länge) und Aufgabenmerkmalen</w:t>
            </w:r>
          </w:p>
        </w:tc>
        <w:tc>
          <w:tcPr>
            <w:tcW w:w="9690" w:type="dxa"/>
            <w:gridSpan w:val="2"/>
            <w:tcBorders>
              <w:right w:val="single" w:sz="12" w:space="0" w:color="000000" w:themeColor="text1"/>
            </w:tcBorders>
          </w:tcPr>
          <w:p w14:paraId="3AD767CF" w14:textId="77777777" w:rsidR="00504703" w:rsidRDefault="00504703" w:rsidP="006A3533">
            <w:pPr>
              <w:rPr>
                <w:b/>
                <w:lang w:val="fr-FR"/>
              </w:rPr>
            </w:pPr>
            <w:r>
              <w:rPr>
                <w:b/>
                <w:lang w:val="fr-FR"/>
              </w:rPr>
              <w:t>le regard vers l’Europe</w:t>
            </w:r>
          </w:p>
          <w:p w14:paraId="74B63FD8" w14:textId="77777777" w:rsidR="00504703" w:rsidRPr="007A6E0A" w:rsidRDefault="00504703" w:rsidP="006A3533">
            <w:pPr>
              <w:rPr>
                <w:lang w:val="fr-FR"/>
              </w:rPr>
            </w:pPr>
            <w:r w:rsidRPr="007A6E0A">
              <w:rPr>
                <w:lang w:val="fr-FR"/>
              </w:rPr>
              <w:t xml:space="preserve">l‘Union européenne  </w:t>
            </w:r>
          </w:p>
          <w:p w14:paraId="0EBC44E5" w14:textId="77777777" w:rsidR="00504703" w:rsidRDefault="00504703" w:rsidP="006A3533">
            <w:pPr>
              <w:rPr>
                <w:lang w:val="fr-FR"/>
              </w:rPr>
            </w:pPr>
            <w:r>
              <w:rPr>
                <w:lang w:val="fr-FR"/>
              </w:rPr>
              <w:t>les jeunes Européens</w:t>
            </w:r>
          </w:p>
          <w:p w14:paraId="67ABCFBE" w14:textId="77777777" w:rsidR="00504703" w:rsidRPr="007A6E0A" w:rsidRDefault="00504703" w:rsidP="006A3533">
            <w:pPr>
              <w:rPr>
                <w:lang w:val="fr-FR"/>
              </w:rPr>
            </w:pPr>
            <w:r>
              <w:rPr>
                <w:lang w:val="fr-FR"/>
              </w:rPr>
              <w:t xml:space="preserve">l’Europe  -  ses chances et ses défis </w:t>
            </w:r>
          </w:p>
          <w:p w14:paraId="454DA1F6" w14:textId="77777777" w:rsidR="00504703" w:rsidRDefault="00504703" w:rsidP="006A3533">
            <w:pPr>
              <w:rPr>
                <w:lang w:val="fr-FR"/>
              </w:rPr>
            </w:pPr>
          </w:p>
          <w:p w14:paraId="4E4B3076" w14:textId="77777777" w:rsidR="00504703" w:rsidRPr="006A3533" w:rsidRDefault="00504703" w:rsidP="006A3533">
            <w:pPr>
              <w:rPr>
                <w:lang w:val="fr-FR"/>
              </w:rPr>
            </w:pPr>
            <w:r>
              <w:rPr>
                <w:lang w:val="fr-FR"/>
              </w:rPr>
              <w:t>la situation actuelle</w:t>
            </w:r>
          </w:p>
        </w:tc>
        <w:tc>
          <w:tcPr>
            <w:tcW w:w="1627" w:type="dxa"/>
            <w:vMerge/>
            <w:tcBorders>
              <w:left w:val="single" w:sz="12" w:space="0" w:color="000000" w:themeColor="text1"/>
            </w:tcBorders>
            <w:vAlign w:val="center"/>
          </w:tcPr>
          <w:p w14:paraId="358EED65" w14:textId="77777777" w:rsidR="00504703" w:rsidRPr="006A3533" w:rsidRDefault="00504703" w:rsidP="00504703">
            <w:pPr>
              <w:jc w:val="center"/>
              <w:rPr>
                <w:lang w:val="fr-FR"/>
              </w:rPr>
            </w:pPr>
          </w:p>
        </w:tc>
      </w:tr>
      <w:tr w:rsidR="00504703" w:rsidRPr="00601993" w14:paraId="57EE747D" w14:textId="77777777" w:rsidTr="00D22C53">
        <w:tc>
          <w:tcPr>
            <w:tcW w:w="2960" w:type="dxa"/>
            <w:vAlign w:val="center"/>
          </w:tcPr>
          <w:p w14:paraId="7D35FE7E" w14:textId="77777777" w:rsidR="00504703" w:rsidRDefault="00504703" w:rsidP="00D22C53">
            <w:r>
              <w:t>Zusätzliche Inhalte im Leistungsfach (2 Std.)</w:t>
            </w:r>
          </w:p>
        </w:tc>
        <w:tc>
          <w:tcPr>
            <w:tcW w:w="9690" w:type="dxa"/>
            <w:gridSpan w:val="2"/>
            <w:tcBorders>
              <w:right w:val="single" w:sz="12" w:space="0" w:color="000000" w:themeColor="text1"/>
            </w:tcBorders>
            <w:vAlign w:val="center"/>
          </w:tcPr>
          <w:p w14:paraId="1B713085" w14:textId="77777777" w:rsidR="00504703" w:rsidRDefault="00504703" w:rsidP="00D22C53">
            <w:pPr>
              <w:rPr>
                <w:lang w:val="fr-FR"/>
              </w:rPr>
            </w:pPr>
            <w:r w:rsidRPr="00353AD2">
              <w:rPr>
                <w:lang w:val="fr-FR"/>
              </w:rPr>
              <w:t>les institutions de l‘UE</w:t>
            </w:r>
          </w:p>
          <w:p w14:paraId="605F24D3" w14:textId="77777777" w:rsidR="00504703" w:rsidRPr="00353AD2" w:rsidRDefault="00504703" w:rsidP="00D22C53">
            <w:pPr>
              <w:rPr>
                <w:lang w:val="fr-FR"/>
              </w:rPr>
            </w:pPr>
            <w:r w:rsidRPr="00353AD2">
              <w:rPr>
                <w:lang w:val="fr-FR"/>
              </w:rPr>
              <w:t>Vertiefung eines Aspektes z. B. la crise migratoire (</w:t>
            </w:r>
            <w:r>
              <w:rPr>
                <w:lang w:val="fr-FR"/>
              </w:rPr>
              <w:t xml:space="preserve">Jean-Christophe Tixier, </w:t>
            </w:r>
            <w:r w:rsidRPr="00353AD2">
              <w:rPr>
                <w:i/>
                <w:lang w:val="fr-FR"/>
              </w:rPr>
              <w:t>la Traversée</w:t>
            </w:r>
            <w:r>
              <w:rPr>
                <w:i/>
                <w:lang w:val="fr-FR"/>
              </w:rPr>
              <w:t xml:space="preserve">, </w:t>
            </w:r>
            <w:r w:rsidRPr="00353AD2">
              <w:rPr>
                <w:lang w:val="fr-FR"/>
              </w:rPr>
              <w:t>Klett 2018</w:t>
            </w:r>
            <w:r>
              <w:rPr>
                <w:i/>
                <w:lang w:val="fr-FR"/>
              </w:rPr>
              <w:t>)</w:t>
            </w:r>
          </w:p>
        </w:tc>
        <w:tc>
          <w:tcPr>
            <w:tcW w:w="1627" w:type="dxa"/>
            <w:vMerge/>
            <w:tcBorders>
              <w:left w:val="single" w:sz="12" w:space="0" w:color="000000" w:themeColor="text1"/>
            </w:tcBorders>
            <w:vAlign w:val="center"/>
          </w:tcPr>
          <w:p w14:paraId="3D148992" w14:textId="77777777" w:rsidR="00504703" w:rsidRPr="00353AD2" w:rsidRDefault="00504703" w:rsidP="00504703">
            <w:pPr>
              <w:jc w:val="center"/>
              <w:rPr>
                <w:lang w:val="fr-FR"/>
              </w:rPr>
            </w:pPr>
          </w:p>
        </w:tc>
      </w:tr>
      <w:tr w:rsidR="00504703" w14:paraId="74A13C2B" w14:textId="77777777" w:rsidTr="00D22C53">
        <w:tc>
          <w:tcPr>
            <w:tcW w:w="2960" w:type="dxa"/>
            <w:vAlign w:val="center"/>
          </w:tcPr>
          <w:p w14:paraId="71F7C011" w14:textId="77777777" w:rsidR="00504703" w:rsidRDefault="00504703" w:rsidP="00D22C53">
            <w:r>
              <w:t>Zusätzliche Akzente im Basisfach</w:t>
            </w:r>
          </w:p>
        </w:tc>
        <w:tc>
          <w:tcPr>
            <w:tcW w:w="9690" w:type="dxa"/>
            <w:gridSpan w:val="2"/>
            <w:tcBorders>
              <w:right w:val="single" w:sz="12" w:space="0" w:color="000000" w:themeColor="text1"/>
            </w:tcBorders>
            <w:vAlign w:val="center"/>
          </w:tcPr>
          <w:p w14:paraId="48903227" w14:textId="77777777" w:rsidR="00504703" w:rsidRDefault="00504703" w:rsidP="00D22C53">
            <w:r>
              <w:t>Schwerpunkt eher auf: L’Europe des jeunes – partir en Erasmus</w:t>
            </w:r>
          </w:p>
        </w:tc>
        <w:tc>
          <w:tcPr>
            <w:tcW w:w="1627" w:type="dxa"/>
            <w:vMerge/>
            <w:tcBorders>
              <w:left w:val="single" w:sz="12" w:space="0" w:color="000000" w:themeColor="text1"/>
            </w:tcBorders>
            <w:vAlign w:val="center"/>
          </w:tcPr>
          <w:p w14:paraId="5EE0E43F" w14:textId="77777777" w:rsidR="00504703" w:rsidRDefault="00504703" w:rsidP="00504703">
            <w:pPr>
              <w:jc w:val="center"/>
            </w:pPr>
          </w:p>
        </w:tc>
      </w:tr>
      <w:tr w:rsidR="00504703" w14:paraId="4E19D26D" w14:textId="77777777" w:rsidTr="00D22C53">
        <w:tc>
          <w:tcPr>
            <w:tcW w:w="2960" w:type="dxa"/>
            <w:vAlign w:val="center"/>
          </w:tcPr>
          <w:p w14:paraId="688E446A" w14:textId="77777777" w:rsidR="00504703" w:rsidRDefault="00504703" w:rsidP="00D22C53">
            <w:r>
              <w:t>Schwerpunktkompetenzen</w:t>
            </w:r>
          </w:p>
        </w:tc>
        <w:tc>
          <w:tcPr>
            <w:tcW w:w="4701" w:type="dxa"/>
            <w:vAlign w:val="center"/>
          </w:tcPr>
          <w:p w14:paraId="34E38E05" w14:textId="77777777" w:rsidR="00504703" w:rsidRDefault="00504703" w:rsidP="00D22C53">
            <w:r>
              <w:t>LF:Hör-/Hörsehverstehen</w:t>
            </w:r>
          </w:p>
          <w:p w14:paraId="18CC24CB" w14:textId="77777777" w:rsidR="00504703" w:rsidRDefault="00504703" w:rsidP="00D22C53">
            <w:r>
              <w:t>Analyse: Statistik und Umfragen</w:t>
            </w:r>
          </w:p>
        </w:tc>
        <w:tc>
          <w:tcPr>
            <w:tcW w:w="4989" w:type="dxa"/>
            <w:tcBorders>
              <w:right w:val="single" w:sz="12" w:space="0" w:color="000000" w:themeColor="text1"/>
            </w:tcBorders>
            <w:vAlign w:val="center"/>
          </w:tcPr>
          <w:p w14:paraId="6AAC4474" w14:textId="77777777" w:rsidR="00504703" w:rsidRDefault="00504703" w:rsidP="00D22C53">
            <w:r>
              <w:t>BF: Hör-/Hörsehverstehen</w:t>
            </w:r>
          </w:p>
          <w:p w14:paraId="6DCB05A2" w14:textId="77777777" w:rsidR="00504703" w:rsidRDefault="00504703" w:rsidP="00D22C53">
            <w:r>
              <w:t xml:space="preserve">Sprachmittlung </w:t>
            </w:r>
            <w:r w:rsidR="00C40FDF">
              <w:t>; Rede</w:t>
            </w:r>
          </w:p>
        </w:tc>
        <w:tc>
          <w:tcPr>
            <w:tcW w:w="1627" w:type="dxa"/>
            <w:vMerge/>
            <w:tcBorders>
              <w:left w:val="single" w:sz="12" w:space="0" w:color="000000" w:themeColor="text1"/>
            </w:tcBorders>
            <w:vAlign w:val="center"/>
          </w:tcPr>
          <w:p w14:paraId="20A3FC7C" w14:textId="77777777" w:rsidR="00504703" w:rsidRDefault="00504703" w:rsidP="00504703">
            <w:pPr>
              <w:jc w:val="center"/>
            </w:pPr>
          </w:p>
        </w:tc>
      </w:tr>
      <w:tr w:rsidR="00504703" w:rsidRPr="00601993" w14:paraId="313CCBAE" w14:textId="77777777" w:rsidTr="00D22C53">
        <w:tc>
          <w:tcPr>
            <w:tcW w:w="2960" w:type="dxa"/>
            <w:vAlign w:val="center"/>
          </w:tcPr>
          <w:p w14:paraId="4FAA6DF9" w14:textId="77777777" w:rsidR="00504703" w:rsidRDefault="00504703" w:rsidP="00D22C53">
            <w:r>
              <w:t xml:space="preserve">Klausuren </w:t>
            </w:r>
          </w:p>
        </w:tc>
        <w:tc>
          <w:tcPr>
            <w:tcW w:w="4701" w:type="dxa"/>
            <w:vAlign w:val="center"/>
          </w:tcPr>
          <w:p w14:paraId="5849C325" w14:textId="77777777" w:rsidR="00504703" w:rsidRDefault="00504703" w:rsidP="00D22C53">
            <w:r>
              <w:t>LF</w:t>
            </w:r>
            <w:r w:rsidR="00351DA9">
              <w:t xml:space="preserve"> (1</w:t>
            </w:r>
            <w:r w:rsidR="00351DA9" w:rsidRPr="00630076">
              <w:t xml:space="preserve">) </w:t>
            </w:r>
            <w:r w:rsidRPr="00630076">
              <w:t>:Hö</w:t>
            </w:r>
            <w:r w:rsidR="00351DA9" w:rsidRPr="00630076">
              <w:t>r-/Hörseh</w:t>
            </w:r>
            <w:r w:rsidRPr="00630076">
              <w:t>ver</w:t>
            </w:r>
            <w:r w:rsidR="00351DA9" w:rsidRPr="00630076">
              <w:t>stehen + analyse</w:t>
            </w:r>
            <w:r w:rsidR="00002C95" w:rsidRPr="00630076">
              <w:t xml:space="preserve"> (statistique/graphique)</w:t>
            </w:r>
          </w:p>
        </w:tc>
        <w:tc>
          <w:tcPr>
            <w:tcW w:w="4989" w:type="dxa"/>
            <w:tcBorders>
              <w:right w:val="single" w:sz="12" w:space="0" w:color="000000" w:themeColor="text1"/>
            </w:tcBorders>
            <w:vAlign w:val="center"/>
          </w:tcPr>
          <w:p w14:paraId="20D04C8B" w14:textId="77777777" w:rsidR="00504703" w:rsidRPr="00351DA9" w:rsidRDefault="00504703" w:rsidP="00D22C53">
            <w:pPr>
              <w:rPr>
                <w:lang w:val="fr-FR"/>
              </w:rPr>
            </w:pPr>
            <w:r w:rsidRPr="00351DA9">
              <w:rPr>
                <w:lang w:val="fr-FR"/>
              </w:rPr>
              <w:t>B</w:t>
            </w:r>
            <w:r w:rsidR="00351DA9" w:rsidRPr="00351DA9">
              <w:rPr>
                <w:lang w:val="fr-FR"/>
              </w:rPr>
              <w:t xml:space="preserve">F (1) : </w:t>
            </w:r>
            <w:r w:rsidR="00351DA9" w:rsidRPr="00630076">
              <w:rPr>
                <w:lang w:val="fr-FR"/>
              </w:rPr>
              <w:t>médiation + texte argumentatif (discours)</w:t>
            </w:r>
          </w:p>
        </w:tc>
        <w:tc>
          <w:tcPr>
            <w:tcW w:w="1627" w:type="dxa"/>
            <w:vMerge/>
            <w:tcBorders>
              <w:left w:val="single" w:sz="12" w:space="0" w:color="000000" w:themeColor="text1"/>
            </w:tcBorders>
            <w:vAlign w:val="center"/>
          </w:tcPr>
          <w:p w14:paraId="72152BC3" w14:textId="77777777" w:rsidR="00504703" w:rsidRPr="00351DA9" w:rsidRDefault="00504703" w:rsidP="00504703">
            <w:pPr>
              <w:jc w:val="center"/>
              <w:rPr>
                <w:lang w:val="fr-FR"/>
              </w:rPr>
            </w:pPr>
          </w:p>
        </w:tc>
      </w:tr>
    </w:tbl>
    <w:p w14:paraId="045EA529" w14:textId="77777777" w:rsidR="00353027" w:rsidRPr="00351DA9" w:rsidRDefault="00353027">
      <w:pPr>
        <w:rPr>
          <w:lang w:val="fr-FR"/>
        </w:rPr>
      </w:pPr>
    </w:p>
    <w:p w14:paraId="3DF2CC4B" w14:textId="77777777" w:rsidR="00D22C53" w:rsidRPr="00351DA9" w:rsidRDefault="00D22C53">
      <w:pPr>
        <w:rPr>
          <w:lang w:val="fr-FR"/>
        </w:rPr>
      </w:pPr>
      <w:r w:rsidRPr="00351DA9">
        <w:rPr>
          <w:lang w:val="fr-FR"/>
        </w:rPr>
        <w:br w:type="page"/>
      </w:r>
    </w:p>
    <w:tbl>
      <w:tblPr>
        <w:tblStyle w:val="Tabellenraster"/>
        <w:tblW w:w="14454" w:type="dxa"/>
        <w:tblLayout w:type="fixed"/>
        <w:tblLook w:val="04A0" w:firstRow="1" w:lastRow="0" w:firstColumn="1" w:lastColumn="0" w:noHBand="0" w:noVBand="1"/>
      </w:tblPr>
      <w:tblGrid>
        <w:gridCol w:w="3652"/>
        <w:gridCol w:w="29"/>
        <w:gridCol w:w="4791"/>
        <w:gridCol w:w="850"/>
        <w:gridCol w:w="3573"/>
        <w:gridCol w:w="1559"/>
      </w:tblGrid>
      <w:tr w:rsidR="00A738F4" w:rsidRPr="00504703" w14:paraId="2870BDA6" w14:textId="77777777" w:rsidTr="00C2193D">
        <w:tc>
          <w:tcPr>
            <w:tcW w:w="3652" w:type="dxa"/>
            <w:tcBorders>
              <w:bottom w:val="single" w:sz="12" w:space="0" w:color="auto"/>
            </w:tcBorders>
            <w:shd w:val="clear" w:color="auto" w:fill="D99594" w:themeFill="accent2" w:themeFillTint="99"/>
          </w:tcPr>
          <w:p w14:paraId="26942E24" w14:textId="77777777" w:rsidR="00A738F4" w:rsidRPr="00504703" w:rsidRDefault="00A738F4" w:rsidP="00504703">
            <w:pPr>
              <w:spacing w:before="120" w:after="120"/>
              <w:rPr>
                <w:b/>
                <w:sz w:val="24"/>
              </w:rPr>
            </w:pPr>
            <w:r w:rsidRPr="00504703">
              <w:rPr>
                <w:b/>
                <w:sz w:val="24"/>
              </w:rPr>
              <w:lastRenderedPageBreak/>
              <w:t>Wochen</w:t>
            </w:r>
          </w:p>
        </w:tc>
        <w:tc>
          <w:tcPr>
            <w:tcW w:w="9243" w:type="dxa"/>
            <w:gridSpan w:val="4"/>
            <w:tcBorders>
              <w:bottom w:val="single" w:sz="12" w:space="0" w:color="auto"/>
              <w:right w:val="single" w:sz="12" w:space="0" w:color="D99594" w:themeColor="accent2" w:themeTint="99"/>
            </w:tcBorders>
            <w:shd w:val="clear" w:color="auto" w:fill="D99594" w:themeFill="accent2" w:themeFillTint="99"/>
          </w:tcPr>
          <w:p w14:paraId="1DBAED34" w14:textId="77777777" w:rsidR="00A738F4" w:rsidRPr="00504703" w:rsidRDefault="00A738F4" w:rsidP="00E4187A">
            <w:pPr>
              <w:spacing w:before="120" w:after="120"/>
              <w:rPr>
                <w:b/>
                <w:sz w:val="24"/>
              </w:rPr>
            </w:pPr>
            <w:r w:rsidRPr="00D22C53">
              <w:rPr>
                <w:b/>
                <w:sz w:val="28"/>
              </w:rPr>
              <w:t>J2</w:t>
            </w:r>
            <w:r w:rsidR="004E18BB">
              <w:rPr>
                <w:b/>
                <w:sz w:val="28"/>
              </w:rPr>
              <w:t xml:space="preserve"> – </w:t>
            </w:r>
            <w:r w:rsidR="004E18BB" w:rsidRPr="004E18BB">
              <w:rPr>
                <w:b/>
                <w:sz w:val="24"/>
              </w:rPr>
              <w:t>W</w:t>
            </w:r>
            <w:r w:rsidRPr="00504703">
              <w:rPr>
                <w:b/>
                <w:sz w:val="24"/>
              </w:rPr>
              <w:t>ochen 8-13</w:t>
            </w:r>
          </w:p>
        </w:tc>
        <w:tc>
          <w:tcPr>
            <w:tcW w:w="1559" w:type="dxa"/>
            <w:vMerge w:val="restart"/>
            <w:tcBorders>
              <w:left w:val="single" w:sz="12" w:space="0" w:color="D99594" w:themeColor="accent2" w:themeTint="99"/>
              <w:bottom w:val="single" w:sz="4" w:space="0" w:color="auto"/>
            </w:tcBorders>
            <w:shd w:val="clear" w:color="auto" w:fill="D99594" w:themeFill="accent2" w:themeFillTint="99"/>
            <w:vAlign w:val="center"/>
          </w:tcPr>
          <w:p w14:paraId="272A9A5E" w14:textId="77777777" w:rsidR="00A738F4" w:rsidRPr="00504703" w:rsidRDefault="00A738F4" w:rsidP="00D22C53">
            <w:pPr>
              <w:spacing w:before="120" w:after="120"/>
              <w:jc w:val="center"/>
              <w:rPr>
                <w:b/>
                <w:sz w:val="24"/>
              </w:rPr>
            </w:pPr>
            <w:r w:rsidRPr="00504703">
              <w:rPr>
                <w:b/>
                <w:sz w:val="24"/>
              </w:rPr>
              <w:t>Weihnac</w:t>
            </w:r>
            <w:r w:rsidR="00226B83">
              <w:rPr>
                <w:b/>
                <w:sz w:val="24"/>
              </w:rPr>
              <w:t>ht</w:t>
            </w:r>
            <w:r w:rsidR="00C2193D">
              <w:rPr>
                <w:b/>
                <w:sz w:val="24"/>
              </w:rPr>
              <w:t>s-</w:t>
            </w:r>
            <w:r w:rsidRPr="00504703">
              <w:rPr>
                <w:b/>
                <w:sz w:val="24"/>
              </w:rPr>
              <w:t>ferien</w:t>
            </w:r>
          </w:p>
        </w:tc>
      </w:tr>
      <w:tr w:rsidR="00A738F4" w:rsidRPr="00601993" w14:paraId="76D19348" w14:textId="77777777" w:rsidTr="00C2193D">
        <w:tc>
          <w:tcPr>
            <w:tcW w:w="3652" w:type="dxa"/>
            <w:tcBorders>
              <w:top w:val="single" w:sz="12" w:space="0" w:color="auto"/>
            </w:tcBorders>
            <w:shd w:val="clear" w:color="auto" w:fill="F2DBDB" w:themeFill="accent2" w:themeFillTint="33"/>
          </w:tcPr>
          <w:p w14:paraId="0828574F" w14:textId="77777777" w:rsidR="00A738F4" w:rsidRDefault="00A738F4" w:rsidP="00D22C53">
            <w:pPr>
              <w:spacing w:before="120" w:after="120"/>
            </w:pPr>
            <w:r>
              <w:t>Thema</w:t>
            </w:r>
          </w:p>
        </w:tc>
        <w:tc>
          <w:tcPr>
            <w:tcW w:w="9243" w:type="dxa"/>
            <w:gridSpan w:val="4"/>
            <w:tcBorders>
              <w:top w:val="single" w:sz="12" w:space="0" w:color="auto"/>
              <w:right w:val="single" w:sz="12" w:space="0" w:color="auto"/>
            </w:tcBorders>
            <w:shd w:val="clear" w:color="auto" w:fill="F2DBDB" w:themeFill="accent2" w:themeFillTint="33"/>
          </w:tcPr>
          <w:p w14:paraId="0EAA288D" w14:textId="77777777" w:rsidR="00A738F4" w:rsidRPr="005D2766" w:rsidRDefault="00A738F4" w:rsidP="00D22C53">
            <w:pPr>
              <w:spacing w:before="120" w:after="120"/>
              <w:rPr>
                <w:lang w:val="fr-FR"/>
              </w:rPr>
            </w:pPr>
            <w:r>
              <w:rPr>
                <w:b/>
                <w:lang w:val="fr-FR"/>
              </w:rPr>
              <w:t xml:space="preserve">Différentes approches du monde - </w:t>
            </w:r>
            <w:r w:rsidRPr="00676984">
              <w:rPr>
                <w:b/>
                <w:lang w:val="fr-FR"/>
              </w:rPr>
              <w:t>Albert Camus</w:t>
            </w:r>
            <w:r>
              <w:rPr>
                <w:lang w:val="fr-FR"/>
              </w:rPr>
              <w:t xml:space="preserve"> (L’Hôte)</w:t>
            </w:r>
          </w:p>
        </w:tc>
        <w:tc>
          <w:tcPr>
            <w:tcW w:w="1559" w:type="dxa"/>
            <w:vMerge/>
            <w:tcBorders>
              <w:top w:val="single" w:sz="12" w:space="0" w:color="auto"/>
              <w:left w:val="single" w:sz="12" w:space="0" w:color="auto"/>
            </w:tcBorders>
            <w:shd w:val="clear" w:color="auto" w:fill="D99594" w:themeFill="accent2" w:themeFillTint="99"/>
          </w:tcPr>
          <w:p w14:paraId="30E25B33" w14:textId="77777777" w:rsidR="00A738F4" w:rsidRDefault="00A738F4" w:rsidP="00D22C53">
            <w:pPr>
              <w:spacing w:before="120" w:after="120"/>
              <w:rPr>
                <w:b/>
                <w:lang w:val="fr-FR"/>
              </w:rPr>
            </w:pPr>
          </w:p>
        </w:tc>
      </w:tr>
      <w:tr w:rsidR="00A738F4" w:rsidRPr="00601993" w14:paraId="54CEBD9E" w14:textId="77777777" w:rsidTr="00C2193D">
        <w:tc>
          <w:tcPr>
            <w:tcW w:w="3652" w:type="dxa"/>
            <w:vAlign w:val="center"/>
          </w:tcPr>
          <w:p w14:paraId="610C369A" w14:textId="77777777" w:rsidR="00A738F4" w:rsidRPr="00313802" w:rsidRDefault="00A738F4" w:rsidP="00313802">
            <w:pPr>
              <w:rPr>
                <w:sz w:val="21"/>
                <w:szCs w:val="21"/>
              </w:rPr>
            </w:pPr>
            <w:r w:rsidRPr="00313802">
              <w:rPr>
                <w:sz w:val="21"/>
                <w:szCs w:val="21"/>
              </w:rPr>
              <w:t>Inhalte Basisf</w:t>
            </w:r>
            <w:r w:rsidR="00313802">
              <w:rPr>
                <w:sz w:val="21"/>
                <w:szCs w:val="21"/>
              </w:rPr>
              <w:t>.</w:t>
            </w:r>
            <w:r w:rsidRPr="00313802">
              <w:rPr>
                <w:sz w:val="21"/>
                <w:szCs w:val="21"/>
              </w:rPr>
              <w:t xml:space="preserve"> und Leistungsf</w:t>
            </w:r>
            <w:r w:rsidR="00313802">
              <w:rPr>
                <w:sz w:val="21"/>
                <w:szCs w:val="21"/>
              </w:rPr>
              <w:t xml:space="preserve">. </w:t>
            </w:r>
            <w:r w:rsidRPr="00313802">
              <w:rPr>
                <w:sz w:val="21"/>
                <w:szCs w:val="21"/>
              </w:rPr>
              <w:t>(3 Std.):</w:t>
            </w:r>
          </w:p>
          <w:p w14:paraId="2C979F1E" w14:textId="77777777" w:rsidR="00A738F4" w:rsidRDefault="00A738F4" w:rsidP="00313802">
            <w:r w:rsidRPr="00313802">
              <w:rPr>
                <w:sz w:val="21"/>
                <w:szCs w:val="21"/>
              </w:rPr>
              <w:t>Differenzierung von grundlegendem (BF) und erweitertem Niveau (LF) auf der Ebene von Texten (Komplexität, Abstraktheit, Länge) und Aufgabenmerkmalen</w:t>
            </w:r>
          </w:p>
        </w:tc>
        <w:tc>
          <w:tcPr>
            <w:tcW w:w="9243" w:type="dxa"/>
            <w:gridSpan w:val="4"/>
            <w:tcBorders>
              <w:right w:val="single" w:sz="12" w:space="0" w:color="auto"/>
            </w:tcBorders>
          </w:tcPr>
          <w:p w14:paraId="4FC00E53" w14:textId="77777777" w:rsidR="00A738F4" w:rsidRDefault="00313802" w:rsidP="005D2766">
            <w:pPr>
              <w:pStyle w:val="Listenabsatz"/>
              <w:numPr>
                <w:ilvl w:val="0"/>
                <w:numId w:val="5"/>
              </w:numPr>
              <w:spacing w:after="0" w:line="240" w:lineRule="auto"/>
              <w:rPr>
                <w:lang w:val="fr-FR"/>
              </w:rPr>
            </w:pPr>
            <w:r w:rsidRPr="00E4187A">
              <w:tab/>
            </w:r>
            <w:r w:rsidR="00A738F4">
              <w:rPr>
                <w:lang w:val="fr-FR"/>
              </w:rPr>
              <w:t>Un pays francophone – l’Algérie</w:t>
            </w:r>
          </w:p>
          <w:p w14:paraId="15F26A7C" w14:textId="77777777" w:rsidR="005B1768" w:rsidRDefault="00313802" w:rsidP="005B1768">
            <w:pPr>
              <w:rPr>
                <w:b/>
                <w:lang w:val="fr-FR"/>
              </w:rPr>
            </w:pPr>
            <w:r>
              <w:rPr>
                <w:lang w:val="fr-FR"/>
              </w:rPr>
              <w:tab/>
            </w:r>
            <w:r>
              <w:rPr>
                <w:lang w:val="fr-FR"/>
              </w:rPr>
              <w:tab/>
            </w:r>
            <w:r w:rsidR="00A738F4" w:rsidRPr="00BB4DDB">
              <w:rPr>
                <w:b/>
                <w:lang w:val="fr-FR"/>
              </w:rPr>
              <w:t>l’Algérie d’aujourd’hui</w:t>
            </w:r>
            <w:r w:rsidR="005B1768">
              <w:rPr>
                <w:b/>
                <w:lang w:val="fr-FR"/>
              </w:rPr>
              <w:t xml:space="preserve">   </w:t>
            </w:r>
            <w:r w:rsidR="005B1768" w:rsidRPr="003B0F4D">
              <w:rPr>
                <w:b/>
                <w:lang w:val="fr-FR"/>
              </w:rPr>
              <w:t>et l’Algérie historique</w:t>
            </w:r>
          </w:p>
          <w:p w14:paraId="0FEBD2D8" w14:textId="77777777" w:rsidR="00A738F4" w:rsidRPr="00BB4DDB" w:rsidRDefault="00313802" w:rsidP="005D2766">
            <w:pPr>
              <w:rPr>
                <w:lang w:val="fr-FR"/>
              </w:rPr>
            </w:pPr>
            <w:r>
              <w:rPr>
                <w:b/>
                <w:lang w:val="fr-FR"/>
              </w:rPr>
              <w:tab/>
            </w:r>
            <w:r>
              <w:rPr>
                <w:b/>
                <w:lang w:val="fr-FR"/>
              </w:rPr>
              <w:tab/>
            </w:r>
            <w:r w:rsidR="00A738F4">
              <w:rPr>
                <w:b/>
                <w:lang w:val="fr-FR"/>
              </w:rPr>
              <w:t xml:space="preserve">l’école coloniale </w:t>
            </w:r>
            <w:r w:rsidR="000667C5">
              <w:rPr>
                <w:lang w:val="fr-FR"/>
              </w:rPr>
              <w:t>(la vie d’un</w:t>
            </w:r>
            <w:r w:rsidR="00A738F4">
              <w:rPr>
                <w:lang w:val="fr-FR"/>
              </w:rPr>
              <w:t xml:space="preserve"> </w:t>
            </w:r>
            <w:r w:rsidR="00A738F4" w:rsidRPr="00BB4DDB">
              <w:rPr>
                <w:lang w:val="fr-FR"/>
              </w:rPr>
              <w:t>instituteur au bled)</w:t>
            </w:r>
          </w:p>
          <w:p w14:paraId="650459FF" w14:textId="77777777" w:rsidR="00A738F4" w:rsidRDefault="00313802" w:rsidP="005D2766">
            <w:pPr>
              <w:pStyle w:val="Listenabsatz"/>
              <w:numPr>
                <w:ilvl w:val="0"/>
                <w:numId w:val="5"/>
              </w:numPr>
              <w:spacing w:after="0" w:line="240" w:lineRule="auto"/>
              <w:rPr>
                <w:b/>
                <w:lang w:val="fr-FR"/>
              </w:rPr>
            </w:pPr>
            <w:r>
              <w:rPr>
                <w:b/>
                <w:lang w:val="fr-FR"/>
              </w:rPr>
              <w:tab/>
            </w:r>
            <w:r w:rsidR="00A738F4" w:rsidRPr="003B0F4D">
              <w:rPr>
                <w:b/>
                <w:lang w:val="fr-FR"/>
              </w:rPr>
              <w:t xml:space="preserve">entre l’Algérie et la </w:t>
            </w:r>
            <w:r w:rsidR="00A738F4">
              <w:rPr>
                <w:b/>
                <w:lang w:val="fr-FR"/>
              </w:rPr>
              <w:t>France</w:t>
            </w:r>
          </w:p>
          <w:p w14:paraId="72FD67F2" w14:textId="77777777" w:rsidR="00A738F4" w:rsidRDefault="00313802" w:rsidP="005D2766">
            <w:pPr>
              <w:pStyle w:val="Listenabsatz"/>
              <w:numPr>
                <w:ilvl w:val="0"/>
                <w:numId w:val="5"/>
              </w:numPr>
              <w:spacing w:after="0" w:line="240" w:lineRule="auto"/>
              <w:rPr>
                <w:b/>
                <w:lang w:val="fr-FR"/>
              </w:rPr>
            </w:pPr>
            <w:r>
              <w:rPr>
                <w:b/>
                <w:lang w:val="fr-FR"/>
              </w:rPr>
              <w:tab/>
            </w:r>
            <w:r w:rsidR="00A738F4" w:rsidRPr="00443A9C">
              <w:rPr>
                <w:b/>
                <w:lang w:val="fr-FR"/>
              </w:rPr>
              <w:t xml:space="preserve"> l’Hôte</w:t>
            </w:r>
          </w:p>
          <w:p w14:paraId="7E89A6B9" w14:textId="77777777" w:rsidR="005B1768" w:rsidRPr="00313802" w:rsidRDefault="00A738F4" w:rsidP="00313802">
            <w:pPr>
              <w:pStyle w:val="Listenabsatz"/>
              <w:numPr>
                <w:ilvl w:val="2"/>
                <w:numId w:val="1"/>
              </w:numPr>
              <w:spacing w:after="0" w:line="240" w:lineRule="auto"/>
              <w:rPr>
                <w:lang w:val="fr-FR"/>
              </w:rPr>
            </w:pPr>
            <w:r w:rsidRPr="00443A9C">
              <w:rPr>
                <w:lang w:val="fr-FR"/>
              </w:rPr>
              <w:t xml:space="preserve">Daru – </w:t>
            </w:r>
            <w:r w:rsidR="000667C5">
              <w:rPr>
                <w:lang w:val="fr-FR"/>
              </w:rPr>
              <w:t xml:space="preserve">ses conditions de vie ; </w:t>
            </w:r>
            <w:r w:rsidRPr="00443A9C">
              <w:rPr>
                <w:lang w:val="fr-FR"/>
              </w:rPr>
              <w:t>l’instituteur et ses élèves</w:t>
            </w:r>
          </w:p>
        </w:tc>
        <w:tc>
          <w:tcPr>
            <w:tcW w:w="1559" w:type="dxa"/>
            <w:vMerge/>
            <w:tcBorders>
              <w:left w:val="single" w:sz="12" w:space="0" w:color="auto"/>
            </w:tcBorders>
            <w:shd w:val="clear" w:color="auto" w:fill="D99594" w:themeFill="accent2" w:themeFillTint="99"/>
          </w:tcPr>
          <w:p w14:paraId="01CDF222" w14:textId="77777777" w:rsidR="00A738F4" w:rsidRDefault="00A738F4" w:rsidP="005D2766">
            <w:pPr>
              <w:pStyle w:val="Listenabsatz"/>
              <w:numPr>
                <w:ilvl w:val="0"/>
                <w:numId w:val="5"/>
              </w:numPr>
              <w:spacing w:after="0" w:line="240" w:lineRule="auto"/>
              <w:rPr>
                <w:lang w:val="fr-FR"/>
              </w:rPr>
            </w:pPr>
          </w:p>
        </w:tc>
      </w:tr>
      <w:tr w:rsidR="00A738F4" w:rsidRPr="00601993" w14:paraId="7E1312E7" w14:textId="77777777" w:rsidTr="00C2193D">
        <w:tc>
          <w:tcPr>
            <w:tcW w:w="3652" w:type="dxa"/>
            <w:vAlign w:val="center"/>
          </w:tcPr>
          <w:p w14:paraId="1A4D4A3E" w14:textId="77777777" w:rsidR="00A738F4" w:rsidRDefault="00A738F4" w:rsidP="00313802">
            <w:r>
              <w:t>Zusätzliche Inhalte im Leistungsfach (2 Std.)</w:t>
            </w:r>
          </w:p>
        </w:tc>
        <w:tc>
          <w:tcPr>
            <w:tcW w:w="9243" w:type="dxa"/>
            <w:gridSpan w:val="4"/>
            <w:tcBorders>
              <w:right w:val="single" w:sz="12" w:space="0" w:color="auto"/>
            </w:tcBorders>
          </w:tcPr>
          <w:p w14:paraId="2225EFF6" w14:textId="77777777" w:rsidR="000667C5" w:rsidRPr="00A738F4" w:rsidRDefault="00A738F4" w:rsidP="000667C5">
            <w:pPr>
              <w:pStyle w:val="Listenabsatz"/>
              <w:numPr>
                <w:ilvl w:val="0"/>
                <w:numId w:val="6"/>
              </w:numPr>
              <w:spacing w:after="0" w:line="240" w:lineRule="auto"/>
              <w:rPr>
                <w:i/>
                <w:sz w:val="20"/>
                <w:szCs w:val="20"/>
                <w:lang w:val="fr-FR"/>
              </w:rPr>
            </w:pPr>
            <w:r w:rsidRPr="00A738F4">
              <w:t xml:space="preserve"> </w:t>
            </w:r>
            <w:r w:rsidR="000667C5" w:rsidRPr="00A738F4">
              <w:rPr>
                <w:sz w:val="20"/>
                <w:szCs w:val="20"/>
                <w:lang w:val="fr-FR"/>
              </w:rPr>
              <w:t>un pays francophone</w:t>
            </w:r>
          </w:p>
          <w:p w14:paraId="24737621" w14:textId="77777777" w:rsidR="00A738F4" w:rsidRPr="00A738F4" w:rsidRDefault="00A738F4" w:rsidP="005D2766">
            <w:pPr>
              <w:rPr>
                <w:sz w:val="20"/>
                <w:szCs w:val="20"/>
                <w:lang w:val="fr-FR"/>
              </w:rPr>
            </w:pPr>
            <w:r w:rsidRPr="00A738F4">
              <w:rPr>
                <w:sz w:val="20"/>
                <w:szCs w:val="20"/>
                <w:lang w:val="fr-FR"/>
              </w:rPr>
              <w:t>GFS :</w:t>
            </w:r>
          </w:p>
          <w:p w14:paraId="7C878795" w14:textId="77777777" w:rsidR="00A738F4" w:rsidRPr="00A738F4" w:rsidRDefault="00A738F4" w:rsidP="005D2766">
            <w:pPr>
              <w:pStyle w:val="Listenabsatz"/>
              <w:numPr>
                <w:ilvl w:val="0"/>
                <w:numId w:val="6"/>
              </w:numPr>
              <w:spacing w:after="0" w:line="240" w:lineRule="auto"/>
              <w:rPr>
                <w:sz w:val="20"/>
                <w:szCs w:val="20"/>
                <w:lang w:val="fr-FR"/>
              </w:rPr>
            </w:pPr>
            <w:r w:rsidRPr="00A738F4">
              <w:rPr>
                <w:sz w:val="20"/>
                <w:szCs w:val="20"/>
                <w:lang w:val="fr-FR"/>
              </w:rPr>
              <w:t xml:space="preserve">Albert Camus  </w:t>
            </w:r>
            <w:r w:rsidRPr="00A738F4">
              <w:rPr>
                <w:i/>
                <w:sz w:val="20"/>
                <w:szCs w:val="20"/>
                <w:lang w:val="fr-FR"/>
              </w:rPr>
              <w:t xml:space="preserve">l’étranger </w:t>
            </w:r>
            <w:r w:rsidRPr="00A738F4">
              <w:rPr>
                <w:sz w:val="20"/>
                <w:szCs w:val="20"/>
                <w:lang w:val="fr-FR"/>
              </w:rPr>
              <w:t>(agir sans raison)</w:t>
            </w:r>
          </w:p>
          <w:p w14:paraId="766956C9" w14:textId="77777777" w:rsidR="00A738F4" w:rsidRPr="00A738F4" w:rsidRDefault="00A738F4" w:rsidP="005D2766">
            <w:pPr>
              <w:pStyle w:val="Listenabsatz"/>
              <w:numPr>
                <w:ilvl w:val="0"/>
                <w:numId w:val="6"/>
              </w:numPr>
              <w:spacing w:after="0" w:line="240" w:lineRule="auto"/>
              <w:rPr>
                <w:i/>
                <w:sz w:val="20"/>
                <w:szCs w:val="20"/>
                <w:lang w:val="fr-FR"/>
              </w:rPr>
            </w:pPr>
            <w:r w:rsidRPr="00A738F4">
              <w:rPr>
                <w:sz w:val="20"/>
                <w:szCs w:val="20"/>
                <w:lang w:val="fr-FR"/>
              </w:rPr>
              <w:t xml:space="preserve">Anne Vantal  </w:t>
            </w:r>
            <w:r w:rsidRPr="00A738F4">
              <w:rPr>
                <w:i/>
                <w:sz w:val="20"/>
                <w:szCs w:val="20"/>
                <w:lang w:val="fr-FR"/>
              </w:rPr>
              <w:t>Un été outremer</w:t>
            </w:r>
          </w:p>
          <w:p w14:paraId="4233605E" w14:textId="77777777" w:rsidR="00A738F4" w:rsidRPr="006A3533" w:rsidRDefault="00A738F4" w:rsidP="00A738F4">
            <w:pPr>
              <w:pStyle w:val="Listenabsatz"/>
              <w:rPr>
                <w:lang w:val="fr-FR"/>
              </w:rPr>
            </w:pPr>
            <w:r w:rsidRPr="00A738F4">
              <w:rPr>
                <w:sz w:val="20"/>
                <w:szCs w:val="20"/>
                <w:lang w:val="fr-FR"/>
              </w:rPr>
              <w:t>(l’Algérie, la vie à Alger, les Algériens/les Berbères et leur hospitalité ; le rôle des femmes en Algérie et en France ;  le paysage kabyle…</w:t>
            </w:r>
            <w:r w:rsidR="00670984">
              <w:rPr>
                <w:sz w:val="20"/>
                <w:szCs w:val="20"/>
                <w:lang w:val="fr-FR"/>
              </w:rPr>
              <w:t>)</w:t>
            </w:r>
          </w:p>
        </w:tc>
        <w:tc>
          <w:tcPr>
            <w:tcW w:w="1559" w:type="dxa"/>
            <w:vMerge/>
            <w:tcBorders>
              <w:left w:val="single" w:sz="12" w:space="0" w:color="auto"/>
            </w:tcBorders>
            <w:shd w:val="clear" w:color="auto" w:fill="D99594" w:themeFill="accent2" w:themeFillTint="99"/>
          </w:tcPr>
          <w:p w14:paraId="4804E006" w14:textId="77777777" w:rsidR="00A738F4" w:rsidRPr="00A738F4" w:rsidRDefault="00A738F4" w:rsidP="005D2766">
            <w:pPr>
              <w:rPr>
                <w:lang w:val="fr-FR"/>
              </w:rPr>
            </w:pPr>
          </w:p>
        </w:tc>
      </w:tr>
      <w:tr w:rsidR="00A738F4" w:rsidRPr="00601993" w14:paraId="6B66C91A" w14:textId="77777777" w:rsidTr="00C2193D">
        <w:tc>
          <w:tcPr>
            <w:tcW w:w="3652" w:type="dxa"/>
            <w:vAlign w:val="center"/>
          </w:tcPr>
          <w:p w14:paraId="3CC9281F" w14:textId="77777777" w:rsidR="00A738F4" w:rsidRDefault="00A738F4" w:rsidP="00313802">
            <w:r>
              <w:t>Zusätzliche Akzente im Basisfach</w:t>
            </w:r>
          </w:p>
        </w:tc>
        <w:tc>
          <w:tcPr>
            <w:tcW w:w="9243" w:type="dxa"/>
            <w:gridSpan w:val="4"/>
            <w:tcBorders>
              <w:right w:val="single" w:sz="12" w:space="0" w:color="auto"/>
            </w:tcBorders>
          </w:tcPr>
          <w:p w14:paraId="0C14FF03" w14:textId="77777777" w:rsidR="007A4206" w:rsidRDefault="007A4206" w:rsidP="00AC1CB7">
            <w:pPr>
              <w:pStyle w:val="Listenabsatz"/>
              <w:numPr>
                <w:ilvl w:val="0"/>
                <w:numId w:val="9"/>
              </w:numPr>
              <w:spacing w:after="0" w:line="240" w:lineRule="auto"/>
              <w:rPr>
                <w:sz w:val="20"/>
                <w:szCs w:val="20"/>
                <w:lang w:val="fr-FR"/>
              </w:rPr>
            </w:pPr>
            <w:r>
              <w:rPr>
                <w:sz w:val="20"/>
                <w:szCs w:val="20"/>
                <w:lang w:val="fr-FR"/>
              </w:rPr>
              <w:t>Approfondissement : entre l’Algérie et la France « mémoires blessées » ;  l’Hôte – l’hospitalité</w:t>
            </w:r>
          </w:p>
          <w:p w14:paraId="1C87D016" w14:textId="77777777" w:rsidR="00AC1CB7" w:rsidRPr="00AC1CB7" w:rsidRDefault="00AC1CB7" w:rsidP="00AC1CB7">
            <w:pPr>
              <w:pStyle w:val="Listenabsatz"/>
              <w:numPr>
                <w:ilvl w:val="0"/>
                <w:numId w:val="9"/>
              </w:numPr>
              <w:spacing w:after="0" w:line="240" w:lineRule="auto"/>
              <w:rPr>
                <w:sz w:val="20"/>
                <w:szCs w:val="20"/>
                <w:lang w:val="fr-FR"/>
              </w:rPr>
            </w:pPr>
            <w:r w:rsidRPr="00AC1CB7">
              <w:rPr>
                <w:sz w:val="20"/>
                <w:szCs w:val="20"/>
                <w:lang w:val="fr-FR"/>
              </w:rPr>
              <w:t>un pays francophone</w:t>
            </w:r>
          </w:p>
          <w:p w14:paraId="2146A619" w14:textId="77777777" w:rsidR="00A738F4" w:rsidRPr="00A738F4" w:rsidRDefault="00AC1CB7" w:rsidP="00A738F4">
            <w:pPr>
              <w:rPr>
                <w:i/>
                <w:sz w:val="20"/>
                <w:szCs w:val="20"/>
                <w:lang w:val="fr-FR"/>
              </w:rPr>
            </w:pPr>
            <w:r>
              <w:rPr>
                <w:sz w:val="20"/>
                <w:szCs w:val="20"/>
                <w:lang w:val="fr-FR"/>
              </w:rPr>
              <w:t xml:space="preserve"> </w:t>
            </w:r>
            <w:r w:rsidR="00A738F4">
              <w:rPr>
                <w:sz w:val="20"/>
                <w:szCs w:val="20"/>
                <w:lang w:val="fr-FR"/>
              </w:rPr>
              <w:t>GFS </w:t>
            </w:r>
          </w:p>
          <w:p w14:paraId="2E5ED936" w14:textId="77777777" w:rsidR="00A738F4" w:rsidRPr="00A93FF9" w:rsidRDefault="00A738F4" w:rsidP="00A93FF9">
            <w:pPr>
              <w:pStyle w:val="Listenabsatz"/>
              <w:numPr>
                <w:ilvl w:val="0"/>
                <w:numId w:val="9"/>
              </w:numPr>
              <w:spacing w:after="0" w:line="240" w:lineRule="auto"/>
              <w:rPr>
                <w:i/>
                <w:sz w:val="20"/>
                <w:szCs w:val="20"/>
                <w:lang w:val="fr-FR"/>
              </w:rPr>
            </w:pPr>
            <w:r w:rsidRPr="00A93FF9">
              <w:rPr>
                <w:sz w:val="20"/>
                <w:szCs w:val="20"/>
                <w:lang w:val="fr-FR"/>
              </w:rPr>
              <w:t xml:space="preserve">Anne Vantal  </w:t>
            </w:r>
            <w:r w:rsidRPr="00A93FF9">
              <w:rPr>
                <w:i/>
                <w:sz w:val="20"/>
                <w:szCs w:val="20"/>
                <w:lang w:val="fr-FR"/>
              </w:rPr>
              <w:t>Un été outremer</w:t>
            </w:r>
          </w:p>
          <w:p w14:paraId="07BFB514" w14:textId="77777777" w:rsidR="00A738F4" w:rsidRPr="00A738F4" w:rsidRDefault="002168C9" w:rsidP="00A93FF9">
            <w:pPr>
              <w:pStyle w:val="Listenabsatz"/>
              <w:spacing w:after="0" w:line="240" w:lineRule="auto"/>
              <w:rPr>
                <w:sz w:val="20"/>
                <w:szCs w:val="20"/>
                <w:lang w:val="fr-FR"/>
              </w:rPr>
            </w:pPr>
            <w:r>
              <w:rPr>
                <w:sz w:val="20"/>
                <w:szCs w:val="20"/>
                <w:lang w:val="fr-FR"/>
              </w:rPr>
              <w:t xml:space="preserve">  </w:t>
            </w:r>
            <w:r w:rsidR="00A738F4" w:rsidRPr="00A738F4">
              <w:rPr>
                <w:sz w:val="20"/>
                <w:szCs w:val="20"/>
                <w:lang w:val="fr-FR"/>
              </w:rPr>
              <w:t xml:space="preserve">(l’Algérie, la vie à Alger, les Algériens/les Berbères et leur hospitalité ; le rôle des femmes en Algérie </w:t>
            </w:r>
            <w:r>
              <w:rPr>
                <w:sz w:val="20"/>
                <w:szCs w:val="20"/>
                <w:lang w:val="fr-FR"/>
              </w:rPr>
              <w:t xml:space="preserve">    </w:t>
            </w:r>
            <w:r w:rsidR="00A738F4" w:rsidRPr="00A738F4">
              <w:rPr>
                <w:sz w:val="20"/>
                <w:szCs w:val="20"/>
                <w:lang w:val="fr-FR"/>
              </w:rPr>
              <w:t>et</w:t>
            </w:r>
            <w:r>
              <w:rPr>
                <w:sz w:val="20"/>
                <w:szCs w:val="20"/>
                <w:lang w:val="fr-FR"/>
              </w:rPr>
              <w:t xml:space="preserve"> </w:t>
            </w:r>
            <w:r w:rsidR="00A738F4" w:rsidRPr="00A738F4">
              <w:rPr>
                <w:sz w:val="20"/>
                <w:szCs w:val="20"/>
                <w:lang w:val="fr-FR"/>
              </w:rPr>
              <w:t>en France ;  le paysage kabyle…)</w:t>
            </w:r>
            <w:r w:rsidR="00A738F4" w:rsidRPr="00443A9C">
              <w:rPr>
                <w:sz w:val="20"/>
                <w:szCs w:val="20"/>
                <w:lang w:val="fr-FR"/>
              </w:rPr>
              <w:t xml:space="preserve"> </w:t>
            </w:r>
          </w:p>
        </w:tc>
        <w:tc>
          <w:tcPr>
            <w:tcW w:w="1559" w:type="dxa"/>
            <w:vMerge/>
            <w:tcBorders>
              <w:left w:val="single" w:sz="12" w:space="0" w:color="auto"/>
            </w:tcBorders>
            <w:shd w:val="clear" w:color="auto" w:fill="D99594" w:themeFill="accent2" w:themeFillTint="99"/>
          </w:tcPr>
          <w:p w14:paraId="6092662D" w14:textId="77777777" w:rsidR="00A738F4" w:rsidRDefault="00A738F4" w:rsidP="005D2766">
            <w:pPr>
              <w:pStyle w:val="Listenabsatz"/>
              <w:numPr>
                <w:ilvl w:val="0"/>
                <w:numId w:val="6"/>
              </w:numPr>
              <w:spacing w:after="0" w:line="240" w:lineRule="auto"/>
              <w:rPr>
                <w:lang w:val="fr-FR"/>
              </w:rPr>
            </w:pPr>
          </w:p>
        </w:tc>
      </w:tr>
      <w:tr w:rsidR="00A738F4" w:rsidRPr="00601993" w14:paraId="3AE5086C" w14:textId="77777777" w:rsidTr="00C2193D">
        <w:tc>
          <w:tcPr>
            <w:tcW w:w="3652" w:type="dxa"/>
            <w:vAlign w:val="center"/>
          </w:tcPr>
          <w:p w14:paraId="613DD4D7" w14:textId="77777777" w:rsidR="00A738F4" w:rsidRDefault="00A738F4" w:rsidP="00313802">
            <w:r>
              <w:t>Schwerpunktkompetenzen</w:t>
            </w:r>
          </w:p>
        </w:tc>
        <w:tc>
          <w:tcPr>
            <w:tcW w:w="4820" w:type="dxa"/>
            <w:gridSpan w:val="2"/>
          </w:tcPr>
          <w:p w14:paraId="1C1B399D" w14:textId="77777777" w:rsidR="00A738F4" w:rsidRPr="00313802" w:rsidRDefault="00A738F4" w:rsidP="005B3A4D">
            <w:pPr>
              <w:rPr>
                <w:sz w:val="20"/>
                <w:szCs w:val="20"/>
              </w:rPr>
            </w:pPr>
            <w:r w:rsidRPr="00313802">
              <w:rPr>
                <w:sz w:val="20"/>
                <w:szCs w:val="20"/>
              </w:rPr>
              <w:t>Monologisches und dialogisches Sprechen : débat :</w:t>
            </w:r>
          </w:p>
          <w:p w14:paraId="5B7DF907" w14:textId="77777777" w:rsidR="00A738F4" w:rsidRPr="00313802" w:rsidRDefault="00A738F4" w:rsidP="005B3A4D">
            <w:pPr>
              <w:rPr>
                <w:i/>
                <w:sz w:val="20"/>
                <w:szCs w:val="20"/>
                <w:lang w:val="fr-FR"/>
              </w:rPr>
            </w:pPr>
            <w:r w:rsidRPr="00313802">
              <w:rPr>
                <w:i/>
                <w:sz w:val="20"/>
                <w:szCs w:val="20"/>
                <w:lang w:val="fr-FR"/>
              </w:rPr>
              <w:t>« C’est la vie qui nous apprend et non l’école » (Sénèque, philosophe grec)</w:t>
            </w:r>
          </w:p>
          <w:p w14:paraId="0AC755D7" w14:textId="77777777" w:rsidR="00A738F4" w:rsidRPr="00313802" w:rsidRDefault="00A738F4" w:rsidP="005B3A4D">
            <w:pPr>
              <w:rPr>
                <w:i/>
                <w:sz w:val="20"/>
                <w:szCs w:val="20"/>
                <w:lang w:val="fr-FR"/>
              </w:rPr>
            </w:pPr>
            <w:r w:rsidRPr="00313802">
              <w:rPr>
                <w:i/>
                <w:sz w:val="20"/>
                <w:szCs w:val="20"/>
                <w:lang w:val="fr-FR"/>
              </w:rPr>
              <w:t>Prenons nos livres et nos stylos. Ce sont nos armes les plus puissantes. Un enfant, un enseignant, un stylo et un livre peuvent changer le monde. L’éducation est la seule solution. (Malala Yousafzai, Prix Nobel de la paix 2014, paru dans Le Monde 2014)</w:t>
            </w:r>
          </w:p>
          <w:p w14:paraId="1C34D9D9" w14:textId="77777777" w:rsidR="00A738F4" w:rsidRPr="00313802" w:rsidRDefault="00A738F4" w:rsidP="0025466A">
            <w:pPr>
              <w:rPr>
                <w:sz w:val="20"/>
                <w:szCs w:val="20"/>
                <w:lang w:val="fr-FR"/>
              </w:rPr>
            </w:pPr>
            <w:r w:rsidRPr="00313802">
              <w:rPr>
                <w:sz w:val="20"/>
                <w:szCs w:val="20"/>
                <w:lang w:val="fr-FR"/>
              </w:rPr>
              <w:t>Leseverstehen</w:t>
            </w:r>
          </w:p>
          <w:p w14:paraId="32960AE9" w14:textId="77777777" w:rsidR="00AC1CB7" w:rsidRPr="00313802" w:rsidRDefault="00AC1CB7" w:rsidP="0025466A">
            <w:pPr>
              <w:rPr>
                <w:sz w:val="20"/>
                <w:szCs w:val="20"/>
                <w:lang w:val="fr-FR"/>
              </w:rPr>
            </w:pPr>
            <w:r w:rsidRPr="00313802">
              <w:rPr>
                <w:sz w:val="20"/>
                <w:szCs w:val="20"/>
                <w:lang w:val="fr-FR"/>
              </w:rPr>
              <w:t xml:space="preserve">Schreiben : texte créatif </w:t>
            </w:r>
            <w:r w:rsidRPr="00313802">
              <w:rPr>
                <w:i/>
                <w:sz w:val="20"/>
                <w:szCs w:val="20"/>
                <w:lang w:val="fr-FR"/>
              </w:rPr>
              <w:t>lettre/monologue intérieur</w:t>
            </w:r>
          </w:p>
        </w:tc>
        <w:tc>
          <w:tcPr>
            <w:tcW w:w="4423" w:type="dxa"/>
            <w:gridSpan w:val="2"/>
            <w:tcBorders>
              <w:right w:val="single" w:sz="12" w:space="0" w:color="auto"/>
            </w:tcBorders>
          </w:tcPr>
          <w:p w14:paraId="412D6582" w14:textId="77777777" w:rsidR="00A738F4" w:rsidRPr="00313802" w:rsidRDefault="00A738F4" w:rsidP="002C43D4">
            <w:pPr>
              <w:rPr>
                <w:sz w:val="20"/>
                <w:szCs w:val="20"/>
              </w:rPr>
            </w:pPr>
            <w:r w:rsidRPr="00313802">
              <w:rPr>
                <w:sz w:val="20"/>
                <w:szCs w:val="20"/>
              </w:rPr>
              <w:t>Monologisches und dialogisches Sprechen : débat :</w:t>
            </w:r>
          </w:p>
          <w:p w14:paraId="059C1667" w14:textId="77777777" w:rsidR="00A738F4" w:rsidRPr="00313802" w:rsidRDefault="00A738F4" w:rsidP="002C43D4">
            <w:pPr>
              <w:rPr>
                <w:i/>
                <w:sz w:val="20"/>
                <w:szCs w:val="20"/>
                <w:lang w:val="fr-FR"/>
              </w:rPr>
            </w:pPr>
            <w:r w:rsidRPr="00313802">
              <w:rPr>
                <w:i/>
                <w:sz w:val="20"/>
                <w:szCs w:val="20"/>
                <w:lang w:val="fr-FR"/>
              </w:rPr>
              <w:t>« C’est la vie qui nous apprend et non l’école » (Sénèque, philosophe grec)</w:t>
            </w:r>
          </w:p>
          <w:p w14:paraId="50142FA7" w14:textId="77777777" w:rsidR="00A738F4" w:rsidRPr="00313802" w:rsidRDefault="00A738F4" w:rsidP="002C43D4">
            <w:pPr>
              <w:rPr>
                <w:i/>
                <w:sz w:val="20"/>
                <w:szCs w:val="20"/>
                <w:lang w:val="fr-FR"/>
              </w:rPr>
            </w:pPr>
            <w:r w:rsidRPr="00313802">
              <w:rPr>
                <w:i/>
                <w:sz w:val="20"/>
                <w:szCs w:val="20"/>
                <w:lang w:val="fr-FR"/>
              </w:rPr>
              <w:t>Prenons nos livres et nos stylos. Ce sont nos armes les plus puissantes. Un enfant, un enseignant, un stylo et un livre peuvent changer le monde. L’éducation est la seule solution. (Malala Yousafzai, Prix Nobel de la paix 2014, paru dans Le Monde 2014)</w:t>
            </w:r>
          </w:p>
          <w:p w14:paraId="31750963" w14:textId="77777777" w:rsidR="00AC1CB7" w:rsidRPr="00313802" w:rsidRDefault="00A738F4" w:rsidP="002C43D4">
            <w:pPr>
              <w:rPr>
                <w:sz w:val="20"/>
                <w:szCs w:val="20"/>
                <w:lang w:val="fr-FR"/>
              </w:rPr>
            </w:pPr>
            <w:r w:rsidRPr="00313802">
              <w:rPr>
                <w:sz w:val="20"/>
                <w:szCs w:val="20"/>
                <w:lang w:val="fr-FR"/>
              </w:rPr>
              <w:t>Leseverstehen</w:t>
            </w:r>
            <w:r w:rsidR="00AC1CB7" w:rsidRPr="00313802">
              <w:rPr>
                <w:sz w:val="20"/>
                <w:szCs w:val="20"/>
                <w:lang w:val="fr-FR"/>
              </w:rPr>
              <w:t xml:space="preserve"> </w:t>
            </w:r>
          </w:p>
          <w:p w14:paraId="71F5EE22" w14:textId="77777777" w:rsidR="00A738F4" w:rsidRPr="00313802" w:rsidRDefault="00AC1CB7" w:rsidP="0025466A">
            <w:pPr>
              <w:rPr>
                <w:sz w:val="20"/>
                <w:szCs w:val="20"/>
                <w:lang w:val="fr-FR"/>
              </w:rPr>
            </w:pPr>
            <w:r w:rsidRPr="00313802">
              <w:rPr>
                <w:sz w:val="20"/>
                <w:szCs w:val="20"/>
                <w:lang w:val="fr-FR"/>
              </w:rPr>
              <w:t xml:space="preserve">Schreiben : texte créatif </w:t>
            </w:r>
            <w:r w:rsidRPr="00313802">
              <w:rPr>
                <w:i/>
                <w:sz w:val="20"/>
                <w:szCs w:val="20"/>
                <w:lang w:val="fr-FR"/>
              </w:rPr>
              <w:t>lettre/monologue intérieur</w:t>
            </w:r>
          </w:p>
        </w:tc>
        <w:tc>
          <w:tcPr>
            <w:tcW w:w="1559" w:type="dxa"/>
            <w:vMerge/>
            <w:tcBorders>
              <w:left w:val="single" w:sz="12" w:space="0" w:color="auto"/>
            </w:tcBorders>
            <w:shd w:val="clear" w:color="auto" w:fill="D99594" w:themeFill="accent2" w:themeFillTint="99"/>
          </w:tcPr>
          <w:p w14:paraId="02BD8006" w14:textId="77777777" w:rsidR="00A738F4" w:rsidRPr="00AC1CB7" w:rsidRDefault="00A738F4" w:rsidP="002C43D4">
            <w:pPr>
              <w:rPr>
                <w:lang w:val="fr-FR"/>
              </w:rPr>
            </w:pPr>
          </w:p>
        </w:tc>
      </w:tr>
      <w:tr w:rsidR="00A738F4" w:rsidRPr="000D054F" w14:paraId="7FACFB15" w14:textId="77777777" w:rsidTr="00C2193D">
        <w:tc>
          <w:tcPr>
            <w:tcW w:w="3652" w:type="dxa"/>
          </w:tcPr>
          <w:p w14:paraId="7F80F172" w14:textId="77777777" w:rsidR="00A738F4" w:rsidRDefault="00A738F4" w:rsidP="0025466A">
            <w:r>
              <w:t xml:space="preserve">Klausuren </w:t>
            </w:r>
          </w:p>
        </w:tc>
        <w:tc>
          <w:tcPr>
            <w:tcW w:w="4820" w:type="dxa"/>
            <w:gridSpan w:val="2"/>
          </w:tcPr>
          <w:p w14:paraId="10BBADEF" w14:textId="77777777" w:rsidR="00A738F4" w:rsidRPr="00CE538A" w:rsidRDefault="00CE538A" w:rsidP="0025466A">
            <w:pPr>
              <w:rPr>
                <w:lang w:val="fr-FR"/>
              </w:rPr>
            </w:pPr>
            <w:r w:rsidRPr="00CE538A">
              <w:rPr>
                <w:lang w:val="fr-FR"/>
              </w:rPr>
              <w:t>LF</w:t>
            </w:r>
            <w:r w:rsidR="00002C95">
              <w:rPr>
                <w:lang w:val="fr-FR"/>
              </w:rPr>
              <w:t xml:space="preserve"> (2) </w:t>
            </w:r>
            <w:r w:rsidRPr="00CE538A">
              <w:rPr>
                <w:lang w:val="fr-FR"/>
              </w:rPr>
              <w:t>: c</w:t>
            </w:r>
            <w:r w:rsidR="00002C95">
              <w:rPr>
                <w:lang w:val="fr-FR"/>
              </w:rPr>
              <w:t>ompréhension écrite + texte créatif</w:t>
            </w:r>
          </w:p>
        </w:tc>
        <w:tc>
          <w:tcPr>
            <w:tcW w:w="4423" w:type="dxa"/>
            <w:gridSpan w:val="2"/>
            <w:tcBorders>
              <w:right w:val="single" w:sz="12" w:space="0" w:color="auto"/>
            </w:tcBorders>
          </w:tcPr>
          <w:p w14:paraId="0B0C65B2" w14:textId="77777777" w:rsidR="00A738F4" w:rsidRPr="00CE538A" w:rsidRDefault="00002C95" w:rsidP="0025466A">
            <w:pPr>
              <w:rPr>
                <w:lang w:val="fr-FR"/>
              </w:rPr>
            </w:pPr>
            <w:r>
              <w:rPr>
                <w:lang w:val="fr-FR"/>
              </w:rPr>
              <w:t xml:space="preserve"> ------------------------------------------------------</w:t>
            </w:r>
          </w:p>
        </w:tc>
        <w:tc>
          <w:tcPr>
            <w:tcW w:w="1559" w:type="dxa"/>
            <w:vMerge/>
            <w:tcBorders>
              <w:left w:val="single" w:sz="12" w:space="0" w:color="auto"/>
            </w:tcBorders>
            <w:shd w:val="clear" w:color="auto" w:fill="D99594" w:themeFill="accent2" w:themeFillTint="99"/>
          </w:tcPr>
          <w:p w14:paraId="75A61628" w14:textId="77777777" w:rsidR="00A738F4" w:rsidRPr="00CE538A" w:rsidRDefault="00A738F4" w:rsidP="0025466A">
            <w:pPr>
              <w:rPr>
                <w:lang w:val="fr-FR"/>
              </w:rPr>
            </w:pPr>
          </w:p>
        </w:tc>
      </w:tr>
      <w:tr w:rsidR="0025466A" w:rsidRPr="00504703" w14:paraId="3EAF7093" w14:textId="77777777" w:rsidTr="00C2193D">
        <w:tc>
          <w:tcPr>
            <w:tcW w:w="3681" w:type="dxa"/>
            <w:gridSpan w:val="2"/>
            <w:tcBorders>
              <w:bottom w:val="single" w:sz="12" w:space="0" w:color="auto"/>
            </w:tcBorders>
            <w:shd w:val="clear" w:color="auto" w:fill="D99594" w:themeFill="accent2" w:themeFillTint="99"/>
          </w:tcPr>
          <w:p w14:paraId="2A294CE4" w14:textId="77777777" w:rsidR="0025466A" w:rsidRPr="00504703" w:rsidRDefault="009F0783" w:rsidP="00504703">
            <w:pPr>
              <w:spacing w:before="120" w:after="120"/>
              <w:rPr>
                <w:b/>
                <w:sz w:val="24"/>
              </w:rPr>
            </w:pPr>
            <w:r w:rsidRPr="00504703">
              <w:rPr>
                <w:b/>
                <w:sz w:val="24"/>
              </w:rPr>
              <w:lastRenderedPageBreak/>
              <w:t>Wochen</w:t>
            </w:r>
          </w:p>
        </w:tc>
        <w:tc>
          <w:tcPr>
            <w:tcW w:w="10773" w:type="dxa"/>
            <w:gridSpan w:val="4"/>
            <w:tcBorders>
              <w:bottom w:val="single" w:sz="12" w:space="0" w:color="auto"/>
            </w:tcBorders>
            <w:shd w:val="clear" w:color="auto" w:fill="D99594" w:themeFill="accent2" w:themeFillTint="99"/>
          </w:tcPr>
          <w:p w14:paraId="0D778ED6" w14:textId="77777777" w:rsidR="0025466A" w:rsidRPr="00504703" w:rsidRDefault="0025466A" w:rsidP="00E4187A">
            <w:pPr>
              <w:spacing w:before="120" w:after="120"/>
              <w:ind w:right="1308"/>
              <w:rPr>
                <w:b/>
                <w:sz w:val="24"/>
              </w:rPr>
            </w:pPr>
            <w:r w:rsidRPr="00313802">
              <w:rPr>
                <w:b/>
                <w:sz w:val="28"/>
              </w:rPr>
              <w:t>J2</w:t>
            </w:r>
            <w:r w:rsidR="004E18BB">
              <w:rPr>
                <w:b/>
                <w:sz w:val="28"/>
              </w:rPr>
              <w:t xml:space="preserve"> – </w:t>
            </w:r>
            <w:r w:rsidR="004E18BB" w:rsidRPr="004E18BB">
              <w:rPr>
                <w:b/>
                <w:sz w:val="24"/>
              </w:rPr>
              <w:t>W</w:t>
            </w:r>
            <w:r w:rsidRPr="00504703">
              <w:rPr>
                <w:b/>
                <w:sz w:val="24"/>
              </w:rPr>
              <w:t xml:space="preserve">ochen </w:t>
            </w:r>
            <w:r w:rsidR="0031604C" w:rsidRPr="00504703">
              <w:rPr>
                <w:b/>
                <w:sz w:val="24"/>
              </w:rPr>
              <w:t>14-19</w:t>
            </w:r>
          </w:p>
        </w:tc>
      </w:tr>
      <w:tr w:rsidR="0025466A" w:rsidRPr="006A1EE0" w14:paraId="09FB0DA3" w14:textId="77777777" w:rsidTr="00C2193D">
        <w:tc>
          <w:tcPr>
            <w:tcW w:w="3681" w:type="dxa"/>
            <w:gridSpan w:val="2"/>
            <w:tcBorders>
              <w:top w:val="single" w:sz="12" w:space="0" w:color="auto"/>
            </w:tcBorders>
            <w:shd w:val="clear" w:color="auto" w:fill="F2DBDB" w:themeFill="accent2" w:themeFillTint="33"/>
          </w:tcPr>
          <w:p w14:paraId="6B7E8028" w14:textId="77777777" w:rsidR="0025466A" w:rsidRDefault="0025466A" w:rsidP="00313802">
            <w:pPr>
              <w:spacing w:before="120" w:after="120"/>
            </w:pPr>
            <w:r>
              <w:t>Thema</w:t>
            </w:r>
          </w:p>
        </w:tc>
        <w:tc>
          <w:tcPr>
            <w:tcW w:w="10773" w:type="dxa"/>
            <w:gridSpan w:val="4"/>
            <w:tcBorders>
              <w:top w:val="single" w:sz="12" w:space="0" w:color="auto"/>
            </w:tcBorders>
            <w:shd w:val="clear" w:color="auto" w:fill="F2DBDB" w:themeFill="accent2" w:themeFillTint="33"/>
          </w:tcPr>
          <w:p w14:paraId="6F0766AE" w14:textId="77777777" w:rsidR="0025466A" w:rsidRPr="005D2766" w:rsidRDefault="0031604C" w:rsidP="00313802">
            <w:pPr>
              <w:spacing w:before="120" w:after="120"/>
              <w:rPr>
                <w:lang w:val="fr-FR"/>
              </w:rPr>
            </w:pPr>
            <w:r>
              <w:rPr>
                <w:b/>
                <w:lang w:val="fr-FR"/>
              </w:rPr>
              <w:t xml:space="preserve">Différentes approches du monde - </w:t>
            </w:r>
            <w:r w:rsidRPr="00676984">
              <w:rPr>
                <w:b/>
                <w:lang w:val="fr-FR"/>
              </w:rPr>
              <w:t>Albert Camus</w:t>
            </w:r>
            <w:r>
              <w:rPr>
                <w:lang w:val="fr-FR"/>
              </w:rPr>
              <w:t xml:space="preserve"> (L’Hôte)</w:t>
            </w:r>
          </w:p>
        </w:tc>
      </w:tr>
      <w:tr w:rsidR="0025466A" w:rsidRPr="00002C95" w14:paraId="49DB024C" w14:textId="77777777" w:rsidTr="00C2193D">
        <w:tc>
          <w:tcPr>
            <w:tcW w:w="3681" w:type="dxa"/>
            <w:gridSpan w:val="2"/>
            <w:vAlign w:val="center"/>
          </w:tcPr>
          <w:p w14:paraId="7F46D365" w14:textId="77777777" w:rsidR="00043D2F" w:rsidRDefault="0025466A" w:rsidP="00313802">
            <w:r>
              <w:t>Inhalte</w:t>
            </w:r>
            <w:r w:rsidR="00043D2F">
              <w:t xml:space="preserve"> Basisfach und Leistungsfach (3 Std.):</w:t>
            </w:r>
          </w:p>
          <w:p w14:paraId="5B28B7D6" w14:textId="77777777" w:rsidR="00043D2F" w:rsidRDefault="00043D2F" w:rsidP="00313802">
            <w:r>
              <w:t>Differenzierung von grundlegendem (BF) und erweitertem Niveau (LF) auf der Ebene von Texten (Komplexität, Abstraktheit, Länge) und Aufgabenmer</w:t>
            </w:r>
            <w:r w:rsidR="00313802">
              <w:t>k</w:t>
            </w:r>
            <w:r>
              <w:t>malen</w:t>
            </w:r>
          </w:p>
        </w:tc>
        <w:tc>
          <w:tcPr>
            <w:tcW w:w="10773" w:type="dxa"/>
            <w:gridSpan w:val="4"/>
          </w:tcPr>
          <w:p w14:paraId="4421672E" w14:textId="77777777" w:rsidR="0031604C" w:rsidRPr="0031604C" w:rsidRDefault="0031604C" w:rsidP="0031604C">
            <w:pPr>
              <w:pStyle w:val="Listenabsatz"/>
              <w:numPr>
                <w:ilvl w:val="0"/>
                <w:numId w:val="5"/>
              </w:numPr>
              <w:spacing w:after="0" w:line="240" w:lineRule="auto"/>
              <w:rPr>
                <w:b/>
                <w:lang w:val="fr-FR"/>
              </w:rPr>
            </w:pPr>
            <w:r w:rsidRPr="0031604C">
              <w:rPr>
                <w:b/>
                <w:lang w:val="fr-FR"/>
              </w:rPr>
              <w:t>L‘Hôte</w:t>
            </w:r>
          </w:p>
          <w:p w14:paraId="508032C4" w14:textId="77777777" w:rsidR="00734470" w:rsidRPr="00790F5A" w:rsidRDefault="0031604C" w:rsidP="0031604C">
            <w:pPr>
              <w:pStyle w:val="Listenabsatz"/>
              <w:spacing w:after="0" w:line="240" w:lineRule="auto"/>
              <w:ind w:left="1080"/>
              <w:rPr>
                <w:lang w:val="fr-FR"/>
              </w:rPr>
            </w:pPr>
            <w:r w:rsidRPr="00790F5A">
              <w:rPr>
                <w:lang w:val="fr-FR"/>
              </w:rPr>
              <w:t>Daru, Balducci et l’Arabe</w:t>
            </w:r>
            <w:r w:rsidR="00002C95" w:rsidRPr="00790F5A">
              <w:rPr>
                <w:lang w:val="fr-FR"/>
              </w:rPr>
              <w:t xml:space="preserve"> – différentes approches du monde</w:t>
            </w:r>
          </w:p>
          <w:p w14:paraId="612867FC" w14:textId="77777777" w:rsidR="007A4206" w:rsidRPr="00790F5A" w:rsidRDefault="0031604C" w:rsidP="007A4206">
            <w:pPr>
              <w:pStyle w:val="Listenabsatz"/>
              <w:spacing w:after="0" w:line="240" w:lineRule="auto"/>
              <w:ind w:left="1080"/>
              <w:rPr>
                <w:lang w:val="fr-FR"/>
              </w:rPr>
            </w:pPr>
            <w:r w:rsidRPr="00790F5A">
              <w:rPr>
                <w:lang w:val="fr-FR"/>
              </w:rPr>
              <w:t>la confrontation de trois visions du monde et la difficulté de se comprendre</w:t>
            </w:r>
            <w:r w:rsidR="00002C95" w:rsidRPr="00790F5A">
              <w:rPr>
                <w:lang w:val="fr-FR"/>
              </w:rPr>
              <w:t xml:space="preserve"> (l’incompréhension entre deux cultures )</w:t>
            </w:r>
          </w:p>
          <w:p w14:paraId="662A2621" w14:textId="77777777" w:rsidR="007A4206" w:rsidRPr="00790F5A" w:rsidRDefault="007A4206" w:rsidP="007A4206">
            <w:pPr>
              <w:pStyle w:val="Listenabsatz"/>
              <w:spacing w:after="0" w:line="240" w:lineRule="auto"/>
              <w:ind w:left="1080"/>
              <w:rPr>
                <w:lang w:val="fr-FR"/>
              </w:rPr>
            </w:pPr>
            <w:r w:rsidRPr="00790F5A">
              <w:rPr>
                <w:lang w:val="fr-FR"/>
              </w:rPr>
              <w:t>le dilemme de Daru</w:t>
            </w:r>
          </w:p>
          <w:p w14:paraId="7A05BC4B" w14:textId="77777777" w:rsidR="00002C95" w:rsidRPr="00790F5A" w:rsidRDefault="00002C95" w:rsidP="007A4206">
            <w:pPr>
              <w:pStyle w:val="Listenabsatz"/>
              <w:spacing w:after="0" w:line="240" w:lineRule="auto"/>
              <w:ind w:left="1080"/>
              <w:rPr>
                <w:lang w:val="fr-FR"/>
              </w:rPr>
            </w:pPr>
            <w:r w:rsidRPr="00790F5A">
              <w:rPr>
                <w:lang w:val="fr-FR"/>
              </w:rPr>
              <w:t>la liberté de choisir – la décision de Daru</w:t>
            </w:r>
            <w:r w:rsidR="000D7AF8" w:rsidRPr="00790F5A">
              <w:rPr>
                <w:lang w:val="fr-FR"/>
              </w:rPr>
              <w:t xml:space="preserve"> </w:t>
            </w:r>
            <w:r w:rsidRPr="00790F5A">
              <w:rPr>
                <w:lang w:val="fr-FR"/>
              </w:rPr>
              <w:t>/ la décision de l’Arabe</w:t>
            </w:r>
          </w:p>
          <w:p w14:paraId="49157033" w14:textId="77777777" w:rsidR="00002C95" w:rsidRDefault="00002C95" w:rsidP="007A4206">
            <w:pPr>
              <w:pStyle w:val="Listenabsatz"/>
              <w:spacing w:after="0" w:line="240" w:lineRule="auto"/>
              <w:ind w:left="1080"/>
              <w:rPr>
                <w:lang w:val="fr-FR"/>
              </w:rPr>
            </w:pPr>
            <w:r w:rsidRPr="00790F5A">
              <w:rPr>
                <w:lang w:val="fr-FR"/>
              </w:rPr>
              <w:t>le crime</w:t>
            </w:r>
          </w:p>
          <w:p w14:paraId="567E1E2E" w14:textId="77777777" w:rsidR="0031604C" w:rsidRDefault="0031604C" w:rsidP="0031604C">
            <w:pPr>
              <w:pStyle w:val="Listenabsatz"/>
              <w:spacing w:after="0" w:line="240" w:lineRule="auto"/>
              <w:rPr>
                <w:lang w:val="fr-FR"/>
              </w:rPr>
            </w:pPr>
          </w:p>
          <w:p w14:paraId="3F58B9C1" w14:textId="77777777" w:rsidR="0025466A" w:rsidRPr="006A3533" w:rsidRDefault="0025466A" w:rsidP="0025466A">
            <w:pPr>
              <w:rPr>
                <w:lang w:val="fr-FR"/>
              </w:rPr>
            </w:pPr>
          </w:p>
        </w:tc>
      </w:tr>
      <w:tr w:rsidR="0025466A" w:rsidRPr="006A1EE0" w14:paraId="4928ADEF" w14:textId="77777777" w:rsidTr="00C2193D">
        <w:tc>
          <w:tcPr>
            <w:tcW w:w="3681" w:type="dxa"/>
            <w:gridSpan w:val="2"/>
            <w:vAlign w:val="center"/>
          </w:tcPr>
          <w:p w14:paraId="71F3E7A3" w14:textId="77777777" w:rsidR="0025466A" w:rsidRDefault="0025466A" w:rsidP="00313802">
            <w:r>
              <w:t>Zusätzliche Inhalte im Leistungsfach</w:t>
            </w:r>
            <w:r w:rsidR="001448FA">
              <w:t xml:space="preserve"> (2 Std.)</w:t>
            </w:r>
          </w:p>
        </w:tc>
        <w:tc>
          <w:tcPr>
            <w:tcW w:w="10773" w:type="dxa"/>
            <w:gridSpan w:val="4"/>
          </w:tcPr>
          <w:p w14:paraId="350A43BD" w14:textId="77777777" w:rsidR="0025466A" w:rsidRDefault="0025466A" w:rsidP="0025466A">
            <w:pPr>
              <w:rPr>
                <w:lang w:val="fr-FR"/>
              </w:rPr>
            </w:pPr>
            <w:r>
              <w:rPr>
                <w:lang w:val="fr-FR"/>
              </w:rPr>
              <w:t xml:space="preserve">approche philosophique – la liberté de </w:t>
            </w:r>
            <w:r w:rsidRPr="00790F5A">
              <w:rPr>
                <w:lang w:val="fr-FR"/>
              </w:rPr>
              <w:t>choisir</w:t>
            </w:r>
            <w:r w:rsidR="00002C95" w:rsidRPr="00790F5A">
              <w:rPr>
                <w:lang w:val="fr-FR"/>
              </w:rPr>
              <w:t xml:space="preserve"> (approfondissement)</w:t>
            </w:r>
          </w:p>
          <w:p w14:paraId="65D5764F" w14:textId="77777777" w:rsidR="0025466A" w:rsidRPr="006A3533" w:rsidRDefault="0025466A" w:rsidP="0031604C">
            <w:pPr>
              <w:rPr>
                <w:lang w:val="fr-FR"/>
              </w:rPr>
            </w:pPr>
            <w:r>
              <w:rPr>
                <w:lang w:val="fr-FR"/>
              </w:rPr>
              <w:t xml:space="preserve">Jean-Paul Sartre </w:t>
            </w:r>
            <w:r w:rsidRPr="007411FE">
              <w:rPr>
                <w:i/>
                <w:lang w:val="fr-FR"/>
              </w:rPr>
              <w:t>Huis Clos</w:t>
            </w:r>
            <w:r>
              <w:rPr>
                <w:lang w:val="fr-FR"/>
              </w:rPr>
              <w:t xml:space="preserve"> (la conception existentialiste de l’homme) </w:t>
            </w:r>
          </w:p>
        </w:tc>
      </w:tr>
      <w:tr w:rsidR="0025466A" w:rsidRPr="005D2766" w14:paraId="4CF91941" w14:textId="77777777" w:rsidTr="00C2193D">
        <w:tc>
          <w:tcPr>
            <w:tcW w:w="3681" w:type="dxa"/>
            <w:gridSpan w:val="2"/>
            <w:vAlign w:val="center"/>
          </w:tcPr>
          <w:p w14:paraId="38A57F9E" w14:textId="77777777" w:rsidR="0025466A" w:rsidRDefault="001448FA" w:rsidP="00313802">
            <w:r>
              <w:t>Zusätzliche Akzente</w:t>
            </w:r>
            <w:r w:rsidR="0025466A">
              <w:t xml:space="preserve"> im Basisfach</w:t>
            </w:r>
          </w:p>
        </w:tc>
        <w:tc>
          <w:tcPr>
            <w:tcW w:w="10773" w:type="dxa"/>
            <w:gridSpan w:val="4"/>
          </w:tcPr>
          <w:p w14:paraId="401DA96A" w14:textId="77777777" w:rsidR="0025466A" w:rsidRPr="005D2766" w:rsidRDefault="0025466A" w:rsidP="0031604C">
            <w:pPr>
              <w:pStyle w:val="Listenabsatz"/>
              <w:spacing w:after="0" w:line="240" w:lineRule="auto"/>
              <w:ind w:left="1080"/>
              <w:rPr>
                <w:lang w:val="fr-FR"/>
              </w:rPr>
            </w:pPr>
          </w:p>
        </w:tc>
      </w:tr>
      <w:tr w:rsidR="0025466A" w:rsidRPr="0031604C" w14:paraId="229BE33C" w14:textId="77777777" w:rsidTr="00C2193D">
        <w:tc>
          <w:tcPr>
            <w:tcW w:w="3681" w:type="dxa"/>
            <w:gridSpan w:val="2"/>
            <w:vAlign w:val="center"/>
          </w:tcPr>
          <w:p w14:paraId="0B4AB2F9" w14:textId="77777777" w:rsidR="0025466A" w:rsidRDefault="0025466A" w:rsidP="00313802">
            <w:r>
              <w:t>Schwerpunktkompetenzen</w:t>
            </w:r>
          </w:p>
        </w:tc>
        <w:tc>
          <w:tcPr>
            <w:tcW w:w="5641" w:type="dxa"/>
            <w:gridSpan w:val="2"/>
            <w:vAlign w:val="center"/>
          </w:tcPr>
          <w:p w14:paraId="4BC0C490" w14:textId="77777777" w:rsidR="0025466A" w:rsidRPr="00790F5A" w:rsidRDefault="0031604C" w:rsidP="00313802">
            <w:r w:rsidRPr="00790F5A">
              <w:t>Leseverstehen</w:t>
            </w:r>
          </w:p>
          <w:p w14:paraId="3D419471" w14:textId="77777777" w:rsidR="0031604C" w:rsidRPr="00790F5A" w:rsidRDefault="0031604C" w:rsidP="00313802">
            <w:r w:rsidRPr="00790F5A">
              <w:t>Schreiben</w:t>
            </w:r>
          </w:p>
          <w:p w14:paraId="17E87B82" w14:textId="77777777" w:rsidR="0031604C" w:rsidRPr="00790F5A" w:rsidRDefault="0031604C" w:rsidP="00313802">
            <w:r w:rsidRPr="00790F5A">
              <w:t>Text-und Medienkompetenz : Analyse narrativer Texte</w:t>
            </w:r>
            <w:r w:rsidR="007A4206" w:rsidRPr="00790F5A">
              <w:t>; Sprachmittlung</w:t>
            </w:r>
          </w:p>
        </w:tc>
        <w:tc>
          <w:tcPr>
            <w:tcW w:w="5132" w:type="dxa"/>
            <w:gridSpan w:val="2"/>
            <w:vAlign w:val="center"/>
          </w:tcPr>
          <w:p w14:paraId="4CD6F681" w14:textId="77777777" w:rsidR="0025466A" w:rsidRDefault="0031604C" w:rsidP="00313802">
            <w:r>
              <w:t>Leseverstehen</w:t>
            </w:r>
          </w:p>
          <w:p w14:paraId="6DBB8941" w14:textId="77777777" w:rsidR="0031604C" w:rsidRDefault="0031604C" w:rsidP="00313802">
            <w:r>
              <w:t>Monologisches Sprechen</w:t>
            </w:r>
          </w:p>
          <w:p w14:paraId="4E8D6D03" w14:textId="77777777" w:rsidR="0031604C" w:rsidRPr="0031604C" w:rsidRDefault="0031604C" w:rsidP="00313802">
            <w:r w:rsidRPr="0031604C">
              <w:t>Text-und Medienkompetenz : Analyse narrativer Texte</w:t>
            </w:r>
          </w:p>
        </w:tc>
      </w:tr>
      <w:tr w:rsidR="0025466A" w:rsidRPr="00002C95" w14:paraId="313F7EB8" w14:textId="77777777" w:rsidTr="00C2193D">
        <w:tc>
          <w:tcPr>
            <w:tcW w:w="3681" w:type="dxa"/>
            <w:gridSpan w:val="2"/>
            <w:vAlign w:val="center"/>
          </w:tcPr>
          <w:p w14:paraId="516931CA" w14:textId="77777777" w:rsidR="0025466A" w:rsidRDefault="0025466A" w:rsidP="00313802">
            <w:r>
              <w:t>Klausuren</w:t>
            </w:r>
            <w:r w:rsidR="00E10C85">
              <w:t xml:space="preserve"> </w:t>
            </w:r>
          </w:p>
        </w:tc>
        <w:tc>
          <w:tcPr>
            <w:tcW w:w="5641" w:type="dxa"/>
            <w:gridSpan w:val="2"/>
            <w:vAlign w:val="center"/>
          </w:tcPr>
          <w:p w14:paraId="4BA7E6AD" w14:textId="77777777" w:rsidR="0025466A" w:rsidRPr="00790F5A" w:rsidRDefault="006174B4" w:rsidP="00002C95">
            <w:r w:rsidRPr="00790F5A">
              <w:t>LF</w:t>
            </w:r>
            <w:r w:rsidR="00002C95" w:rsidRPr="00790F5A">
              <w:t xml:space="preserve"> (3) : Hör-/Hörsehverstehen</w:t>
            </w:r>
            <w:r w:rsidRPr="00790F5A">
              <w:t xml:space="preserve"> + analyse</w:t>
            </w:r>
            <w:r w:rsidR="007A4206" w:rsidRPr="00790F5A">
              <w:t xml:space="preserve"> </w:t>
            </w:r>
          </w:p>
        </w:tc>
        <w:tc>
          <w:tcPr>
            <w:tcW w:w="5132" w:type="dxa"/>
            <w:gridSpan w:val="2"/>
            <w:vAlign w:val="center"/>
          </w:tcPr>
          <w:p w14:paraId="034961F4" w14:textId="6125E897" w:rsidR="0025466A" w:rsidRPr="00002C95" w:rsidRDefault="006174B4" w:rsidP="00313802">
            <w:pPr>
              <w:rPr>
                <w:lang w:val="fr-FR"/>
              </w:rPr>
            </w:pPr>
            <w:bookmarkStart w:id="1" w:name="_GoBack"/>
            <w:r w:rsidRPr="00F60925">
              <w:rPr>
                <w:lang w:val="fr-FR"/>
              </w:rPr>
              <w:t>BF</w:t>
            </w:r>
            <w:r w:rsidR="00BF2F71" w:rsidRPr="00F60925">
              <w:rPr>
                <w:lang w:val="fr-FR"/>
              </w:rPr>
              <w:t xml:space="preserve"> (2)</w:t>
            </w:r>
            <w:r w:rsidR="00002C95" w:rsidRPr="00F60925">
              <w:rPr>
                <w:lang w:val="fr-FR"/>
              </w:rPr>
              <w:t xml:space="preserve">: </w:t>
            </w:r>
            <w:r w:rsidRPr="00F60925">
              <w:rPr>
                <w:lang w:val="fr-FR"/>
              </w:rPr>
              <w:t>compréhension écrite + analyse</w:t>
            </w:r>
            <w:bookmarkEnd w:id="1"/>
          </w:p>
        </w:tc>
      </w:tr>
    </w:tbl>
    <w:p w14:paraId="6BED31B5" w14:textId="77777777" w:rsidR="00313802" w:rsidRPr="00002C95" w:rsidRDefault="00313802" w:rsidP="0025466A">
      <w:pPr>
        <w:rPr>
          <w:lang w:val="fr-FR"/>
        </w:rPr>
      </w:pPr>
    </w:p>
    <w:p w14:paraId="0598EDEF" w14:textId="77777777" w:rsidR="00313802" w:rsidRPr="00002C95" w:rsidRDefault="00313802">
      <w:pPr>
        <w:rPr>
          <w:lang w:val="fr-FR"/>
        </w:rPr>
      </w:pPr>
      <w:r w:rsidRPr="00002C95">
        <w:rPr>
          <w:lang w:val="fr-FR"/>
        </w:rPr>
        <w:br w:type="page"/>
      </w:r>
    </w:p>
    <w:tbl>
      <w:tblPr>
        <w:tblStyle w:val="Tabellenraster"/>
        <w:tblW w:w="14312" w:type="dxa"/>
        <w:tblLook w:val="04A0" w:firstRow="1" w:lastRow="0" w:firstColumn="1" w:lastColumn="0" w:noHBand="0" w:noVBand="1"/>
      </w:tblPr>
      <w:tblGrid>
        <w:gridCol w:w="3681"/>
        <w:gridCol w:w="4921"/>
        <w:gridCol w:w="4047"/>
        <w:gridCol w:w="1663"/>
      </w:tblGrid>
      <w:tr w:rsidR="001448FA" w:rsidRPr="00002C95" w14:paraId="20CF4584" w14:textId="77777777" w:rsidTr="00BD6DE4">
        <w:tc>
          <w:tcPr>
            <w:tcW w:w="3681" w:type="dxa"/>
            <w:tcBorders>
              <w:bottom w:val="single" w:sz="12" w:space="0" w:color="auto"/>
            </w:tcBorders>
            <w:shd w:val="clear" w:color="auto" w:fill="D99594" w:themeFill="accent2" w:themeFillTint="99"/>
          </w:tcPr>
          <w:p w14:paraId="56ECA2FE" w14:textId="77777777" w:rsidR="001448FA" w:rsidRPr="00002C95" w:rsidRDefault="009F0783" w:rsidP="00504703">
            <w:pPr>
              <w:spacing w:before="120" w:after="120"/>
              <w:rPr>
                <w:b/>
                <w:sz w:val="24"/>
                <w:lang w:val="fr-FR"/>
              </w:rPr>
            </w:pPr>
            <w:r w:rsidRPr="00002C95">
              <w:rPr>
                <w:b/>
                <w:sz w:val="24"/>
                <w:lang w:val="fr-FR"/>
              </w:rPr>
              <w:lastRenderedPageBreak/>
              <w:t>Wochen</w:t>
            </w:r>
          </w:p>
        </w:tc>
        <w:tc>
          <w:tcPr>
            <w:tcW w:w="8968" w:type="dxa"/>
            <w:gridSpan w:val="2"/>
            <w:tcBorders>
              <w:bottom w:val="single" w:sz="12" w:space="0" w:color="auto"/>
              <w:right w:val="single" w:sz="12" w:space="0" w:color="D99594" w:themeColor="accent2" w:themeTint="99"/>
            </w:tcBorders>
            <w:shd w:val="clear" w:color="auto" w:fill="D99594" w:themeFill="accent2" w:themeFillTint="99"/>
          </w:tcPr>
          <w:p w14:paraId="4F35DAD1" w14:textId="77777777" w:rsidR="001448FA" w:rsidRPr="00002C95" w:rsidRDefault="001448FA" w:rsidP="00E4187A">
            <w:pPr>
              <w:spacing w:before="120" w:after="120"/>
              <w:rPr>
                <w:b/>
                <w:sz w:val="24"/>
                <w:lang w:val="fr-FR"/>
              </w:rPr>
            </w:pPr>
            <w:r w:rsidRPr="00002C95">
              <w:rPr>
                <w:b/>
                <w:sz w:val="28"/>
                <w:lang w:val="fr-FR"/>
              </w:rPr>
              <w:t>J2</w:t>
            </w:r>
            <w:r w:rsidR="004E18BB" w:rsidRPr="00002C95">
              <w:rPr>
                <w:b/>
                <w:sz w:val="28"/>
                <w:lang w:val="fr-FR"/>
              </w:rPr>
              <w:t xml:space="preserve"> – </w:t>
            </w:r>
            <w:r w:rsidR="004E18BB" w:rsidRPr="00002C95">
              <w:rPr>
                <w:b/>
                <w:sz w:val="24"/>
                <w:lang w:val="fr-FR"/>
              </w:rPr>
              <w:t>W</w:t>
            </w:r>
            <w:r w:rsidRPr="00002C95">
              <w:rPr>
                <w:b/>
                <w:sz w:val="24"/>
                <w:lang w:val="fr-FR"/>
              </w:rPr>
              <w:t>ochen 20-25</w:t>
            </w:r>
          </w:p>
        </w:tc>
        <w:tc>
          <w:tcPr>
            <w:tcW w:w="1663" w:type="dxa"/>
            <w:vMerge w:val="restart"/>
            <w:tcBorders>
              <w:left w:val="single" w:sz="12" w:space="0" w:color="D99594" w:themeColor="accent2" w:themeTint="99"/>
              <w:bottom w:val="single" w:sz="4" w:space="0" w:color="auto"/>
            </w:tcBorders>
            <w:shd w:val="clear" w:color="auto" w:fill="D99594" w:themeFill="accent2" w:themeFillTint="99"/>
            <w:vAlign w:val="center"/>
          </w:tcPr>
          <w:p w14:paraId="60185705" w14:textId="77777777" w:rsidR="001448FA" w:rsidRPr="00002C95" w:rsidRDefault="00610553" w:rsidP="00313802">
            <w:pPr>
              <w:spacing w:before="120" w:after="120"/>
              <w:jc w:val="center"/>
              <w:rPr>
                <w:b/>
                <w:sz w:val="24"/>
                <w:lang w:val="fr-FR"/>
              </w:rPr>
            </w:pPr>
            <w:r w:rsidRPr="00002C95">
              <w:rPr>
                <w:b/>
                <w:sz w:val="24"/>
                <w:lang w:val="fr-FR"/>
              </w:rPr>
              <w:t>Osterferien</w:t>
            </w:r>
          </w:p>
        </w:tc>
      </w:tr>
      <w:tr w:rsidR="001448FA" w:rsidRPr="006A1EE0" w14:paraId="7BEBE27B" w14:textId="77777777" w:rsidTr="00BD6DE4">
        <w:tc>
          <w:tcPr>
            <w:tcW w:w="3681" w:type="dxa"/>
            <w:tcBorders>
              <w:top w:val="single" w:sz="12" w:space="0" w:color="auto"/>
            </w:tcBorders>
            <w:shd w:val="clear" w:color="auto" w:fill="F2DBDB" w:themeFill="accent2" w:themeFillTint="33"/>
            <w:vAlign w:val="center"/>
          </w:tcPr>
          <w:p w14:paraId="4AAAA59B" w14:textId="77777777" w:rsidR="001448FA" w:rsidRPr="00002C95" w:rsidRDefault="001448FA" w:rsidP="00313802">
            <w:pPr>
              <w:rPr>
                <w:lang w:val="fr-FR"/>
              </w:rPr>
            </w:pPr>
            <w:r w:rsidRPr="00002C95">
              <w:rPr>
                <w:b/>
                <w:lang w:val="fr-FR"/>
              </w:rPr>
              <w:t>Thema</w:t>
            </w:r>
            <w:r w:rsidRPr="00002C95">
              <w:rPr>
                <w:lang w:val="fr-FR"/>
              </w:rPr>
              <w:t xml:space="preserve"> </w:t>
            </w:r>
          </w:p>
        </w:tc>
        <w:tc>
          <w:tcPr>
            <w:tcW w:w="8968" w:type="dxa"/>
            <w:gridSpan w:val="2"/>
            <w:tcBorders>
              <w:top w:val="single" w:sz="12" w:space="0" w:color="auto"/>
              <w:right w:val="single" w:sz="12" w:space="0" w:color="auto"/>
            </w:tcBorders>
            <w:shd w:val="clear" w:color="auto" w:fill="F2DBDB" w:themeFill="accent2" w:themeFillTint="33"/>
          </w:tcPr>
          <w:p w14:paraId="0F9FFE2F" w14:textId="77777777" w:rsidR="001448FA" w:rsidRDefault="001448FA" w:rsidP="001C384E">
            <w:pPr>
              <w:rPr>
                <w:lang w:val="fr-FR"/>
              </w:rPr>
            </w:pPr>
            <w:r>
              <w:rPr>
                <w:lang w:val="fr-FR"/>
              </w:rPr>
              <w:t>Révision et approfondissement</w:t>
            </w:r>
          </w:p>
          <w:p w14:paraId="07E70082" w14:textId="77777777" w:rsidR="001448FA" w:rsidRPr="005D2766" w:rsidRDefault="00220A17" w:rsidP="001C384E">
            <w:pPr>
              <w:rPr>
                <w:lang w:val="fr-FR"/>
              </w:rPr>
            </w:pPr>
            <w:r>
              <w:rPr>
                <w:lang w:val="fr-FR"/>
              </w:rPr>
              <w:t>la nouvelle « </w:t>
            </w:r>
            <w:r w:rsidRPr="00220A17">
              <w:rPr>
                <w:i/>
                <w:lang w:val="fr-FR"/>
              </w:rPr>
              <w:t>L’Hôte</w:t>
            </w:r>
            <w:r>
              <w:rPr>
                <w:lang w:val="fr-FR"/>
              </w:rPr>
              <w:t> » et le film « </w:t>
            </w:r>
            <w:r w:rsidRPr="00220A17">
              <w:rPr>
                <w:i/>
                <w:lang w:val="fr-FR"/>
              </w:rPr>
              <w:t>Intouchables</w:t>
            </w:r>
            <w:r>
              <w:rPr>
                <w:lang w:val="fr-FR"/>
              </w:rPr>
              <w:t> »</w:t>
            </w:r>
          </w:p>
        </w:tc>
        <w:tc>
          <w:tcPr>
            <w:tcW w:w="1663" w:type="dxa"/>
            <w:vMerge/>
            <w:tcBorders>
              <w:top w:val="single" w:sz="12" w:space="0" w:color="auto"/>
              <w:left w:val="single" w:sz="12" w:space="0" w:color="auto"/>
            </w:tcBorders>
            <w:shd w:val="clear" w:color="auto" w:fill="D99594" w:themeFill="accent2" w:themeFillTint="99"/>
          </w:tcPr>
          <w:p w14:paraId="440B2DE1" w14:textId="77777777" w:rsidR="001448FA" w:rsidRDefault="001448FA" w:rsidP="001C384E">
            <w:pPr>
              <w:rPr>
                <w:lang w:val="fr-FR"/>
              </w:rPr>
            </w:pPr>
          </w:p>
        </w:tc>
      </w:tr>
      <w:tr w:rsidR="001448FA" w:rsidRPr="005D2766" w14:paraId="63DCAEA0" w14:textId="77777777" w:rsidTr="00BD6DE4">
        <w:tc>
          <w:tcPr>
            <w:tcW w:w="3681" w:type="dxa"/>
            <w:vAlign w:val="center"/>
          </w:tcPr>
          <w:p w14:paraId="235C8F68" w14:textId="77777777" w:rsidR="001448FA" w:rsidRDefault="001448FA" w:rsidP="00313802">
            <w:r>
              <w:t xml:space="preserve">Inhalte </w:t>
            </w:r>
          </w:p>
          <w:p w14:paraId="30F65309" w14:textId="77777777" w:rsidR="001448FA" w:rsidRDefault="001448FA" w:rsidP="00313802">
            <w:r>
              <w:t>Basisfach und Leistungsfach (3 Std.):</w:t>
            </w:r>
          </w:p>
          <w:p w14:paraId="74DC5A55" w14:textId="77777777" w:rsidR="001448FA" w:rsidRDefault="001448FA" w:rsidP="00313802">
            <w:r>
              <w:t>Differenzierung von grundlegendem (BF) und erweitertem Niveau (LF) auf der Ebene von Texten (Komplexität, Abstraktheit, Länge) und Aufgabenmerkmalen</w:t>
            </w:r>
          </w:p>
        </w:tc>
        <w:tc>
          <w:tcPr>
            <w:tcW w:w="8968" w:type="dxa"/>
            <w:gridSpan w:val="2"/>
            <w:tcBorders>
              <w:right w:val="single" w:sz="12" w:space="0" w:color="auto"/>
            </w:tcBorders>
            <w:vAlign w:val="center"/>
          </w:tcPr>
          <w:p w14:paraId="44825575" w14:textId="77777777" w:rsidR="001448FA" w:rsidRPr="00043D2F" w:rsidRDefault="00002C95" w:rsidP="00002C95">
            <w:r w:rsidRPr="00790F5A">
              <w:t>inhaltliche Wiederholung weiterer behandelter Themen innerhalb der Kurshalbjahre</w:t>
            </w:r>
          </w:p>
        </w:tc>
        <w:tc>
          <w:tcPr>
            <w:tcW w:w="1663" w:type="dxa"/>
            <w:vMerge/>
            <w:tcBorders>
              <w:left w:val="single" w:sz="12" w:space="0" w:color="auto"/>
            </w:tcBorders>
            <w:shd w:val="clear" w:color="auto" w:fill="D99594" w:themeFill="accent2" w:themeFillTint="99"/>
          </w:tcPr>
          <w:p w14:paraId="5715369B" w14:textId="77777777" w:rsidR="001448FA" w:rsidRPr="00043D2F" w:rsidRDefault="001448FA" w:rsidP="001C384E">
            <w:pPr>
              <w:pStyle w:val="Listenabsatz"/>
              <w:spacing w:after="0" w:line="240" w:lineRule="auto"/>
            </w:pPr>
          </w:p>
        </w:tc>
      </w:tr>
      <w:tr w:rsidR="001448FA" w:rsidRPr="0045371A" w14:paraId="548E8195" w14:textId="77777777" w:rsidTr="00BD6DE4">
        <w:tc>
          <w:tcPr>
            <w:tcW w:w="3681" w:type="dxa"/>
            <w:vAlign w:val="center"/>
          </w:tcPr>
          <w:p w14:paraId="2424138F" w14:textId="77777777" w:rsidR="001448FA" w:rsidRDefault="001448FA" w:rsidP="00313802">
            <w:r>
              <w:t>Zusätzliche Inhalte im Leistungsfach</w:t>
            </w:r>
          </w:p>
        </w:tc>
        <w:tc>
          <w:tcPr>
            <w:tcW w:w="8968" w:type="dxa"/>
            <w:gridSpan w:val="2"/>
            <w:tcBorders>
              <w:right w:val="single" w:sz="12" w:space="0" w:color="auto"/>
            </w:tcBorders>
            <w:vAlign w:val="center"/>
          </w:tcPr>
          <w:p w14:paraId="170F09DA" w14:textId="77777777" w:rsidR="001448FA" w:rsidRPr="00454A41" w:rsidRDefault="001448FA" w:rsidP="00313802">
            <w:r w:rsidRPr="00454A41">
              <w:t xml:space="preserve">Vorbereitung der Kommunikationsprüfung </w:t>
            </w:r>
          </w:p>
          <w:p w14:paraId="36F9ACD0" w14:textId="77777777" w:rsidR="001448FA" w:rsidRPr="00454A41" w:rsidRDefault="001448FA" w:rsidP="00313802">
            <w:r w:rsidRPr="00454A41">
              <w:t>Vorbereitung der schriftlichen Abiturprüfung</w:t>
            </w:r>
          </w:p>
        </w:tc>
        <w:tc>
          <w:tcPr>
            <w:tcW w:w="1663" w:type="dxa"/>
            <w:vMerge/>
            <w:tcBorders>
              <w:left w:val="single" w:sz="12" w:space="0" w:color="auto"/>
            </w:tcBorders>
            <w:shd w:val="clear" w:color="auto" w:fill="D99594" w:themeFill="accent2" w:themeFillTint="99"/>
          </w:tcPr>
          <w:p w14:paraId="23677F61" w14:textId="77777777" w:rsidR="001448FA" w:rsidRPr="00454A41" w:rsidRDefault="001448FA" w:rsidP="00043D2F"/>
        </w:tc>
      </w:tr>
      <w:tr w:rsidR="001448FA" w:rsidRPr="005D2766" w14:paraId="1F7236C2" w14:textId="77777777" w:rsidTr="00BD6DE4">
        <w:tc>
          <w:tcPr>
            <w:tcW w:w="3681" w:type="dxa"/>
            <w:vAlign w:val="center"/>
          </w:tcPr>
          <w:p w14:paraId="7A0E06B2" w14:textId="77777777" w:rsidR="001448FA" w:rsidRDefault="009F0783" w:rsidP="00313802">
            <w:r>
              <w:t>Zusätzliche Akzente</w:t>
            </w:r>
            <w:r w:rsidR="001448FA">
              <w:t xml:space="preserve"> im Basisfach</w:t>
            </w:r>
          </w:p>
        </w:tc>
        <w:tc>
          <w:tcPr>
            <w:tcW w:w="8968" w:type="dxa"/>
            <w:gridSpan w:val="2"/>
            <w:tcBorders>
              <w:right w:val="single" w:sz="12" w:space="0" w:color="auto"/>
            </w:tcBorders>
            <w:vAlign w:val="center"/>
          </w:tcPr>
          <w:p w14:paraId="0723C524" w14:textId="77777777" w:rsidR="001448FA" w:rsidRPr="001C384E" w:rsidRDefault="001448FA" w:rsidP="00313802">
            <w:pPr>
              <w:rPr>
                <w:lang w:val="fr-FR"/>
              </w:rPr>
            </w:pPr>
            <w:r w:rsidRPr="001C384E">
              <w:rPr>
                <w:lang w:val="fr-FR"/>
              </w:rPr>
              <w:t>Vorbereitung der mündlichen Abiturprüfung</w:t>
            </w:r>
          </w:p>
        </w:tc>
        <w:tc>
          <w:tcPr>
            <w:tcW w:w="1663" w:type="dxa"/>
            <w:vMerge/>
            <w:tcBorders>
              <w:left w:val="single" w:sz="12" w:space="0" w:color="auto"/>
            </w:tcBorders>
            <w:shd w:val="clear" w:color="auto" w:fill="D99594" w:themeFill="accent2" w:themeFillTint="99"/>
          </w:tcPr>
          <w:p w14:paraId="024EADE7" w14:textId="77777777" w:rsidR="001448FA" w:rsidRPr="001C384E" w:rsidRDefault="001448FA" w:rsidP="001C384E">
            <w:pPr>
              <w:rPr>
                <w:lang w:val="fr-FR"/>
              </w:rPr>
            </w:pPr>
          </w:p>
        </w:tc>
      </w:tr>
      <w:tr w:rsidR="001448FA" w:rsidRPr="0031604C" w14:paraId="34D314BE" w14:textId="77777777" w:rsidTr="00BD6DE4">
        <w:tc>
          <w:tcPr>
            <w:tcW w:w="3681" w:type="dxa"/>
            <w:vAlign w:val="center"/>
          </w:tcPr>
          <w:p w14:paraId="7BAB8106" w14:textId="77777777" w:rsidR="001448FA" w:rsidRDefault="001448FA" w:rsidP="00313802">
            <w:r>
              <w:t>Schwerpunktkompetenzen</w:t>
            </w:r>
          </w:p>
        </w:tc>
        <w:tc>
          <w:tcPr>
            <w:tcW w:w="4921" w:type="dxa"/>
            <w:vAlign w:val="center"/>
          </w:tcPr>
          <w:p w14:paraId="7D81BE22" w14:textId="77777777" w:rsidR="001448FA" w:rsidRPr="0031604C" w:rsidRDefault="001448FA" w:rsidP="00313802">
            <w:r w:rsidRPr="0031604C">
              <w:t>Leseverstehen</w:t>
            </w:r>
          </w:p>
          <w:p w14:paraId="75682166" w14:textId="77777777" w:rsidR="001448FA" w:rsidRPr="0031604C" w:rsidRDefault="001448FA" w:rsidP="00313802">
            <w:r w:rsidRPr="0031604C">
              <w:t>Schreiben</w:t>
            </w:r>
            <w:r>
              <w:t xml:space="preserve"> (Wiederholung aller Formate)</w:t>
            </w:r>
          </w:p>
          <w:p w14:paraId="36D63A6B" w14:textId="77777777" w:rsidR="001448FA" w:rsidRPr="0031604C" w:rsidRDefault="00220A17" w:rsidP="00313802">
            <w:r>
              <w:t>monologisches und dialogisches Sprechen</w:t>
            </w:r>
          </w:p>
        </w:tc>
        <w:tc>
          <w:tcPr>
            <w:tcW w:w="4047" w:type="dxa"/>
            <w:tcBorders>
              <w:right w:val="single" w:sz="12" w:space="0" w:color="auto"/>
            </w:tcBorders>
            <w:vAlign w:val="center"/>
          </w:tcPr>
          <w:p w14:paraId="538BF828" w14:textId="77777777" w:rsidR="001448FA" w:rsidRPr="0031604C" w:rsidRDefault="001448FA" w:rsidP="00313802">
            <w:r>
              <w:t>Zusammenhängendes monologisches Sprechen und dialogisches Sprechen (prenez p</w:t>
            </w:r>
            <w:r w:rsidR="00DB10C1">
              <w:t>osition, expliquez, analysez, …</w:t>
            </w:r>
            <w:r>
              <w:t>; exercices DELF B2)</w:t>
            </w:r>
          </w:p>
        </w:tc>
        <w:tc>
          <w:tcPr>
            <w:tcW w:w="1663" w:type="dxa"/>
            <w:vMerge/>
            <w:tcBorders>
              <w:left w:val="single" w:sz="12" w:space="0" w:color="auto"/>
            </w:tcBorders>
            <w:shd w:val="clear" w:color="auto" w:fill="D99594" w:themeFill="accent2" w:themeFillTint="99"/>
          </w:tcPr>
          <w:p w14:paraId="3BBBF5D7" w14:textId="77777777" w:rsidR="001448FA" w:rsidRDefault="001448FA" w:rsidP="00043D2F"/>
        </w:tc>
      </w:tr>
      <w:tr w:rsidR="001448FA" w14:paraId="62C07CCC" w14:textId="77777777" w:rsidTr="00BD6DE4">
        <w:tc>
          <w:tcPr>
            <w:tcW w:w="3681" w:type="dxa"/>
            <w:vAlign w:val="center"/>
          </w:tcPr>
          <w:p w14:paraId="20CF9C7C" w14:textId="77777777" w:rsidR="001448FA" w:rsidRDefault="001448FA" w:rsidP="00313802">
            <w:r>
              <w:t>Klausuren</w:t>
            </w:r>
          </w:p>
        </w:tc>
        <w:tc>
          <w:tcPr>
            <w:tcW w:w="4921" w:type="dxa"/>
            <w:vAlign w:val="center"/>
          </w:tcPr>
          <w:p w14:paraId="57B30442" w14:textId="77777777" w:rsidR="001448FA" w:rsidRDefault="00F34D4C" w:rsidP="00313802">
            <w:r>
              <w:t>-----------------------------------------------------</w:t>
            </w:r>
          </w:p>
        </w:tc>
        <w:tc>
          <w:tcPr>
            <w:tcW w:w="4047" w:type="dxa"/>
            <w:tcBorders>
              <w:right w:val="single" w:sz="12" w:space="0" w:color="auto"/>
            </w:tcBorders>
            <w:vAlign w:val="center"/>
          </w:tcPr>
          <w:p w14:paraId="09B72F32" w14:textId="77777777" w:rsidR="001448FA" w:rsidRDefault="00F34D4C" w:rsidP="00313802">
            <w:r>
              <w:t>----------------------------------------------</w:t>
            </w:r>
          </w:p>
        </w:tc>
        <w:tc>
          <w:tcPr>
            <w:tcW w:w="1663" w:type="dxa"/>
            <w:vMerge/>
            <w:tcBorders>
              <w:left w:val="single" w:sz="12" w:space="0" w:color="auto"/>
            </w:tcBorders>
            <w:shd w:val="clear" w:color="auto" w:fill="D99594" w:themeFill="accent2" w:themeFillTint="99"/>
          </w:tcPr>
          <w:p w14:paraId="539A5520" w14:textId="77777777" w:rsidR="001448FA" w:rsidRDefault="001448FA" w:rsidP="00043D2F"/>
        </w:tc>
      </w:tr>
    </w:tbl>
    <w:p w14:paraId="0D808597" w14:textId="77777777" w:rsidR="00313802" w:rsidRDefault="00313802" w:rsidP="001C384E"/>
    <w:p w14:paraId="16919F6A" w14:textId="77777777" w:rsidR="00313802" w:rsidRDefault="00313802">
      <w:r>
        <w:br w:type="page"/>
      </w:r>
    </w:p>
    <w:tbl>
      <w:tblPr>
        <w:tblStyle w:val="Tabellenraster"/>
        <w:tblW w:w="0" w:type="auto"/>
        <w:tblLook w:val="04A0" w:firstRow="1" w:lastRow="0" w:firstColumn="1" w:lastColumn="0" w:noHBand="0" w:noVBand="1"/>
      </w:tblPr>
      <w:tblGrid>
        <w:gridCol w:w="4106"/>
        <w:gridCol w:w="1796"/>
        <w:gridCol w:w="6742"/>
        <w:gridCol w:w="1633"/>
      </w:tblGrid>
      <w:tr w:rsidR="00610553" w:rsidRPr="00504703" w14:paraId="6844C5AE" w14:textId="77777777" w:rsidTr="00313802">
        <w:tc>
          <w:tcPr>
            <w:tcW w:w="4106" w:type="dxa"/>
            <w:tcBorders>
              <w:bottom w:val="single" w:sz="12" w:space="0" w:color="auto"/>
            </w:tcBorders>
            <w:shd w:val="clear" w:color="auto" w:fill="D99594" w:themeFill="accent2" w:themeFillTint="99"/>
          </w:tcPr>
          <w:p w14:paraId="6B9D69C4" w14:textId="77777777" w:rsidR="00610553" w:rsidRPr="00504703" w:rsidRDefault="009F0783" w:rsidP="00504703">
            <w:pPr>
              <w:spacing w:before="120" w:after="120"/>
              <w:rPr>
                <w:b/>
                <w:sz w:val="24"/>
              </w:rPr>
            </w:pPr>
            <w:r w:rsidRPr="00504703">
              <w:rPr>
                <w:b/>
                <w:sz w:val="24"/>
              </w:rPr>
              <w:lastRenderedPageBreak/>
              <w:t>Wochen</w:t>
            </w:r>
          </w:p>
        </w:tc>
        <w:tc>
          <w:tcPr>
            <w:tcW w:w="8538" w:type="dxa"/>
            <w:gridSpan w:val="2"/>
            <w:tcBorders>
              <w:bottom w:val="single" w:sz="12" w:space="0" w:color="auto"/>
              <w:right w:val="single" w:sz="12" w:space="0" w:color="D99594" w:themeColor="accent2" w:themeTint="99"/>
            </w:tcBorders>
            <w:shd w:val="clear" w:color="auto" w:fill="D99594" w:themeFill="accent2" w:themeFillTint="99"/>
          </w:tcPr>
          <w:p w14:paraId="10EF7041" w14:textId="77777777" w:rsidR="00610553" w:rsidRPr="00504703" w:rsidRDefault="00610553" w:rsidP="00E4187A">
            <w:pPr>
              <w:spacing w:before="120" w:after="120"/>
              <w:rPr>
                <w:b/>
                <w:sz w:val="24"/>
              </w:rPr>
            </w:pPr>
            <w:r w:rsidRPr="00313802">
              <w:rPr>
                <w:b/>
                <w:sz w:val="28"/>
              </w:rPr>
              <w:t>J2</w:t>
            </w:r>
            <w:r w:rsidR="004E18BB">
              <w:rPr>
                <w:b/>
                <w:sz w:val="28"/>
              </w:rPr>
              <w:t xml:space="preserve"> – </w:t>
            </w:r>
            <w:r w:rsidR="004E18BB" w:rsidRPr="004E18BB">
              <w:rPr>
                <w:b/>
                <w:sz w:val="24"/>
              </w:rPr>
              <w:t>W</w:t>
            </w:r>
            <w:r w:rsidRPr="00504703">
              <w:rPr>
                <w:b/>
                <w:sz w:val="24"/>
              </w:rPr>
              <w:t>ochen 26-30</w:t>
            </w:r>
          </w:p>
        </w:tc>
        <w:tc>
          <w:tcPr>
            <w:tcW w:w="1633" w:type="dxa"/>
            <w:vMerge w:val="restart"/>
            <w:tcBorders>
              <w:left w:val="single" w:sz="12" w:space="0" w:color="D99594" w:themeColor="accent2" w:themeTint="99"/>
              <w:bottom w:val="single" w:sz="4" w:space="0" w:color="auto"/>
            </w:tcBorders>
            <w:shd w:val="clear" w:color="auto" w:fill="D99594" w:themeFill="accent2" w:themeFillTint="99"/>
            <w:vAlign w:val="center"/>
          </w:tcPr>
          <w:p w14:paraId="4CB21E64" w14:textId="77777777" w:rsidR="00610553" w:rsidRPr="00504703" w:rsidRDefault="00610553" w:rsidP="00313802">
            <w:pPr>
              <w:spacing w:before="120" w:after="120"/>
              <w:jc w:val="center"/>
              <w:rPr>
                <w:b/>
                <w:sz w:val="24"/>
              </w:rPr>
            </w:pPr>
            <w:r w:rsidRPr="00504703">
              <w:rPr>
                <w:b/>
                <w:sz w:val="24"/>
              </w:rPr>
              <w:t>Pfingstferien</w:t>
            </w:r>
          </w:p>
        </w:tc>
      </w:tr>
      <w:tr w:rsidR="00610553" w:rsidRPr="005D2766" w14:paraId="54D212AA" w14:textId="77777777" w:rsidTr="00313802">
        <w:tc>
          <w:tcPr>
            <w:tcW w:w="4106" w:type="dxa"/>
            <w:tcBorders>
              <w:top w:val="single" w:sz="12" w:space="0" w:color="auto"/>
            </w:tcBorders>
            <w:shd w:val="clear" w:color="auto" w:fill="F2DBDB" w:themeFill="accent2" w:themeFillTint="33"/>
            <w:vAlign w:val="center"/>
          </w:tcPr>
          <w:p w14:paraId="31609EDF" w14:textId="77777777" w:rsidR="00610553" w:rsidRPr="00313802" w:rsidRDefault="00610553" w:rsidP="00313802">
            <w:pPr>
              <w:spacing w:before="60" w:after="60"/>
              <w:rPr>
                <w:b/>
              </w:rPr>
            </w:pPr>
            <w:r w:rsidRPr="00313802">
              <w:rPr>
                <w:b/>
              </w:rPr>
              <w:t>Thema</w:t>
            </w:r>
          </w:p>
        </w:tc>
        <w:tc>
          <w:tcPr>
            <w:tcW w:w="8538" w:type="dxa"/>
            <w:gridSpan w:val="2"/>
            <w:tcBorders>
              <w:top w:val="single" w:sz="12" w:space="0" w:color="auto"/>
              <w:right w:val="single" w:sz="12" w:space="0" w:color="auto"/>
            </w:tcBorders>
            <w:shd w:val="clear" w:color="auto" w:fill="F2DBDB" w:themeFill="accent2" w:themeFillTint="33"/>
          </w:tcPr>
          <w:p w14:paraId="62BB91BF" w14:textId="77777777" w:rsidR="00610553" w:rsidRPr="005D2766" w:rsidRDefault="00610553" w:rsidP="00313802">
            <w:pPr>
              <w:spacing w:before="60" w:after="60"/>
              <w:rPr>
                <w:lang w:val="fr-FR"/>
              </w:rPr>
            </w:pPr>
            <w:r>
              <w:rPr>
                <w:lang w:val="fr-FR"/>
              </w:rPr>
              <w:t>Révision et approfondissement</w:t>
            </w:r>
            <w:r w:rsidR="00313802">
              <w:rPr>
                <w:lang w:val="fr-FR"/>
              </w:rPr>
              <w:t xml:space="preserve"> : </w:t>
            </w:r>
            <w:r w:rsidR="00E210D3">
              <w:rPr>
                <w:lang w:val="fr-FR"/>
              </w:rPr>
              <w:t>ABITURPRÜFUNGEN</w:t>
            </w:r>
          </w:p>
        </w:tc>
        <w:tc>
          <w:tcPr>
            <w:tcW w:w="1633" w:type="dxa"/>
            <w:vMerge/>
            <w:tcBorders>
              <w:top w:val="single" w:sz="12" w:space="0" w:color="auto"/>
              <w:left w:val="single" w:sz="12" w:space="0" w:color="auto"/>
            </w:tcBorders>
            <w:shd w:val="clear" w:color="auto" w:fill="D99594" w:themeFill="accent2" w:themeFillTint="99"/>
          </w:tcPr>
          <w:p w14:paraId="50D34A31" w14:textId="77777777" w:rsidR="00610553" w:rsidRDefault="00610553" w:rsidP="00313802">
            <w:pPr>
              <w:spacing w:before="60" w:after="60"/>
              <w:rPr>
                <w:lang w:val="fr-FR"/>
              </w:rPr>
            </w:pPr>
          </w:p>
        </w:tc>
      </w:tr>
      <w:tr w:rsidR="00610553" w:rsidRPr="005D2766" w14:paraId="696F9DDB" w14:textId="77777777" w:rsidTr="00313802">
        <w:tc>
          <w:tcPr>
            <w:tcW w:w="4106" w:type="dxa"/>
            <w:vAlign w:val="center"/>
          </w:tcPr>
          <w:p w14:paraId="1A22EDEF" w14:textId="77777777" w:rsidR="009F0783" w:rsidRDefault="00610553" w:rsidP="00313802">
            <w:r>
              <w:t>Inhalte</w:t>
            </w:r>
          </w:p>
          <w:p w14:paraId="490EAC10" w14:textId="77777777" w:rsidR="00610553" w:rsidRDefault="009F0783" w:rsidP="00313802">
            <w:r>
              <w:t xml:space="preserve"> B</w:t>
            </w:r>
            <w:r w:rsidR="00610553">
              <w:t>asisfach und Leistungsfach (3 Std.):</w:t>
            </w:r>
          </w:p>
          <w:p w14:paraId="52EBAB2B" w14:textId="77777777" w:rsidR="00610553" w:rsidRDefault="00610553" w:rsidP="00313802">
            <w:r>
              <w:t>Differenzierung von grundlegendem (BF) und erweitertem Niveau (LF) auf der Ebene von Texten (Komplexität, Abstraktheit, Länge) und Aufgabenmerkmalen</w:t>
            </w:r>
          </w:p>
          <w:p w14:paraId="361263CB" w14:textId="77777777" w:rsidR="00610553" w:rsidRDefault="00610553" w:rsidP="00313802"/>
        </w:tc>
        <w:tc>
          <w:tcPr>
            <w:tcW w:w="8538" w:type="dxa"/>
            <w:gridSpan w:val="2"/>
            <w:tcBorders>
              <w:right w:val="single" w:sz="12" w:space="0" w:color="auto"/>
            </w:tcBorders>
          </w:tcPr>
          <w:p w14:paraId="7A8B2E0C" w14:textId="77777777" w:rsidR="00610553" w:rsidRPr="00043D2F" w:rsidRDefault="00610553" w:rsidP="00043D2F">
            <w:pPr>
              <w:pStyle w:val="Listenabsatz"/>
              <w:spacing w:after="0" w:line="240" w:lineRule="auto"/>
            </w:pPr>
          </w:p>
        </w:tc>
        <w:tc>
          <w:tcPr>
            <w:tcW w:w="1633" w:type="dxa"/>
            <w:vMerge/>
            <w:tcBorders>
              <w:left w:val="single" w:sz="12" w:space="0" w:color="auto"/>
            </w:tcBorders>
            <w:shd w:val="clear" w:color="auto" w:fill="D99594" w:themeFill="accent2" w:themeFillTint="99"/>
          </w:tcPr>
          <w:p w14:paraId="48727141" w14:textId="77777777" w:rsidR="00610553" w:rsidRPr="00043D2F" w:rsidRDefault="00610553" w:rsidP="00043D2F">
            <w:pPr>
              <w:pStyle w:val="Listenabsatz"/>
              <w:spacing w:after="0" w:line="240" w:lineRule="auto"/>
            </w:pPr>
          </w:p>
        </w:tc>
      </w:tr>
      <w:tr w:rsidR="00610553" w:rsidRPr="00BE400C" w14:paraId="00DD14CE" w14:textId="77777777" w:rsidTr="00313802">
        <w:tc>
          <w:tcPr>
            <w:tcW w:w="4106" w:type="dxa"/>
            <w:vAlign w:val="center"/>
          </w:tcPr>
          <w:p w14:paraId="7A07D331" w14:textId="77777777" w:rsidR="00610553" w:rsidRDefault="00610553" w:rsidP="00313802">
            <w:r>
              <w:t>Zusätzliche Inhalte im Leistungsfach</w:t>
            </w:r>
            <w:r w:rsidR="009F0783">
              <w:t xml:space="preserve"> (2 Std.)</w:t>
            </w:r>
          </w:p>
        </w:tc>
        <w:tc>
          <w:tcPr>
            <w:tcW w:w="8538" w:type="dxa"/>
            <w:gridSpan w:val="2"/>
            <w:tcBorders>
              <w:right w:val="single" w:sz="12" w:space="0" w:color="auto"/>
            </w:tcBorders>
          </w:tcPr>
          <w:p w14:paraId="193DE994" w14:textId="77777777" w:rsidR="00610553" w:rsidRPr="00BE400C" w:rsidRDefault="00610553" w:rsidP="00043D2F">
            <w:r>
              <w:t>schriftliche Abiturprüfung</w:t>
            </w:r>
          </w:p>
        </w:tc>
        <w:tc>
          <w:tcPr>
            <w:tcW w:w="1633" w:type="dxa"/>
            <w:vMerge/>
            <w:tcBorders>
              <w:left w:val="single" w:sz="12" w:space="0" w:color="auto"/>
            </w:tcBorders>
            <w:shd w:val="clear" w:color="auto" w:fill="D99594" w:themeFill="accent2" w:themeFillTint="99"/>
          </w:tcPr>
          <w:p w14:paraId="77368018" w14:textId="77777777" w:rsidR="00610553" w:rsidRDefault="00610553" w:rsidP="00043D2F"/>
        </w:tc>
      </w:tr>
      <w:tr w:rsidR="00610553" w:rsidRPr="005D2766" w14:paraId="1286224B" w14:textId="77777777" w:rsidTr="00313802">
        <w:tc>
          <w:tcPr>
            <w:tcW w:w="4106" w:type="dxa"/>
            <w:vAlign w:val="center"/>
          </w:tcPr>
          <w:p w14:paraId="3C73CE85" w14:textId="77777777" w:rsidR="00610553" w:rsidRDefault="009F0783" w:rsidP="00313802">
            <w:r>
              <w:t>Zusätzliche Inhalte</w:t>
            </w:r>
            <w:r w:rsidR="00610553">
              <w:t xml:space="preserve"> im Basisfach</w:t>
            </w:r>
          </w:p>
        </w:tc>
        <w:tc>
          <w:tcPr>
            <w:tcW w:w="8538" w:type="dxa"/>
            <w:gridSpan w:val="2"/>
            <w:tcBorders>
              <w:right w:val="single" w:sz="12" w:space="0" w:color="auto"/>
            </w:tcBorders>
          </w:tcPr>
          <w:p w14:paraId="41C69A30" w14:textId="77777777" w:rsidR="00610553" w:rsidRPr="001C384E" w:rsidRDefault="00610553" w:rsidP="00043D2F">
            <w:pPr>
              <w:rPr>
                <w:lang w:val="fr-FR"/>
              </w:rPr>
            </w:pPr>
            <w:r>
              <w:rPr>
                <w:lang w:val="fr-FR"/>
              </w:rPr>
              <w:t>mündliche</w:t>
            </w:r>
            <w:r w:rsidRPr="001C384E">
              <w:rPr>
                <w:lang w:val="fr-FR"/>
              </w:rPr>
              <w:t xml:space="preserve"> Abiturprüfung</w:t>
            </w:r>
          </w:p>
        </w:tc>
        <w:tc>
          <w:tcPr>
            <w:tcW w:w="1633" w:type="dxa"/>
            <w:vMerge/>
            <w:tcBorders>
              <w:left w:val="single" w:sz="12" w:space="0" w:color="auto"/>
            </w:tcBorders>
            <w:shd w:val="clear" w:color="auto" w:fill="D99594" w:themeFill="accent2" w:themeFillTint="99"/>
          </w:tcPr>
          <w:p w14:paraId="7B15E885" w14:textId="77777777" w:rsidR="00610553" w:rsidRDefault="00610553" w:rsidP="00043D2F">
            <w:pPr>
              <w:rPr>
                <w:lang w:val="fr-FR"/>
              </w:rPr>
            </w:pPr>
          </w:p>
        </w:tc>
      </w:tr>
      <w:tr w:rsidR="00610553" w:rsidRPr="0031604C" w14:paraId="11D540A3" w14:textId="77777777" w:rsidTr="00313802">
        <w:tc>
          <w:tcPr>
            <w:tcW w:w="4106" w:type="dxa"/>
            <w:vAlign w:val="center"/>
          </w:tcPr>
          <w:p w14:paraId="3EDE40FB" w14:textId="77777777" w:rsidR="00610553" w:rsidRDefault="00610553" w:rsidP="00313802">
            <w:r>
              <w:t>Schwerpunktkompetenzen</w:t>
            </w:r>
          </w:p>
        </w:tc>
        <w:tc>
          <w:tcPr>
            <w:tcW w:w="1796" w:type="dxa"/>
          </w:tcPr>
          <w:p w14:paraId="6F6FBDB0" w14:textId="77777777" w:rsidR="00610553" w:rsidRPr="0031604C" w:rsidRDefault="00610553" w:rsidP="00043D2F"/>
        </w:tc>
        <w:tc>
          <w:tcPr>
            <w:tcW w:w="6742" w:type="dxa"/>
            <w:tcBorders>
              <w:right w:val="single" w:sz="12" w:space="0" w:color="auto"/>
            </w:tcBorders>
          </w:tcPr>
          <w:p w14:paraId="2CCD0758" w14:textId="77777777" w:rsidR="00610553" w:rsidRPr="0031604C" w:rsidRDefault="00610553" w:rsidP="00394AEF"/>
        </w:tc>
        <w:tc>
          <w:tcPr>
            <w:tcW w:w="1633" w:type="dxa"/>
            <w:vMerge/>
            <w:tcBorders>
              <w:left w:val="single" w:sz="12" w:space="0" w:color="auto"/>
            </w:tcBorders>
            <w:shd w:val="clear" w:color="auto" w:fill="D99594" w:themeFill="accent2" w:themeFillTint="99"/>
          </w:tcPr>
          <w:p w14:paraId="509F7EEE" w14:textId="77777777" w:rsidR="00610553" w:rsidRPr="0031604C" w:rsidRDefault="00610553" w:rsidP="00394AEF"/>
        </w:tc>
      </w:tr>
      <w:tr w:rsidR="00610553" w14:paraId="1430935D" w14:textId="77777777" w:rsidTr="00313802">
        <w:tc>
          <w:tcPr>
            <w:tcW w:w="4106" w:type="dxa"/>
            <w:vAlign w:val="center"/>
          </w:tcPr>
          <w:p w14:paraId="3D1D6E54" w14:textId="77777777" w:rsidR="00610553" w:rsidRDefault="00610553" w:rsidP="00313802">
            <w:r>
              <w:t>Klausuren</w:t>
            </w:r>
          </w:p>
        </w:tc>
        <w:tc>
          <w:tcPr>
            <w:tcW w:w="1796" w:type="dxa"/>
          </w:tcPr>
          <w:p w14:paraId="2D1E6070" w14:textId="77777777" w:rsidR="00610553" w:rsidRDefault="00610553" w:rsidP="00043D2F"/>
        </w:tc>
        <w:tc>
          <w:tcPr>
            <w:tcW w:w="6742" w:type="dxa"/>
            <w:tcBorders>
              <w:right w:val="single" w:sz="12" w:space="0" w:color="auto"/>
            </w:tcBorders>
          </w:tcPr>
          <w:p w14:paraId="01666CF4" w14:textId="77777777" w:rsidR="00610553" w:rsidRDefault="00610553" w:rsidP="00043D2F"/>
        </w:tc>
        <w:tc>
          <w:tcPr>
            <w:tcW w:w="1633" w:type="dxa"/>
            <w:vMerge/>
            <w:tcBorders>
              <w:left w:val="single" w:sz="12" w:space="0" w:color="auto"/>
            </w:tcBorders>
            <w:shd w:val="clear" w:color="auto" w:fill="D99594" w:themeFill="accent2" w:themeFillTint="99"/>
          </w:tcPr>
          <w:p w14:paraId="516E6BF6" w14:textId="77777777" w:rsidR="00610553" w:rsidRDefault="00610553" w:rsidP="00043D2F"/>
        </w:tc>
      </w:tr>
    </w:tbl>
    <w:p w14:paraId="2692114E" w14:textId="77777777" w:rsidR="00BE400C" w:rsidRPr="004E18BB" w:rsidRDefault="00BE400C" w:rsidP="001C384E">
      <w:pPr>
        <w:rPr>
          <w:sz w:val="16"/>
        </w:rPr>
      </w:pPr>
    </w:p>
    <w:tbl>
      <w:tblPr>
        <w:tblStyle w:val="Tabellenraster"/>
        <w:tblW w:w="0" w:type="auto"/>
        <w:tblLook w:val="04A0" w:firstRow="1" w:lastRow="0" w:firstColumn="1" w:lastColumn="0" w:noHBand="0" w:noVBand="1"/>
      </w:tblPr>
      <w:tblGrid>
        <w:gridCol w:w="4106"/>
        <w:gridCol w:w="8525"/>
        <w:gridCol w:w="1646"/>
      </w:tblGrid>
      <w:tr w:rsidR="00313802" w:rsidRPr="00504703" w14:paraId="009EB916" w14:textId="77777777" w:rsidTr="004E18BB">
        <w:tc>
          <w:tcPr>
            <w:tcW w:w="4106" w:type="dxa"/>
            <w:tcBorders>
              <w:bottom w:val="single" w:sz="12" w:space="0" w:color="auto"/>
            </w:tcBorders>
            <w:shd w:val="clear" w:color="auto" w:fill="D99594" w:themeFill="accent2" w:themeFillTint="99"/>
          </w:tcPr>
          <w:p w14:paraId="4CAEB1DB" w14:textId="77777777" w:rsidR="00313802" w:rsidRPr="00504703" w:rsidRDefault="00313802" w:rsidP="00504703">
            <w:pPr>
              <w:spacing w:before="120" w:after="120"/>
              <w:rPr>
                <w:b/>
                <w:sz w:val="24"/>
              </w:rPr>
            </w:pPr>
            <w:r w:rsidRPr="00504703">
              <w:rPr>
                <w:b/>
                <w:sz w:val="24"/>
              </w:rPr>
              <w:t>Wochen</w:t>
            </w:r>
          </w:p>
        </w:tc>
        <w:tc>
          <w:tcPr>
            <w:tcW w:w="8525" w:type="dxa"/>
            <w:tcBorders>
              <w:bottom w:val="single" w:sz="12" w:space="0" w:color="auto"/>
              <w:right w:val="single" w:sz="12" w:space="0" w:color="D99594" w:themeColor="accent2" w:themeTint="99"/>
            </w:tcBorders>
            <w:shd w:val="clear" w:color="auto" w:fill="D99594" w:themeFill="accent2" w:themeFillTint="99"/>
          </w:tcPr>
          <w:p w14:paraId="64E9F433" w14:textId="77777777" w:rsidR="00313802" w:rsidRPr="00504703" w:rsidRDefault="00313802" w:rsidP="00E4187A">
            <w:pPr>
              <w:spacing w:before="120" w:after="120"/>
              <w:rPr>
                <w:b/>
                <w:sz w:val="24"/>
              </w:rPr>
            </w:pPr>
            <w:r w:rsidRPr="004E18BB">
              <w:rPr>
                <w:b/>
                <w:sz w:val="28"/>
              </w:rPr>
              <w:t>J2</w:t>
            </w:r>
            <w:r w:rsidR="004E18BB">
              <w:rPr>
                <w:b/>
                <w:sz w:val="28"/>
              </w:rPr>
              <w:t xml:space="preserve"> – </w:t>
            </w:r>
            <w:r w:rsidRPr="00504703">
              <w:rPr>
                <w:b/>
                <w:sz w:val="24"/>
              </w:rPr>
              <w:t>letzte Wochen</w:t>
            </w:r>
          </w:p>
        </w:tc>
        <w:tc>
          <w:tcPr>
            <w:tcW w:w="1646" w:type="dxa"/>
            <w:vMerge w:val="restart"/>
            <w:tcBorders>
              <w:left w:val="single" w:sz="12" w:space="0" w:color="D99594" w:themeColor="accent2" w:themeTint="99"/>
            </w:tcBorders>
            <w:shd w:val="clear" w:color="auto" w:fill="D99594" w:themeFill="accent2" w:themeFillTint="99"/>
            <w:vAlign w:val="center"/>
          </w:tcPr>
          <w:p w14:paraId="7E4A39F7" w14:textId="77777777" w:rsidR="00313802" w:rsidRPr="00504703" w:rsidRDefault="00313802" w:rsidP="00313802">
            <w:pPr>
              <w:spacing w:before="120" w:after="120"/>
              <w:jc w:val="center"/>
              <w:rPr>
                <w:b/>
                <w:sz w:val="24"/>
              </w:rPr>
            </w:pPr>
            <w:r w:rsidRPr="00504703">
              <w:rPr>
                <w:b/>
                <w:sz w:val="24"/>
              </w:rPr>
              <w:t>Sommerferien</w:t>
            </w:r>
          </w:p>
        </w:tc>
      </w:tr>
      <w:tr w:rsidR="00313802" w:rsidRPr="005D2766" w14:paraId="0DF73DFB" w14:textId="77777777" w:rsidTr="004E18BB">
        <w:tc>
          <w:tcPr>
            <w:tcW w:w="4106" w:type="dxa"/>
            <w:tcBorders>
              <w:top w:val="single" w:sz="12" w:space="0" w:color="auto"/>
            </w:tcBorders>
            <w:shd w:val="clear" w:color="auto" w:fill="F2DBDB" w:themeFill="accent2" w:themeFillTint="33"/>
          </w:tcPr>
          <w:p w14:paraId="642F3A4F" w14:textId="77777777" w:rsidR="00313802" w:rsidRPr="00313802" w:rsidRDefault="00313802" w:rsidP="004E18BB">
            <w:pPr>
              <w:spacing w:before="60" w:after="60"/>
              <w:rPr>
                <w:b/>
              </w:rPr>
            </w:pPr>
            <w:r w:rsidRPr="00313802">
              <w:rPr>
                <w:b/>
              </w:rPr>
              <w:t>Thema</w:t>
            </w:r>
          </w:p>
        </w:tc>
        <w:tc>
          <w:tcPr>
            <w:tcW w:w="8525" w:type="dxa"/>
            <w:tcBorders>
              <w:top w:val="single" w:sz="12" w:space="0" w:color="auto"/>
              <w:right w:val="single" w:sz="12" w:space="0" w:color="auto"/>
            </w:tcBorders>
            <w:shd w:val="clear" w:color="auto" w:fill="F2DBDB" w:themeFill="accent2" w:themeFillTint="33"/>
          </w:tcPr>
          <w:p w14:paraId="02DCE72F" w14:textId="77777777" w:rsidR="00313802" w:rsidRPr="005D2766" w:rsidRDefault="00313802" w:rsidP="004E18BB">
            <w:pPr>
              <w:spacing w:before="60" w:after="60"/>
              <w:rPr>
                <w:lang w:val="fr-FR"/>
              </w:rPr>
            </w:pPr>
          </w:p>
        </w:tc>
        <w:tc>
          <w:tcPr>
            <w:tcW w:w="1646" w:type="dxa"/>
            <w:vMerge/>
            <w:tcBorders>
              <w:left w:val="single" w:sz="12" w:space="0" w:color="auto"/>
            </w:tcBorders>
            <w:shd w:val="clear" w:color="auto" w:fill="D99594" w:themeFill="accent2" w:themeFillTint="99"/>
          </w:tcPr>
          <w:p w14:paraId="6F9DA607" w14:textId="77777777" w:rsidR="00313802" w:rsidRPr="005D2766" w:rsidRDefault="00313802" w:rsidP="004E18BB">
            <w:pPr>
              <w:spacing w:before="120" w:after="120"/>
              <w:rPr>
                <w:lang w:val="fr-FR"/>
              </w:rPr>
            </w:pPr>
          </w:p>
        </w:tc>
      </w:tr>
      <w:tr w:rsidR="00313802" w:rsidRPr="005D2766" w14:paraId="785205E8" w14:textId="77777777" w:rsidTr="004E18BB">
        <w:tc>
          <w:tcPr>
            <w:tcW w:w="4106" w:type="dxa"/>
            <w:vAlign w:val="center"/>
          </w:tcPr>
          <w:p w14:paraId="61116BB9" w14:textId="77777777" w:rsidR="00313802" w:rsidRDefault="00313802" w:rsidP="00313802">
            <w:r>
              <w:t>Inhalte Basisfach und Leistungsfach (3 Std.):</w:t>
            </w:r>
          </w:p>
          <w:p w14:paraId="745E721E" w14:textId="77777777" w:rsidR="00313802" w:rsidRDefault="00313802" w:rsidP="00313802">
            <w:r>
              <w:t>Differenzierung von grundlegendem (BF) und erweitertem Niveau (LF) auf der Ebene von Texten (Komplexität, Abstraktheit, Länge) und Aufgabenmerkmalen</w:t>
            </w:r>
          </w:p>
        </w:tc>
        <w:tc>
          <w:tcPr>
            <w:tcW w:w="8525" w:type="dxa"/>
            <w:tcBorders>
              <w:right w:val="single" w:sz="12" w:space="0" w:color="auto"/>
            </w:tcBorders>
          </w:tcPr>
          <w:p w14:paraId="664CE7E6" w14:textId="77777777" w:rsidR="00313802" w:rsidRPr="009F0783" w:rsidRDefault="00313802" w:rsidP="00043D2F">
            <w:pPr>
              <w:pStyle w:val="Listenabsatz"/>
              <w:spacing w:after="0" w:line="240" w:lineRule="auto"/>
            </w:pPr>
          </w:p>
        </w:tc>
        <w:tc>
          <w:tcPr>
            <w:tcW w:w="1646" w:type="dxa"/>
            <w:vMerge/>
            <w:tcBorders>
              <w:left w:val="single" w:sz="12" w:space="0" w:color="auto"/>
            </w:tcBorders>
            <w:shd w:val="clear" w:color="auto" w:fill="D99594" w:themeFill="accent2" w:themeFillTint="99"/>
          </w:tcPr>
          <w:p w14:paraId="2F695E43" w14:textId="77777777" w:rsidR="00313802" w:rsidRPr="009F0783" w:rsidRDefault="00313802" w:rsidP="00043D2F">
            <w:pPr>
              <w:pStyle w:val="Listenabsatz"/>
              <w:spacing w:after="0" w:line="240" w:lineRule="auto"/>
            </w:pPr>
          </w:p>
        </w:tc>
      </w:tr>
      <w:tr w:rsidR="00313802" w:rsidRPr="0045371A" w14:paraId="7EA075FA" w14:textId="77777777" w:rsidTr="004E18BB">
        <w:tc>
          <w:tcPr>
            <w:tcW w:w="4106" w:type="dxa"/>
            <w:vAlign w:val="center"/>
          </w:tcPr>
          <w:p w14:paraId="7DB97FC0" w14:textId="77777777" w:rsidR="00313802" w:rsidRDefault="00313802" w:rsidP="00313802">
            <w:r>
              <w:t>Zusätzliche Inhalte im Leistungsfach (2 Std.)</w:t>
            </w:r>
          </w:p>
        </w:tc>
        <w:tc>
          <w:tcPr>
            <w:tcW w:w="8525" w:type="dxa"/>
            <w:tcBorders>
              <w:right w:val="single" w:sz="12" w:space="0" w:color="auto"/>
            </w:tcBorders>
            <w:vAlign w:val="center"/>
          </w:tcPr>
          <w:p w14:paraId="5066ED4C" w14:textId="77777777" w:rsidR="00313802" w:rsidRPr="006A3533" w:rsidRDefault="00313802" w:rsidP="00313802">
            <w:pPr>
              <w:rPr>
                <w:lang w:val="fr-FR"/>
              </w:rPr>
            </w:pPr>
            <w:r>
              <w:rPr>
                <w:lang w:val="fr-FR"/>
              </w:rPr>
              <w:t>Film : Loin des hommes</w:t>
            </w:r>
          </w:p>
        </w:tc>
        <w:tc>
          <w:tcPr>
            <w:tcW w:w="1646" w:type="dxa"/>
            <w:vMerge/>
            <w:tcBorders>
              <w:left w:val="single" w:sz="12" w:space="0" w:color="auto"/>
            </w:tcBorders>
            <w:shd w:val="clear" w:color="auto" w:fill="D99594" w:themeFill="accent2" w:themeFillTint="99"/>
          </w:tcPr>
          <w:p w14:paraId="17AA62E4" w14:textId="77777777" w:rsidR="00313802" w:rsidRDefault="00313802" w:rsidP="00043D2F">
            <w:pPr>
              <w:rPr>
                <w:lang w:val="fr-FR"/>
              </w:rPr>
            </w:pPr>
          </w:p>
        </w:tc>
      </w:tr>
      <w:tr w:rsidR="00313802" w:rsidRPr="006A1EE0" w14:paraId="30793D36" w14:textId="77777777" w:rsidTr="004E18BB">
        <w:tc>
          <w:tcPr>
            <w:tcW w:w="4106" w:type="dxa"/>
            <w:vAlign w:val="center"/>
          </w:tcPr>
          <w:p w14:paraId="6CDAFE04" w14:textId="77777777" w:rsidR="00313802" w:rsidRDefault="00313802" w:rsidP="00313802">
            <w:r>
              <w:t>Zusätzliche Akzente im Basisfach</w:t>
            </w:r>
          </w:p>
        </w:tc>
        <w:tc>
          <w:tcPr>
            <w:tcW w:w="8525" w:type="dxa"/>
            <w:tcBorders>
              <w:right w:val="single" w:sz="12" w:space="0" w:color="auto"/>
            </w:tcBorders>
          </w:tcPr>
          <w:p w14:paraId="284FC595" w14:textId="77777777" w:rsidR="00313802" w:rsidRDefault="00313802" w:rsidP="00043D2F">
            <w:pPr>
              <w:rPr>
                <w:lang w:val="fr-FR"/>
              </w:rPr>
            </w:pPr>
            <w:r>
              <w:rPr>
                <w:lang w:val="fr-FR"/>
              </w:rPr>
              <w:t xml:space="preserve">le slameur </w:t>
            </w:r>
            <w:r w:rsidRPr="00B0501E">
              <w:rPr>
                <w:i/>
                <w:lang w:val="fr-FR"/>
              </w:rPr>
              <w:t>Grand Corps Malade</w:t>
            </w:r>
            <w:r>
              <w:rPr>
                <w:lang w:val="fr-FR"/>
              </w:rPr>
              <w:t xml:space="preserve"> </w:t>
            </w:r>
          </w:p>
          <w:p w14:paraId="175BAEC9" w14:textId="77777777" w:rsidR="00313802" w:rsidRPr="001C384E" w:rsidRDefault="00313802" w:rsidP="00043D2F">
            <w:pPr>
              <w:rPr>
                <w:lang w:val="fr-FR"/>
              </w:rPr>
            </w:pPr>
            <w:r>
              <w:rPr>
                <w:lang w:val="fr-FR"/>
              </w:rPr>
              <w:t>projet : écrire et présenter des raps (ou : slam)</w:t>
            </w:r>
          </w:p>
        </w:tc>
        <w:tc>
          <w:tcPr>
            <w:tcW w:w="1646" w:type="dxa"/>
            <w:vMerge/>
            <w:tcBorders>
              <w:left w:val="single" w:sz="12" w:space="0" w:color="auto"/>
            </w:tcBorders>
            <w:shd w:val="clear" w:color="auto" w:fill="D99594" w:themeFill="accent2" w:themeFillTint="99"/>
          </w:tcPr>
          <w:p w14:paraId="334D1DB3" w14:textId="77777777" w:rsidR="00313802" w:rsidRDefault="00313802" w:rsidP="00043D2F">
            <w:pPr>
              <w:rPr>
                <w:lang w:val="fr-FR"/>
              </w:rPr>
            </w:pPr>
          </w:p>
        </w:tc>
      </w:tr>
      <w:tr w:rsidR="00313802" w:rsidRPr="009F0783" w14:paraId="7C480D19" w14:textId="77777777" w:rsidTr="004E18BB">
        <w:tc>
          <w:tcPr>
            <w:tcW w:w="4106" w:type="dxa"/>
            <w:vAlign w:val="center"/>
          </w:tcPr>
          <w:p w14:paraId="362E0AA6" w14:textId="77777777" w:rsidR="00313802" w:rsidRDefault="00313802" w:rsidP="00313802">
            <w:r>
              <w:t>Schwerpunktkompetenzen</w:t>
            </w:r>
          </w:p>
        </w:tc>
        <w:tc>
          <w:tcPr>
            <w:tcW w:w="8525" w:type="dxa"/>
            <w:tcBorders>
              <w:right w:val="single" w:sz="12" w:space="0" w:color="auto"/>
            </w:tcBorders>
          </w:tcPr>
          <w:p w14:paraId="1F5B4777" w14:textId="77777777" w:rsidR="00313802" w:rsidRPr="009F0783" w:rsidRDefault="00313802" w:rsidP="00043D2F">
            <w:r w:rsidRPr="009F0783">
              <w:t>Hör-/Hörsehverstehen im LF und BF</w:t>
            </w:r>
          </w:p>
        </w:tc>
        <w:tc>
          <w:tcPr>
            <w:tcW w:w="1646" w:type="dxa"/>
            <w:vMerge/>
            <w:tcBorders>
              <w:left w:val="single" w:sz="12" w:space="0" w:color="auto"/>
            </w:tcBorders>
            <w:shd w:val="clear" w:color="auto" w:fill="F2DBDB" w:themeFill="accent2" w:themeFillTint="33"/>
          </w:tcPr>
          <w:p w14:paraId="0BD16CD0" w14:textId="77777777" w:rsidR="00313802" w:rsidRPr="009F0783" w:rsidRDefault="00313802" w:rsidP="00043D2F"/>
        </w:tc>
      </w:tr>
    </w:tbl>
    <w:p w14:paraId="732B785B" w14:textId="77777777" w:rsidR="00AF182A" w:rsidRDefault="00AF182A"/>
    <w:p w14:paraId="65B53A0F" w14:textId="77777777" w:rsidR="00E4187A" w:rsidRDefault="00D3089E" w:rsidP="00D3089E">
      <w:pPr>
        <w:pStyle w:val="berschrift2"/>
        <w:numPr>
          <w:ilvl w:val="0"/>
          <w:numId w:val="37"/>
        </w:numPr>
        <w:spacing w:after="240"/>
        <w:ind w:left="567" w:hanging="283"/>
        <w:rPr>
          <w:rFonts w:asciiTheme="minorHAnsi" w:hAnsiTheme="minorHAnsi" w:cstheme="minorHAnsi"/>
        </w:rPr>
      </w:pPr>
      <w:bookmarkStart w:id="2" w:name="_Toc532237869"/>
      <w:r w:rsidRPr="00D3089E">
        <w:rPr>
          <w:rFonts w:asciiTheme="minorHAnsi" w:hAnsiTheme="minorHAnsi" w:cstheme="minorHAnsi"/>
        </w:rPr>
        <w:lastRenderedPageBreak/>
        <w:t>"Aufsetzer"kurs (Intouchables, L'Hôte und weitere Filme und Lektüren</w:t>
      </w:r>
      <w:r w:rsidR="00BD6DE4">
        <w:rPr>
          <w:rFonts w:asciiTheme="minorHAnsi" w:hAnsiTheme="minorHAnsi" w:cstheme="minorHAnsi"/>
        </w:rPr>
        <w:t>)</w:t>
      </w:r>
      <w:bookmarkEnd w:id="2"/>
    </w:p>
    <w:p w14:paraId="74814D27" w14:textId="77777777" w:rsidR="00BD6DE4" w:rsidRPr="00BD6DE4" w:rsidRDefault="00BD6DE4" w:rsidP="00BD6DE4">
      <w:pPr>
        <w:spacing w:after="120"/>
        <w:rPr>
          <w:b/>
          <w:color w:val="4F81BD" w:themeColor="accent1"/>
        </w:rPr>
      </w:pPr>
      <w:r w:rsidRPr="00BD6DE4">
        <w:rPr>
          <w:b/>
          <w:color w:val="4F81BD" w:themeColor="accent1"/>
        </w:rPr>
        <w:t xml:space="preserve">Jahrgangsstufe </w:t>
      </w:r>
      <w:r w:rsidR="00340159">
        <w:rPr>
          <w:b/>
          <w:color w:val="4F81BD" w:themeColor="accent1"/>
        </w:rPr>
        <w:t>1</w:t>
      </w:r>
      <w:r w:rsidRPr="00BD6DE4">
        <w:rPr>
          <w:b/>
          <w:color w:val="4F81BD" w:themeColor="accent1"/>
        </w:rPr>
        <w:t xml:space="preserve"> - Themen</w:t>
      </w:r>
    </w:p>
    <w:tbl>
      <w:tblPr>
        <w:tblStyle w:val="Gitternetztabelle1hellAkzent11"/>
        <w:tblW w:w="14312" w:type="dxa"/>
        <w:tblLook w:val="0480" w:firstRow="0" w:lastRow="0" w:firstColumn="1" w:lastColumn="0" w:noHBand="0" w:noVBand="1"/>
      </w:tblPr>
      <w:tblGrid>
        <w:gridCol w:w="2689"/>
        <w:gridCol w:w="11623"/>
      </w:tblGrid>
      <w:tr w:rsidR="00E4187A" w14:paraId="44FC82AE"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1F79CD1A" w14:textId="77777777" w:rsidR="00E4187A" w:rsidRDefault="00E4187A" w:rsidP="00E4187A">
            <w:bookmarkStart w:id="3" w:name="_Hlk530739873"/>
            <w:r>
              <w:t>Wochen 1-7</w:t>
            </w:r>
          </w:p>
        </w:tc>
        <w:tc>
          <w:tcPr>
            <w:tcW w:w="11623" w:type="dxa"/>
          </w:tcPr>
          <w:p w14:paraId="1EBE22B5"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pPr>
            <w:r>
              <w:t>Le système politique fran</w:t>
            </w:r>
            <w:r>
              <w:rPr>
                <w:rFonts w:cstheme="minorHAnsi"/>
              </w:rPr>
              <w:t>ç</w:t>
            </w:r>
            <w:r>
              <w:t>ais</w:t>
            </w:r>
          </w:p>
          <w:p w14:paraId="7F463F6F"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rPr>
            </w:pPr>
          </w:p>
        </w:tc>
      </w:tr>
      <w:tr w:rsidR="00E4187A" w:rsidRPr="006A1EE0" w14:paraId="7D679FE8"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262E22B5" w14:textId="77777777" w:rsidR="00E4187A" w:rsidRDefault="00E4187A" w:rsidP="00E4187A">
            <w:r>
              <w:t>Wochen 8-13</w:t>
            </w:r>
          </w:p>
        </w:tc>
        <w:tc>
          <w:tcPr>
            <w:tcW w:w="11623" w:type="dxa"/>
          </w:tcPr>
          <w:p w14:paraId="52F636E5" w14:textId="77777777" w:rsidR="00E4187A" w:rsidRPr="0087062D"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87062D">
              <w:rPr>
                <w:lang w:val="fr-FR"/>
              </w:rPr>
              <w:t>Les relations franco-allemandes – première partie :  de 1870 à 1945 </w:t>
            </w:r>
          </w:p>
          <w:p w14:paraId="4AA4D16C"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87062D">
              <w:rPr>
                <w:lang w:val="fr-FR"/>
              </w:rPr>
              <w:t>Schwerpunkt I : La France sous l’Occupation</w:t>
            </w:r>
          </w:p>
          <w:p w14:paraId="3002FB18"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6A1EE0" w14:paraId="7659CA72"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0B6E7F78" w14:textId="77777777" w:rsidR="00E4187A" w:rsidRPr="0087062D" w:rsidRDefault="00E4187A" w:rsidP="00E4187A">
            <w:pPr>
              <w:rPr>
                <w:lang w:val="fr-FR"/>
              </w:rPr>
            </w:pPr>
            <w:r>
              <w:rPr>
                <w:lang w:val="fr-FR"/>
              </w:rPr>
              <w:t>Wochen 14-16</w:t>
            </w:r>
          </w:p>
        </w:tc>
        <w:tc>
          <w:tcPr>
            <w:tcW w:w="11623" w:type="dxa"/>
          </w:tcPr>
          <w:p w14:paraId="291CDF8F" w14:textId="77777777" w:rsidR="00E4187A" w:rsidRPr="0087062D"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87062D">
              <w:rPr>
                <w:lang w:val="fr-FR"/>
              </w:rPr>
              <w:t xml:space="preserve">Les relations franco-allemandes – première partie :  de 1870 à 1945 ; </w:t>
            </w:r>
          </w:p>
          <w:p w14:paraId="53B936EE" w14:textId="3790332B"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87062D">
              <w:rPr>
                <w:lang w:val="fr-FR"/>
              </w:rPr>
              <w:t>Schwerpunkt II: La Première et la Seconde Guerre mondiale dans le cinéma fran</w:t>
            </w:r>
            <w:r w:rsidRPr="0087062D">
              <w:rPr>
                <w:rFonts w:cstheme="minorHAnsi"/>
                <w:lang w:val="fr-FR"/>
              </w:rPr>
              <w:t>ç</w:t>
            </w:r>
            <w:r w:rsidRPr="0087062D">
              <w:rPr>
                <w:lang w:val="fr-FR"/>
              </w:rPr>
              <w:t xml:space="preserve">ais du </w:t>
            </w:r>
            <w:r w:rsidR="00601993">
              <w:rPr>
                <w:lang w:val="fr-FR"/>
              </w:rPr>
              <w:t>XXI</w:t>
            </w:r>
            <w:r w:rsidRPr="0087062D">
              <w:rPr>
                <w:lang w:val="fr-FR"/>
              </w:rPr>
              <w:t>e siècle</w:t>
            </w:r>
          </w:p>
          <w:p w14:paraId="037D3B54"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6A1EE0" w14:paraId="3E6FD6CE" w14:textId="77777777" w:rsidTr="007F0373">
        <w:trPr>
          <w:trHeight w:val="193"/>
        </w:trPr>
        <w:tc>
          <w:tcPr>
            <w:cnfStyle w:val="001000000000" w:firstRow="0" w:lastRow="0" w:firstColumn="1" w:lastColumn="0" w:oddVBand="0" w:evenVBand="0" w:oddHBand="0" w:evenHBand="0" w:firstRowFirstColumn="0" w:firstRowLastColumn="0" w:lastRowFirstColumn="0" w:lastRowLastColumn="0"/>
            <w:tcW w:w="2689" w:type="dxa"/>
          </w:tcPr>
          <w:p w14:paraId="6DB87BCF" w14:textId="77777777" w:rsidR="00E4187A" w:rsidRPr="0087062D" w:rsidRDefault="00E4187A" w:rsidP="00E4187A">
            <w:pPr>
              <w:rPr>
                <w:lang w:val="fr-FR"/>
              </w:rPr>
            </w:pPr>
            <w:r>
              <w:rPr>
                <w:lang w:val="fr-FR"/>
              </w:rPr>
              <w:t>Wochen 17-20</w:t>
            </w:r>
          </w:p>
        </w:tc>
        <w:tc>
          <w:tcPr>
            <w:tcW w:w="11623" w:type="dxa"/>
          </w:tcPr>
          <w:p w14:paraId="5972B2E7"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87062D">
              <w:rPr>
                <w:lang w:val="fr-FR"/>
              </w:rPr>
              <w:t>Les relations franco-allemandes – deuxième partie :  de 1945 à nos jours</w:t>
            </w:r>
          </w:p>
          <w:p w14:paraId="204627C1"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600F0F" w14:paraId="12E49620"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63905F72" w14:textId="77777777" w:rsidR="00E4187A" w:rsidRPr="0087062D" w:rsidRDefault="00E4187A" w:rsidP="00E4187A">
            <w:pPr>
              <w:rPr>
                <w:lang w:val="fr-FR"/>
              </w:rPr>
            </w:pPr>
            <w:r>
              <w:rPr>
                <w:lang w:val="fr-FR"/>
              </w:rPr>
              <w:t>Wochen 21-24</w:t>
            </w:r>
          </w:p>
        </w:tc>
        <w:tc>
          <w:tcPr>
            <w:tcW w:w="11623" w:type="dxa"/>
          </w:tcPr>
          <w:p w14:paraId="34AA849D"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Pr>
                <w:lang w:val="fr-FR"/>
              </w:rPr>
              <w:t>Le Paris d’hier et d’aujourd’hui</w:t>
            </w:r>
          </w:p>
          <w:p w14:paraId="0CAE399B"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87062D" w14:paraId="3FEDE66F"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6660008C" w14:textId="77777777" w:rsidR="00E4187A" w:rsidRDefault="00E4187A" w:rsidP="00E4187A">
            <w:pPr>
              <w:rPr>
                <w:lang w:val="fr-FR"/>
              </w:rPr>
            </w:pPr>
            <w:r>
              <w:rPr>
                <w:lang w:val="fr-FR"/>
              </w:rPr>
              <w:t>Wochen 25-34</w:t>
            </w:r>
          </w:p>
        </w:tc>
        <w:tc>
          <w:tcPr>
            <w:tcW w:w="11623" w:type="dxa"/>
          </w:tcPr>
          <w:p w14:paraId="0C01DA2C"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87062D">
              <w:rPr>
                <w:lang w:val="fr-FR"/>
              </w:rPr>
              <w:t xml:space="preserve">Dans le monde des </w:t>
            </w:r>
            <w:r w:rsidRPr="00341A1E">
              <w:rPr>
                <w:i/>
                <w:lang w:val="fr-FR"/>
              </w:rPr>
              <w:t>Intouchables</w:t>
            </w:r>
          </w:p>
          <w:p w14:paraId="3E1B7F42"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6A1EE0" w14:paraId="12BC0901"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24AE19E6" w14:textId="77777777" w:rsidR="00E4187A" w:rsidRDefault="00E4187A" w:rsidP="00E4187A">
            <w:pPr>
              <w:rPr>
                <w:lang w:val="fr-FR"/>
              </w:rPr>
            </w:pPr>
            <w:r>
              <w:rPr>
                <w:lang w:val="fr-FR"/>
              </w:rPr>
              <w:t>Wochen 35-37</w:t>
            </w:r>
          </w:p>
        </w:tc>
        <w:tc>
          <w:tcPr>
            <w:tcW w:w="11623" w:type="dxa"/>
          </w:tcPr>
          <w:p w14:paraId="462463C5"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287E42">
              <w:rPr>
                <w:lang w:val="fr-FR"/>
              </w:rPr>
              <w:t xml:space="preserve">Contes </w:t>
            </w:r>
            <w:r>
              <w:rPr>
                <w:lang w:val="fr-FR"/>
              </w:rPr>
              <w:t xml:space="preserve">et nouvelles </w:t>
            </w:r>
            <w:r w:rsidRPr="00287E42">
              <w:rPr>
                <w:lang w:val="fr-FR"/>
              </w:rPr>
              <w:t>d’avant 1900 : Guy de Maupassant e.a.</w:t>
            </w:r>
          </w:p>
          <w:p w14:paraId="7D1466E3"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bl>
    <w:p w14:paraId="52B22CA0" w14:textId="77777777" w:rsidR="00E4187A" w:rsidRPr="0087062D" w:rsidRDefault="00E4187A" w:rsidP="00E4187A">
      <w:pPr>
        <w:rPr>
          <w:lang w:val="fr-FR"/>
        </w:rPr>
      </w:pPr>
    </w:p>
    <w:bookmarkEnd w:id="3"/>
    <w:p w14:paraId="1866D7FC" w14:textId="77777777" w:rsidR="00E4187A" w:rsidRPr="00BD6DE4" w:rsidRDefault="00E4187A" w:rsidP="00BD6DE4">
      <w:pPr>
        <w:tabs>
          <w:tab w:val="right" w:pos="14175"/>
        </w:tabs>
        <w:spacing w:before="200" w:after="120"/>
        <w:rPr>
          <w:b/>
          <w:color w:val="943634" w:themeColor="accent2" w:themeShade="BF"/>
        </w:rPr>
      </w:pPr>
      <w:r w:rsidRPr="00BD6DE4">
        <w:rPr>
          <w:b/>
          <w:color w:val="943634" w:themeColor="accent2" w:themeShade="BF"/>
        </w:rPr>
        <w:t>Jahrgangsstufe 2 - Themen</w:t>
      </w:r>
    </w:p>
    <w:tbl>
      <w:tblPr>
        <w:tblStyle w:val="Gitternetztabelle1hell-Akzent21"/>
        <w:tblW w:w="14312" w:type="dxa"/>
        <w:tblLook w:val="0480" w:firstRow="0" w:lastRow="0" w:firstColumn="1" w:lastColumn="0" w:noHBand="0" w:noVBand="1"/>
      </w:tblPr>
      <w:tblGrid>
        <w:gridCol w:w="2689"/>
        <w:gridCol w:w="11623"/>
      </w:tblGrid>
      <w:tr w:rsidR="00E4187A" w:rsidRPr="006A1EE0" w14:paraId="518A7CE8"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3C789A91" w14:textId="77777777" w:rsidR="00E4187A" w:rsidRDefault="00E4187A" w:rsidP="00E4187A">
            <w:r>
              <w:t>Wochen 1-7</w:t>
            </w:r>
          </w:p>
        </w:tc>
        <w:tc>
          <w:tcPr>
            <w:tcW w:w="11623" w:type="dxa"/>
          </w:tcPr>
          <w:p w14:paraId="79CE731B"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7275F6">
              <w:rPr>
                <w:lang w:val="fr-FR"/>
              </w:rPr>
              <w:t>Questions d’égalité, de fraternité et de liberté – la la</w:t>
            </w:r>
            <w:r w:rsidRPr="007275F6">
              <w:rPr>
                <w:rFonts w:cstheme="minorHAnsi"/>
                <w:lang w:val="fr-FR"/>
              </w:rPr>
              <w:t>ï</w:t>
            </w:r>
            <w:r w:rsidRPr="007275F6">
              <w:rPr>
                <w:lang w:val="fr-FR"/>
              </w:rPr>
              <w:t>cité</w:t>
            </w:r>
          </w:p>
          <w:p w14:paraId="0022C920"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6A1EE0" w14:paraId="4A2A68FD"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48E6B789" w14:textId="77777777" w:rsidR="00E4187A" w:rsidRDefault="00E4187A" w:rsidP="00E4187A">
            <w:r>
              <w:t>Wochen 8-12</w:t>
            </w:r>
          </w:p>
        </w:tc>
        <w:tc>
          <w:tcPr>
            <w:tcW w:w="11623" w:type="dxa"/>
          </w:tcPr>
          <w:p w14:paraId="561BD02B"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7275F6">
              <w:rPr>
                <w:lang w:val="fr-FR"/>
              </w:rPr>
              <w:t xml:space="preserve">L’idée d’un meilleur monde justifie-t-il </w:t>
            </w:r>
            <w:r>
              <w:rPr>
                <w:lang w:val="fr-FR"/>
              </w:rPr>
              <w:t>un</w:t>
            </w:r>
            <w:r w:rsidRPr="007275F6">
              <w:rPr>
                <w:lang w:val="fr-FR"/>
              </w:rPr>
              <w:t xml:space="preserve"> meurtre? – </w:t>
            </w:r>
          </w:p>
          <w:p w14:paraId="040DF3D1"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7275F6">
              <w:rPr>
                <w:lang w:val="fr-FR"/>
              </w:rPr>
              <w:t xml:space="preserve">Le terrorisme dans </w:t>
            </w:r>
            <w:r w:rsidRPr="007275F6">
              <w:rPr>
                <w:i/>
                <w:lang w:val="fr-FR"/>
              </w:rPr>
              <w:t>Les Justes</w:t>
            </w:r>
            <w:r w:rsidRPr="007275F6">
              <w:rPr>
                <w:lang w:val="fr-FR"/>
              </w:rPr>
              <w:t xml:space="preserve"> d’Albert Camus et le terrorisme d’aujourd’hui</w:t>
            </w:r>
          </w:p>
          <w:p w14:paraId="264F4583"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7275F6" w14:paraId="212348F8"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580A86CE" w14:textId="77777777" w:rsidR="00E4187A" w:rsidRDefault="00E4187A" w:rsidP="00E4187A">
            <w:r>
              <w:t>Wochen 13-15</w:t>
            </w:r>
          </w:p>
        </w:tc>
        <w:tc>
          <w:tcPr>
            <w:tcW w:w="11623" w:type="dxa"/>
          </w:tcPr>
          <w:p w14:paraId="26E25EF6"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7275F6">
              <w:rPr>
                <w:lang w:val="fr-FR"/>
              </w:rPr>
              <w:t>La Francophonie – l’exemple de l’Algérie</w:t>
            </w:r>
          </w:p>
          <w:p w14:paraId="5561B9D7"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6A1EE0" w14:paraId="19E34F3C"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61B32018" w14:textId="77777777" w:rsidR="00E4187A" w:rsidRDefault="00E4187A" w:rsidP="00E4187A">
            <w:r>
              <w:t>Wochen 16-21</w:t>
            </w:r>
          </w:p>
        </w:tc>
        <w:tc>
          <w:tcPr>
            <w:tcW w:w="11623" w:type="dxa"/>
          </w:tcPr>
          <w:p w14:paraId="2FE315EE"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7275F6">
              <w:rPr>
                <w:lang w:val="fr-FR"/>
              </w:rPr>
              <w:t xml:space="preserve">Différentes approches du monde – une situation conflictuelle dans </w:t>
            </w:r>
            <w:r w:rsidRPr="007275F6">
              <w:rPr>
                <w:i/>
                <w:lang w:val="fr-FR"/>
              </w:rPr>
              <w:t>L’Hôte</w:t>
            </w:r>
            <w:r w:rsidRPr="007275F6">
              <w:rPr>
                <w:lang w:val="fr-FR"/>
              </w:rPr>
              <w:t xml:space="preserve"> de Camus</w:t>
            </w:r>
          </w:p>
          <w:p w14:paraId="35CD23CD"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14:paraId="1304CF2A"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40636985" w14:textId="77777777" w:rsidR="00E4187A" w:rsidRDefault="00E4187A" w:rsidP="00E4187A">
            <w:r>
              <w:t>Wochen 22-25</w:t>
            </w:r>
          </w:p>
        </w:tc>
        <w:tc>
          <w:tcPr>
            <w:tcW w:w="11623" w:type="dxa"/>
          </w:tcPr>
          <w:p w14:paraId="40D3DA0D"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pPr>
            <w:r>
              <w:t>Révision</w:t>
            </w:r>
          </w:p>
          <w:p w14:paraId="1A60EA2F"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rPr>
            </w:pPr>
          </w:p>
        </w:tc>
      </w:tr>
      <w:tr w:rsidR="00E4187A" w:rsidRPr="006A1EE0" w14:paraId="2D5249C4"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3A8C39AD" w14:textId="77777777" w:rsidR="00E4187A" w:rsidRDefault="00E4187A" w:rsidP="00E4187A">
            <w:r>
              <w:t>Wochen 26-29</w:t>
            </w:r>
          </w:p>
        </w:tc>
        <w:tc>
          <w:tcPr>
            <w:tcW w:w="11623" w:type="dxa"/>
          </w:tcPr>
          <w:p w14:paraId="308D7D43"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sidRPr="007275F6">
              <w:rPr>
                <w:lang w:val="fr-FR"/>
              </w:rPr>
              <w:t>Examen écrit et préparation des examens oraux</w:t>
            </w:r>
          </w:p>
          <w:p w14:paraId="3F0B3DE5"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E4187A" w:rsidRPr="007275F6" w14:paraId="7946DFAC" w14:textId="77777777" w:rsidTr="007F0373">
        <w:tc>
          <w:tcPr>
            <w:cnfStyle w:val="001000000000" w:firstRow="0" w:lastRow="0" w:firstColumn="1" w:lastColumn="0" w:oddVBand="0" w:evenVBand="0" w:oddHBand="0" w:evenHBand="0" w:firstRowFirstColumn="0" w:firstRowLastColumn="0" w:lastRowFirstColumn="0" w:lastRowLastColumn="0"/>
            <w:tcW w:w="2689" w:type="dxa"/>
          </w:tcPr>
          <w:p w14:paraId="48E4BA4C" w14:textId="77777777" w:rsidR="00E4187A" w:rsidRDefault="00E4187A" w:rsidP="00E4187A">
            <w:r>
              <w:t>letzte Wochen</w:t>
            </w:r>
          </w:p>
        </w:tc>
        <w:tc>
          <w:tcPr>
            <w:tcW w:w="11623" w:type="dxa"/>
          </w:tcPr>
          <w:p w14:paraId="09CBC423" w14:textId="77777777" w:rsidR="00E4187A" w:rsidRDefault="00E4187A" w:rsidP="00E4187A">
            <w:pPr>
              <w:cnfStyle w:val="000000000000" w:firstRow="0" w:lastRow="0" w:firstColumn="0" w:lastColumn="0" w:oddVBand="0" w:evenVBand="0" w:oddHBand="0" w:evenHBand="0" w:firstRowFirstColumn="0" w:firstRowLastColumn="0" w:lastRowFirstColumn="0" w:lastRowLastColumn="0"/>
              <w:rPr>
                <w:lang w:val="fr-FR"/>
              </w:rPr>
            </w:pPr>
            <w:r>
              <w:rPr>
                <w:lang w:val="fr-FR"/>
              </w:rPr>
              <w:t>Examens oraux</w:t>
            </w:r>
          </w:p>
          <w:p w14:paraId="693033FA" w14:textId="77777777" w:rsidR="00E4187A" w:rsidRPr="007275F6" w:rsidRDefault="00E4187A" w:rsidP="00E4187A">
            <w:pPr>
              <w:cnfStyle w:val="000000000000" w:firstRow="0" w:lastRow="0" w:firstColumn="0" w:lastColumn="0" w:oddVBand="0" w:evenVBand="0" w:oddHBand="0" w:evenHBand="0" w:firstRowFirstColumn="0" w:firstRowLastColumn="0" w:lastRowFirstColumn="0" w:lastRowLastColumn="0"/>
              <w:rPr>
                <w:sz w:val="12"/>
                <w:szCs w:val="12"/>
                <w:lang w:val="fr-FR"/>
              </w:rPr>
            </w:pPr>
          </w:p>
        </w:tc>
      </w:tr>
    </w:tbl>
    <w:p w14:paraId="2EFFD23B" w14:textId="77777777" w:rsidR="00E4187A" w:rsidRDefault="00E4187A" w:rsidP="00E4187A">
      <w:pPr>
        <w:jc w:val="both"/>
      </w:pPr>
      <w:r>
        <w:lastRenderedPageBreak/>
        <w:t>Nicht berücksichtigt wird in diesem Schema die kontinuierliche sprachliche Reflexion, mit welcher die zu Beginn der J1 verfügbare Wortschatz systematisch gefestigt und erweitert wird. Das Gleiche gilt für die grammatischen Strukturen, die zu Beginn der Klasse 11 im Wesentlichen erworben sind und die im Verlauf der Kursstufe gefestigt und differenziert werden, so dass die Schülerinnen und Schüler am Ende des Bildungsganges aktiv sicher darüber verfügen.</w:t>
      </w:r>
    </w:p>
    <w:p w14:paraId="2730E7F1" w14:textId="77777777" w:rsidR="00E4187A" w:rsidRDefault="00E4187A"/>
    <w:tbl>
      <w:tblPr>
        <w:tblStyle w:val="Tabellenraster"/>
        <w:tblW w:w="14170" w:type="dxa"/>
        <w:tblLook w:val="04A0" w:firstRow="1" w:lastRow="0" w:firstColumn="1" w:lastColumn="0" w:noHBand="0" w:noVBand="1"/>
      </w:tblPr>
      <w:tblGrid>
        <w:gridCol w:w="3478"/>
        <w:gridCol w:w="4779"/>
        <w:gridCol w:w="4779"/>
        <w:gridCol w:w="1134"/>
      </w:tblGrid>
      <w:tr w:rsidR="00E4187A" w:rsidRPr="00E4187A" w14:paraId="36C64EC4" w14:textId="77777777" w:rsidTr="005D7AA7">
        <w:tc>
          <w:tcPr>
            <w:tcW w:w="3478" w:type="dxa"/>
            <w:tcBorders>
              <w:bottom w:val="single" w:sz="12" w:space="0" w:color="auto"/>
            </w:tcBorders>
            <w:shd w:val="clear" w:color="auto" w:fill="B8CCE4" w:themeFill="accent1" w:themeFillTint="66"/>
          </w:tcPr>
          <w:p w14:paraId="1A3EDF78" w14:textId="77777777" w:rsidR="00E4187A" w:rsidRPr="00E4187A" w:rsidRDefault="00E4187A" w:rsidP="00E4187A">
            <w:pPr>
              <w:spacing w:before="120" w:after="120"/>
              <w:rPr>
                <w:b/>
                <w:sz w:val="24"/>
              </w:rPr>
            </w:pPr>
            <w:bookmarkStart w:id="4" w:name="_Hlk530731469"/>
            <w:r w:rsidRPr="00E4187A">
              <w:rPr>
                <w:b/>
                <w:sz w:val="24"/>
              </w:rPr>
              <w:t>Wochen</w:t>
            </w:r>
          </w:p>
        </w:tc>
        <w:tc>
          <w:tcPr>
            <w:tcW w:w="9558" w:type="dxa"/>
            <w:gridSpan w:val="2"/>
            <w:tcBorders>
              <w:bottom w:val="single" w:sz="12" w:space="0" w:color="auto"/>
              <w:right w:val="single" w:sz="12" w:space="0" w:color="B8CCE4" w:themeColor="accent1" w:themeTint="66"/>
            </w:tcBorders>
            <w:shd w:val="clear" w:color="auto" w:fill="B8CCE4" w:themeFill="accent1" w:themeFillTint="66"/>
          </w:tcPr>
          <w:p w14:paraId="790FCD0A" w14:textId="77777777" w:rsidR="00E4187A" w:rsidRPr="00E4187A" w:rsidRDefault="00E4187A" w:rsidP="00E4187A">
            <w:pPr>
              <w:spacing w:before="120" w:after="120"/>
              <w:rPr>
                <w:b/>
                <w:sz w:val="24"/>
              </w:rPr>
            </w:pPr>
            <w:r w:rsidRPr="00E4187A">
              <w:rPr>
                <w:b/>
                <w:sz w:val="28"/>
              </w:rPr>
              <w:t>J1</w:t>
            </w:r>
            <w:r>
              <w:rPr>
                <w:b/>
                <w:sz w:val="28"/>
              </w:rPr>
              <w:t xml:space="preserve"> - </w:t>
            </w:r>
            <w:r w:rsidRPr="00E4187A">
              <w:rPr>
                <w:b/>
                <w:sz w:val="24"/>
              </w:rPr>
              <w:t>Wochen 1-7</w:t>
            </w:r>
          </w:p>
        </w:tc>
        <w:tc>
          <w:tcPr>
            <w:tcW w:w="1134"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6E39FFA7" w14:textId="77777777" w:rsidR="00E4187A" w:rsidRPr="00E4187A" w:rsidRDefault="00E4187A" w:rsidP="005D7AA7">
            <w:pPr>
              <w:spacing w:before="120" w:after="120"/>
              <w:jc w:val="center"/>
              <w:rPr>
                <w:b/>
                <w:sz w:val="24"/>
              </w:rPr>
            </w:pPr>
            <w:r w:rsidRPr="00E4187A">
              <w:rPr>
                <w:b/>
                <w:sz w:val="24"/>
              </w:rPr>
              <w:t>Herbst-</w:t>
            </w:r>
          </w:p>
          <w:p w14:paraId="42118FCC" w14:textId="77777777" w:rsidR="00E4187A" w:rsidRPr="00E4187A" w:rsidRDefault="00E4187A" w:rsidP="005D7AA7">
            <w:pPr>
              <w:spacing w:before="120" w:after="120"/>
              <w:jc w:val="center"/>
              <w:rPr>
                <w:b/>
                <w:sz w:val="24"/>
              </w:rPr>
            </w:pPr>
            <w:r w:rsidRPr="00E4187A">
              <w:rPr>
                <w:b/>
                <w:sz w:val="24"/>
              </w:rPr>
              <w:t>ferien</w:t>
            </w:r>
          </w:p>
        </w:tc>
      </w:tr>
      <w:tr w:rsidR="00E4187A" w:rsidRPr="00670604" w14:paraId="30A8C041" w14:textId="77777777" w:rsidTr="00E4187A">
        <w:tc>
          <w:tcPr>
            <w:tcW w:w="3478" w:type="dxa"/>
            <w:tcBorders>
              <w:top w:val="single" w:sz="12" w:space="0" w:color="auto"/>
            </w:tcBorders>
            <w:shd w:val="clear" w:color="auto" w:fill="DBE5F1" w:themeFill="accent1" w:themeFillTint="33"/>
          </w:tcPr>
          <w:p w14:paraId="70C87DE2" w14:textId="77777777" w:rsidR="00E4187A" w:rsidRPr="00E4187A" w:rsidRDefault="00E4187A" w:rsidP="00E4187A">
            <w:pPr>
              <w:spacing w:before="60" w:after="60"/>
              <w:rPr>
                <w:b/>
              </w:rPr>
            </w:pPr>
            <w:r w:rsidRPr="00E4187A">
              <w:rPr>
                <w:b/>
              </w:rPr>
              <w:t>Thema</w:t>
            </w:r>
          </w:p>
        </w:tc>
        <w:tc>
          <w:tcPr>
            <w:tcW w:w="9558" w:type="dxa"/>
            <w:gridSpan w:val="2"/>
            <w:tcBorders>
              <w:top w:val="single" w:sz="12" w:space="0" w:color="auto"/>
              <w:right w:val="single" w:sz="12" w:space="0" w:color="auto"/>
            </w:tcBorders>
            <w:shd w:val="clear" w:color="auto" w:fill="DBE5F1" w:themeFill="accent1" w:themeFillTint="33"/>
          </w:tcPr>
          <w:p w14:paraId="56922848" w14:textId="77777777" w:rsidR="00E4187A" w:rsidRPr="00670604" w:rsidRDefault="00E4187A" w:rsidP="00E4187A">
            <w:pPr>
              <w:spacing w:before="60" w:after="60"/>
              <w:rPr>
                <w:b/>
                <w:lang w:val="fr-FR"/>
              </w:rPr>
            </w:pPr>
            <w:r w:rsidRPr="00670604">
              <w:rPr>
                <w:b/>
                <w:lang w:val="fr-FR"/>
              </w:rPr>
              <w:t>Le système politique fran</w:t>
            </w:r>
            <w:r w:rsidRPr="00670604">
              <w:rPr>
                <w:rFonts w:cstheme="minorHAnsi"/>
                <w:b/>
                <w:lang w:val="fr-FR"/>
              </w:rPr>
              <w:t>ç</w:t>
            </w:r>
            <w:r w:rsidRPr="00670604">
              <w:rPr>
                <w:b/>
                <w:lang w:val="fr-FR"/>
              </w:rPr>
              <w:t>ais</w:t>
            </w:r>
          </w:p>
        </w:tc>
        <w:tc>
          <w:tcPr>
            <w:tcW w:w="1134" w:type="dxa"/>
            <w:vMerge/>
            <w:tcBorders>
              <w:top w:val="single" w:sz="12" w:space="0" w:color="auto"/>
              <w:left w:val="single" w:sz="12" w:space="0" w:color="auto"/>
            </w:tcBorders>
            <w:shd w:val="clear" w:color="auto" w:fill="B8CCE4" w:themeFill="accent1" w:themeFillTint="66"/>
          </w:tcPr>
          <w:p w14:paraId="402042A0" w14:textId="77777777" w:rsidR="00E4187A" w:rsidRPr="009D2AC1" w:rsidRDefault="00E4187A" w:rsidP="00E4187A">
            <w:pPr>
              <w:spacing w:before="60" w:after="60"/>
              <w:rPr>
                <w:lang w:val="fr-FR"/>
              </w:rPr>
            </w:pPr>
          </w:p>
        </w:tc>
      </w:tr>
      <w:tr w:rsidR="00E4187A" w:rsidRPr="006A1EE0" w14:paraId="519B03E9" w14:textId="77777777" w:rsidTr="00E4187A">
        <w:tc>
          <w:tcPr>
            <w:tcW w:w="3478" w:type="dxa"/>
            <w:vAlign w:val="center"/>
          </w:tcPr>
          <w:p w14:paraId="54E44611" w14:textId="77777777" w:rsidR="00E4187A" w:rsidRDefault="00E4187A" w:rsidP="00E4187A">
            <w:r>
              <w:t>Teilthemen und Gegenstände</w:t>
            </w:r>
          </w:p>
          <w:p w14:paraId="5460ECD1" w14:textId="77777777" w:rsidR="00E4187A" w:rsidRDefault="00E4187A" w:rsidP="00E4187A">
            <w:r>
              <w:t>Basisfach + Leistungsfach (3 Std.):</w:t>
            </w:r>
          </w:p>
          <w:p w14:paraId="2569E452" w14:textId="77777777" w:rsidR="00E4187A" w:rsidRDefault="00E4187A" w:rsidP="00E4187A"/>
          <w:p w14:paraId="6A68E1D2" w14:textId="77777777" w:rsidR="00E4187A" w:rsidRDefault="00E4187A" w:rsidP="00E4187A">
            <w:r>
              <w:t>Differenzierung von grundlegendem (BF) und erweitertem Niveau (LF) auf der Ebene von Texten (Komplexität, Abstraktheit, Länge) und Aufgabenmerkmalen</w:t>
            </w:r>
          </w:p>
        </w:tc>
        <w:tc>
          <w:tcPr>
            <w:tcW w:w="9558" w:type="dxa"/>
            <w:gridSpan w:val="2"/>
            <w:tcBorders>
              <w:right w:val="single" w:sz="12" w:space="0" w:color="auto"/>
            </w:tcBorders>
          </w:tcPr>
          <w:p w14:paraId="54AC32CB" w14:textId="77777777" w:rsidR="00E4187A" w:rsidRPr="000F0179" w:rsidRDefault="00E4187A" w:rsidP="00E4187A">
            <w:pPr>
              <w:pStyle w:val="Listenabsatz"/>
              <w:numPr>
                <w:ilvl w:val="0"/>
                <w:numId w:val="11"/>
              </w:numPr>
              <w:spacing w:after="0" w:line="240" w:lineRule="auto"/>
              <w:rPr>
                <w:lang w:val="fr-FR"/>
              </w:rPr>
            </w:pPr>
            <w:r w:rsidRPr="009D2AC1">
              <w:rPr>
                <w:lang w:val="fr-FR"/>
              </w:rPr>
              <w:t>Infogra</w:t>
            </w:r>
            <w:r>
              <w:rPr>
                <w:lang w:val="fr-FR"/>
              </w:rPr>
              <w:t>phie</w:t>
            </w:r>
            <w:r w:rsidRPr="009D2AC1">
              <w:rPr>
                <w:lang w:val="fr-FR"/>
              </w:rPr>
              <w:t>: le système politique f</w:t>
            </w:r>
            <w:r>
              <w:rPr>
                <w:lang w:val="fr-FR"/>
              </w:rPr>
              <w:t>ran</w:t>
            </w:r>
            <w:r>
              <w:rPr>
                <w:rFonts w:cstheme="minorHAnsi"/>
                <w:lang w:val="fr-FR"/>
              </w:rPr>
              <w:t>ç</w:t>
            </w:r>
            <w:r>
              <w:rPr>
                <w:lang w:val="fr-FR"/>
              </w:rPr>
              <w:t>ais</w:t>
            </w:r>
          </w:p>
          <w:p w14:paraId="6D257919" w14:textId="77777777" w:rsidR="00E4187A" w:rsidRDefault="00E4187A" w:rsidP="00E4187A">
            <w:pPr>
              <w:pStyle w:val="Listenabsatz"/>
              <w:numPr>
                <w:ilvl w:val="0"/>
                <w:numId w:val="11"/>
              </w:numPr>
              <w:spacing w:after="0" w:line="240" w:lineRule="auto"/>
              <w:rPr>
                <w:lang w:val="fr-FR"/>
              </w:rPr>
            </w:pPr>
            <w:r>
              <w:rPr>
                <w:lang w:val="fr-FR"/>
              </w:rPr>
              <w:t>Les partis politiques</w:t>
            </w:r>
          </w:p>
          <w:p w14:paraId="51A3AEBD" w14:textId="77777777" w:rsidR="00E4187A" w:rsidRDefault="00E4187A" w:rsidP="00E4187A">
            <w:pPr>
              <w:rPr>
                <w:lang w:val="fr-FR"/>
              </w:rPr>
            </w:pPr>
            <w:r>
              <w:rPr>
                <w:lang w:val="fr-FR"/>
              </w:rPr>
              <w:t>Une approche comparative :</w:t>
            </w:r>
          </w:p>
          <w:p w14:paraId="0F736FD7" w14:textId="77777777" w:rsidR="00E4187A" w:rsidRPr="000F0179" w:rsidRDefault="00E4187A" w:rsidP="00E4187A">
            <w:pPr>
              <w:pStyle w:val="Listenabsatz"/>
              <w:numPr>
                <w:ilvl w:val="0"/>
                <w:numId w:val="11"/>
              </w:numPr>
              <w:spacing w:after="0" w:line="240" w:lineRule="auto"/>
              <w:rPr>
                <w:lang w:val="fr-FR"/>
              </w:rPr>
            </w:pPr>
            <w:r>
              <w:rPr>
                <w:lang w:val="fr-FR"/>
              </w:rPr>
              <w:t>Les fonctions du Président de la République et du Président fédéral de la République</w:t>
            </w:r>
          </w:p>
        </w:tc>
        <w:tc>
          <w:tcPr>
            <w:tcW w:w="1134" w:type="dxa"/>
            <w:vMerge/>
            <w:tcBorders>
              <w:left w:val="single" w:sz="12" w:space="0" w:color="auto"/>
            </w:tcBorders>
            <w:shd w:val="clear" w:color="auto" w:fill="F2F2F2" w:themeFill="background1" w:themeFillShade="F2"/>
          </w:tcPr>
          <w:p w14:paraId="5A964327" w14:textId="77777777" w:rsidR="00E4187A" w:rsidRPr="009D2AC1" w:rsidRDefault="00E4187A" w:rsidP="00E4187A">
            <w:pPr>
              <w:rPr>
                <w:lang w:val="fr-FR"/>
              </w:rPr>
            </w:pPr>
          </w:p>
        </w:tc>
      </w:tr>
      <w:tr w:rsidR="00E4187A" w:rsidRPr="006A1EE0" w14:paraId="772A146D" w14:textId="77777777" w:rsidTr="00E4187A">
        <w:tc>
          <w:tcPr>
            <w:tcW w:w="3478" w:type="dxa"/>
            <w:vAlign w:val="center"/>
          </w:tcPr>
          <w:p w14:paraId="42F1EC31" w14:textId="77777777" w:rsidR="00E4187A" w:rsidRDefault="00E4187A" w:rsidP="00E4187A">
            <w:r>
              <w:t>Zusätzliche Teilthemen und Gegen- stände im Leistungsfach (2 Std.)</w:t>
            </w:r>
          </w:p>
        </w:tc>
        <w:tc>
          <w:tcPr>
            <w:tcW w:w="9558" w:type="dxa"/>
            <w:gridSpan w:val="2"/>
            <w:tcBorders>
              <w:right w:val="single" w:sz="12" w:space="0" w:color="auto"/>
            </w:tcBorders>
          </w:tcPr>
          <w:p w14:paraId="55FEF8E1" w14:textId="77777777" w:rsidR="00E4187A" w:rsidRDefault="00E4187A" w:rsidP="00E4187A">
            <w:pPr>
              <w:rPr>
                <w:lang w:val="fr-FR"/>
              </w:rPr>
            </w:pPr>
            <w:r>
              <w:rPr>
                <w:lang w:val="fr-FR"/>
              </w:rPr>
              <w:t>Une approche comparative :</w:t>
            </w:r>
          </w:p>
          <w:p w14:paraId="319EAADA" w14:textId="77777777" w:rsidR="00E4187A" w:rsidRDefault="00E4187A" w:rsidP="00E4187A">
            <w:pPr>
              <w:pStyle w:val="Listenabsatz"/>
              <w:numPr>
                <w:ilvl w:val="0"/>
                <w:numId w:val="11"/>
              </w:numPr>
              <w:spacing w:after="0" w:line="240" w:lineRule="auto"/>
              <w:rPr>
                <w:lang w:val="fr-FR"/>
              </w:rPr>
            </w:pPr>
            <w:r w:rsidRPr="009D2AC1">
              <w:rPr>
                <w:lang w:val="fr-FR"/>
              </w:rPr>
              <w:t>Infogra</w:t>
            </w:r>
            <w:r>
              <w:rPr>
                <w:lang w:val="fr-FR"/>
              </w:rPr>
              <w:t>phi</w:t>
            </w:r>
            <w:r w:rsidRPr="009D2AC1">
              <w:rPr>
                <w:lang w:val="fr-FR"/>
              </w:rPr>
              <w:t>es: les systèmes politiques f</w:t>
            </w:r>
            <w:r>
              <w:rPr>
                <w:lang w:val="fr-FR"/>
              </w:rPr>
              <w:t>ran</w:t>
            </w:r>
            <w:r>
              <w:rPr>
                <w:rFonts w:cstheme="minorHAnsi"/>
                <w:lang w:val="fr-FR"/>
              </w:rPr>
              <w:t>ç</w:t>
            </w:r>
            <w:r>
              <w:rPr>
                <w:lang w:val="fr-FR"/>
              </w:rPr>
              <w:t>ais et allemand</w:t>
            </w:r>
          </w:p>
          <w:p w14:paraId="2F0D423E" w14:textId="77777777" w:rsidR="00E4187A" w:rsidRDefault="00E4187A" w:rsidP="00E4187A">
            <w:pPr>
              <w:pStyle w:val="Listenabsatz"/>
              <w:numPr>
                <w:ilvl w:val="0"/>
                <w:numId w:val="11"/>
              </w:numPr>
              <w:spacing w:after="0" w:line="240" w:lineRule="auto"/>
              <w:rPr>
                <w:lang w:val="fr-FR"/>
              </w:rPr>
            </w:pPr>
            <w:r>
              <w:rPr>
                <w:lang w:val="fr-FR"/>
              </w:rPr>
              <w:t>Les systèmes électoraux fran</w:t>
            </w:r>
            <w:r>
              <w:rPr>
                <w:rFonts w:cstheme="minorHAnsi"/>
                <w:lang w:val="fr-FR"/>
              </w:rPr>
              <w:t>ç</w:t>
            </w:r>
            <w:r>
              <w:rPr>
                <w:lang w:val="fr-FR"/>
              </w:rPr>
              <w:t>ais et allemand</w:t>
            </w:r>
          </w:p>
          <w:p w14:paraId="2AB2FE38" w14:textId="77777777" w:rsidR="00E4187A" w:rsidRDefault="00E4187A" w:rsidP="00E4187A">
            <w:pPr>
              <w:pStyle w:val="Listenabsatz"/>
              <w:numPr>
                <w:ilvl w:val="0"/>
                <w:numId w:val="11"/>
              </w:numPr>
              <w:spacing w:after="0" w:line="240" w:lineRule="auto"/>
              <w:rPr>
                <w:lang w:val="fr-FR"/>
              </w:rPr>
            </w:pPr>
            <w:r>
              <w:rPr>
                <w:lang w:val="fr-FR"/>
              </w:rPr>
              <w:t>Le Rassemblement National et l’AFD</w:t>
            </w:r>
          </w:p>
          <w:p w14:paraId="2FCF7EF0" w14:textId="77777777" w:rsidR="00E4187A" w:rsidRPr="00EB011E" w:rsidRDefault="00E4187A" w:rsidP="00E4187A">
            <w:pPr>
              <w:pStyle w:val="Listenabsatz"/>
              <w:numPr>
                <w:ilvl w:val="0"/>
                <w:numId w:val="11"/>
              </w:numPr>
              <w:spacing w:after="0" w:line="240" w:lineRule="auto"/>
              <w:rPr>
                <w:lang w:val="fr-FR"/>
              </w:rPr>
            </w:pPr>
            <w:r w:rsidRPr="001376B8">
              <w:rPr>
                <w:lang w:val="fr-FR"/>
              </w:rPr>
              <w:t>La crise de la cla</w:t>
            </w:r>
            <w:r w:rsidRPr="00790F5A">
              <w:rPr>
                <w:lang w:val="fr-FR"/>
              </w:rPr>
              <w:t>sse politique e</w:t>
            </w:r>
            <w:r w:rsidR="00AC39D4" w:rsidRPr="00790F5A">
              <w:rPr>
                <w:lang w:val="fr-FR"/>
              </w:rPr>
              <w:t>n rapport avec</w:t>
            </w:r>
            <w:r w:rsidRPr="00790F5A">
              <w:rPr>
                <w:lang w:val="fr-FR"/>
              </w:rPr>
              <w:t xml:space="preserve"> l’essor d</w:t>
            </w:r>
            <w:r w:rsidR="00AC39D4" w:rsidRPr="00790F5A">
              <w:rPr>
                <w:lang w:val="fr-FR"/>
              </w:rPr>
              <w:t>u</w:t>
            </w:r>
            <w:r w:rsidRPr="00790F5A">
              <w:rPr>
                <w:lang w:val="fr-FR"/>
              </w:rPr>
              <w:t xml:space="preserve"> mouvement</w:t>
            </w:r>
            <w:r w:rsidR="00AC39D4" w:rsidRPr="00790F5A">
              <w:rPr>
                <w:lang w:val="fr-FR"/>
              </w:rPr>
              <w:t xml:space="preserve"> </w:t>
            </w:r>
            <w:r w:rsidRPr="00790F5A">
              <w:rPr>
                <w:lang w:val="fr-FR"/>
              </w:rPr>
              <w:t>« En marche ! »</w:t>
            </w:r>
            <w:r w:rsidR="001B3AE3" w:rsidRPr="00790F5A">
              <w:rPr>
                <w:lang w:val="fr-FR"/>
              </w:rPr>
              <w:t xml:space="preserve"> et </w:t>
            </w:r>
            <w:r w:rsidR="00AC39D4" w:rsidRPr="00790F5A">
              <w:rPr>
                <w:lang w:val="fr-FR"/>
              </w:rPr>
              <w:t xml:space="preserve">celui </w:t>
            </w:r>
            <w:r w:rsidR="001B3AE3" w:rsidRPr="00790F5A">
              <w:rPr>
                <w:lang w:val="fr-FR"/>
              </w:rPr>
              <w:t>des « Gilets jaunes »</w:t>
            </w:r>
          </w:p>
        </w:tc>
        <w:tc>
          <w:tcPr>
            <w:tcW w:w="1134" w:type="dxa"/>
            <w:vMerge/>
            <w:tcBorders>
              <w:left w:val="single" w:sz="12" w:space="0" w:color="auto"/>
            </w:tcBorders>
            <w:shd w:val="clear" w:color="auto" w:fill="F2F2F2" w:themeFill="background1" w:themeFillShade="F2"/>
          </w:tcPr>
          <w:p w14:paraId="464599CC" w14:textId="77777777" w:rsidR="00E4187A" w:rsidRPr="009D2AC1" w:rsidRDefault="00E4187A" w:rsidP="00E4187A">
            <w:pPr>
              <w:rPr>
                <w:lang w:val="fr-FR"/>
              </w:rPr>
            </w:pPr>
          </w:p>
        </w:tc>
      </w:tr>
      <w:tr w:rsidR="00E4187A" w14:paraId="0F62FB9A" w14:textId="77777777" w:rsidTr="00E4187A">
        <w:tc>
          <w:tcPr>
            <w:tcW w:w="3478" w:type="dxa"/>
            <w:vAlign w:val="center"/>
          </w:tcPr>
          <w:p w14:paraId="245E9A54" w14:textId="77777777" w:rsidR="00E4187A" w:rsidRDefault="00E4187A" w:rsidP="00E4187A">
            <w:r>
              <w:t>Schwerpunktkompetenzen</w:t>
            </w:r>
          </w:p>
        </w:tc>
        <w:tc>
          <w:tcPr>
            <w:tcW w:w="4779" w:type="dxa"/>
          </w:tcPr>
          <w:p w14:paraId="5C533E63" w14:textId="77777777" w:rsidR="00E4187A" w:rsidRPr="00790F5A" w:rsidRDefault="00E4187A" w:rsidP="00E4187A">
            <w:r w:rsidRPr="00790F5A">
              <w:rPr>
                <w:b/>
              </w:rPr>
              <w:t>Leistungsfach</w:t>
            </w:r>
            <w:r w:rsidRPr="00790F5A">
              <w:t>:</w:t>
            </w:r>
          </w:p>
          <w:p w14:paraId="008D4CD0" w14:textId="77777777" w:rsidR="004A0265" w:rsidRPr="00790F5A" w:rsidRDefault="004A0265" w:rsidP="004A0265">
            <w:pPr>
              <w:pStyle w:val="Listenabsatz"/>
              <w:numPr>
                <w:ilvl w:val="0"/>
                <w:numId w:val="39"/>
              </w:numPr>
              <w:spacing w:after="0" w:line="240" w:lineRule="auto"/>
            </w:pPr>
            <w:r w:rsidRPr="00790F5A">
              <w:t>Sprechen – an Gesprächen teilnehmen</w:t>
            </w:r>
          </w:p>
          <w:p w14:paraId="47C869CE" w14:textId="77777777" w:rsidR="004A0265" w:rsidRPr="00790F5A" w:rsidRDefault="004A0265" w:rsidP="004A0265">
            <w:pPr>
              <w:pStyle w:val="Listenabsatz"/>
              <w:numPr>
                <w:ilvl w:val="0"/>
                <w:numId w:val="39"/>
              </w:numPr>
              <w:spacing w:after="0" w:line="240" w:lineRule="auto"/>
            </w:pPr>
            <w:r w:rsidRPr="00790F5A">
              <w:t>Schreiben: commentaire personnel</w:t>
            </w:r>
          </w:p>
          <w:p w14:paraId="6E8FDE0C" w14:textId="77777777" w:rsidR="00E4187A" w:rsidRPr="00790F5A" w:rsidRDefault="00E4187A" w:rsidP="004A0265">
            <w:pPr>
              <w:pStyle w:val="Listenabsatz"/>
              <w:numPr>
                <w:ilvl w:val="0"/>
                <w:numId w:val="12"/>
              </w:numPr>
              <w:spacing w:after="0" w:line="240" w:lineRule="auto"/>
            </w:pPr>
            <w:r w:rsidRPr="00790F5A">
              <w:t>Text- und Medienkompetenz (TMK)</w:t>
            </w:r>
          </w:p>
        </w:tc>
        <w:tc>
          <w:tcPr>
            <w:tcW w:w="4779" w:type="dxa"/>
            <w:tcBorders>
              <w:right w:val="single" w:sz="12" w:space="0" w:color="auto"/>
            </w:tcBorders>
          </w:tcPr>
          <w:p w14:paraId="20467257" w14:textId="77777777" w:rsidR="00E4187A" w:rsidRPr="00790F5A" w:rsidRDefault="00E4187A" w:rsidP="00E4187A">
            <w:r w:rsidRPr="00790F5A">
              <w:rPr>
                <w:b/>
              </w:rPr>
              <w:t>Basisfach</w:t>
            </w:r>
            <w:r w:rsidRPr="00790F5A">
              <w:t>:</w:t>
            </w:r>
          </w:p>
          <w:p w14:paraId="499D305F" w14:textId="77777777" w:rsidR="004A0265" w:rsidRPr="00790F5A" w:rsidRDefault="004A0265" w:rsidP="004A0265">
            <w:pPr>
              <w:pStyle w:val="Listenabsatz"/>
              <w:numPr>
                <w:ilvl w:val="0"/>
                <w:numId w:val="40"/>
              </w:numPr>
              <w:spacing w:after="0" w:line="240" w:lineRule="auto"/>
            </w:pPr>
            <w:r w:rsidRPr="00790F5A">
              <w:t>Sprechen – an Gesprächen teilnehmen</w:t>
            </w:r>
          </w:p>
          <w:p w14:paraId="2E559244" w14:textId="77777777" w:rsidR="00E4187A" w:rsidRPr="00790F5A" w:rsidRDefault="00E4187A" w:rsidP="00E4187A">
            <w:pPr>
              <w:pStyle w:val="Listenabsatz"/>
              <w:numPr>
                <w:ilvl w:val="0"/>
                <w:numId w:val="12"/>
              </w:numPr>
              <w:spacing w:after="0" w:line="240" w:lineRule="auto"/>
            </w:pPr>
            <w:r w:rsidRPr="00790F5A">
              <w:t>Text- und Medienkompetenz (TMK)</w:t>
            </w:r>
          </w:p>
          <w:p w14:paraId="23D907CE" w14:textId="77777777" w:rsidR="00E4187A" w:rsidRPr="00790F5A" w:rsidRDefault="00E4187A" w:rsidP="004A0265"/>
        </w:tc>
        <w:tc>
          <w:tcPr>
            <w:tcW w:w="1134" w:type="dxa"/>
            <w:vMerge/>
            <w:tcBorders>
              <w:left w:val="single" w:sz="12" w:space="0" w:color="auto"/>
            </w:tcBorders>
            <w:shd w:val="clear" w:color="auto" w:fill="F2F2F2" w:themeFill="background1" w:themeFillShade="F2"/>
          </w:tcPr>
          <w:p w14:paraId="580D4027" w14:textId="77777777" w:rsidR="00E4187A" w:rsidRDefault="00E4187A" w:rsidP="00E4187A"/>
        </w:tc>
      </w:tr>
      <w:tr w:rsidR="00E4187A" w14:paraId="00931BCE" w14:textId="77777777" w:rsidTr="00E4187A">
        <w:tc>
          <w:tcPr>
            <w:tcW w:w="3478" w:type="dxa"/>
            <w:vAlign w:val="center"/>
          </w:tcPr>
          <w:p w14:paraId="635AF7D8" w14:textId="77777777" w:rsidR="00E4187A" w:rsidRDefault="00E4187A" w:rsidP="00E4187A">
            <w:r>
              <w:t>Klausuren</w:t>
            </w:r>
          </w:p>
        </w:tc>
        <w:tc>
          <w:tcPr>
            <w:tcW w:w="4779" w:type="dxa"/>
          </w:tcPr>
          <w:p w14:paraId="33E2FC73" w14:textId="77777777" w:rsidR="00E4187A" w:rsidRPr="00790F5A" w:rsidRDefault="00E4187A" w:rsidP="00E4187A">
            <w:r w:rsidRPr="00790F5A">
              <w:rPr>
                <w:b/>
              </w:rPr>
              <w:t>Leistungsfach</w:t>
            </w:r>
          </w:p>
          <w:p w14:paraId="25FB9F98" w14:textId="77777777" w:rsidR="00E4187A" w:rsidRPr="00790F5A" w:rsidRDefault="004A0265" w:rsidP="00E4187A">
            <w:r w:rsidRPr="00790F5A">
              <w:t>Leseverstehen + commentaire personnel</w:t>
            </w:r>
          </w:p>
        </w:tc>
        <w:tc>
          <w:tcPr>
            <w:tcW w:w="4779" w:type="dxa"/>
            <w:tcBorders>
              <w:right w:val="single" w:sz="12" w:space="0" w:color="auto"/>
            </w:tcBorders>
          </w:tcPr>
          <w:p w14:paraId="41265F90" w14:textId="77777777" w:rsidR="00E4187A" w:rsidRPr="00790F5A" w:rsidRDefault="00E4187A" w:rsidP="00E4187A">
            <w:r w:rsidRPr="00790F5A">
              <w:rPr>
                <w:b/>
              </w:rPr>
              <w:t>Basisfach</w:t>
            </w:r>
            <w:r w:rsidRPr="00790F5A">
              <w:t>:</w:t>
            </w:r>
          </w:p>
          <w:p w14:paraId="782CECE1" w14:textId="77777777" w:rsidR="00E4187A" w:rsidRPr="00790F5A" w:rsidRDefault="00E4187A" w:rsidP="00E4187A">
            <w:r w:rsidRPr="00790F5A">
              <w:t>---</w:t>
            </w:r>
          </w:p>
        </w:tc>
        <w:tc>
          <w:tcPr>
            <w:tcW w:w="1134" w:type="dxa"/>
            <w:vMerge/>
            <w:tcBorders>
              <w:left w:val="single" w:sz="12" w:space="0" w:color="auto"/>
            </w:tcBorders>
            <w:shd w:val="clear" w:color="auto" w:fill="F2F2F2" w:themeFill="background1" w:themeFillShade="F2"/>
          </w:tcPr>
          <w:p w14:paraId="6E885E35" w14:textId="77777777" w:rsidR="00E4187A" w:rsidRDefault="00E4187A" w:rsidP="00E4187A"/>
        </w:tc>
      </w:tr>
      <w:bookmarkEnd w:id="4"/>
    </w:tbl>
    <w:p w14:paraId="269E6DC0" w14:textId="77777777" w:rsidR="00E4187A" w:rsidRDefault="00E4187A"/>
    <w:p w14:paraId="26E53645" w14:textId="77777777" w:rsidR="00E4187A" w:rsidRDefault="00E4187A"/>
    <w:tbl>
      <w:tblPr>
        <w:tblStyle w:val="Tabellenraster"/>
        <w:tblW w:w="14170" w:type="dxa"/>
        <w:tblLook w:val="04A0" w:firstRow="1" w:lastRow="0" w:firstColumn="1" w:lastColumn="0" w:noHBand="0" w:noVBand="1"/>
      </w:tblPr>
      <w:tblGrid>
        <w:gridCol w:w="3480"/>
        <w:gridCol w:w="4610"/>
        <w:gridCol w:w="4609"/>
        <w:gridCol w:w="1471"/>
      </w:tblGrid>
      <w:tr w:rsidR="00E4187A" w:rsidRPr="00E4187A" w14:paraId="00B3D0A4" w14:textId="77777777" w:rsidTr="005D7AA7">
        <w:tc>
          <w:tcPr>
            <w:tcW w:w="3496" w:type="dxa"/>
            <w:tcBorders>
              <w:bottom w:val="single" w:sz="12" w:space="0" w:color="auto"/>
              <w:right w:val="single" w:sz="4" w:space="0" w:color="auto"/>
            </w:tcBorders>
            <w:shd w:val="clear" w:color="auto" w:fill="B8CCE4" w:themeFill="accent1" w:themeFillTint="66"/>
          </w:tcPr>
          <w:p w14:paraId="425FBA0A" w14:textId="77777777" w:rsidR="00E4187A" w:rsidRPr="00E4187A" w:rsidRDefault="00E4187A" w:rsidP="00E4187A">
            <w:pPr>
              <w:spacing w:before="120" w:after="120"/>
              <w:rPr>
                <w:b/>
                <w:sz w:val="24"/>
              </w:rPr>
            </w:pPr>
            <w:r w:rsidRPr="00E4187A">
              <w:rPr>
                <w:b/>
                <w:sz w:val="24"/>
              </w:rPr>
              <w:lastRenderedPageBreak/>
              <w:t>Wochen</w:t>
            </w:r>
          </w:p>
        </w:tc>
        <w:tc>
          <w:tcPr>
            <w:tcW w:w="9330" w:type="dxa"/>
            <w:gridSpan w:val="2"/>
            <w:tcBorders>
              <w:left w:val="single" w:sz="4" w:space="0" w:color="auto"/>
              <w:bottom w:val="single" w:sz="12" w:space="0" w:color="auto"/>
              <w:right w:val="single" w:sz="12" w:space="0" w:color="B8CCE4" w:themeColor="accent1" w:themeTint="66"/>
            </w:tcBorders>
            <w:shd w:val="clear" w:color="auto" w:fill="B8CCE4" w:themeFill="accent1" w:themeFillTint="66"/>
          </w:tcPr>
          <w:p w14:paraId="6D70DFF8" w14:textId="77777777" w:rsidR="00E4187A" w:rsidRPr="00E4187A" w:rsidRDefault="00E4187A" w:rsidP="00E4187A">
            <w:pPr>
              <w:spacing w:before="120" w:after="120"/>
              <w:rPr>
                <w:b/>
                <w:sz w:val="24"/>
              </w:rPr>
            </w:pPr>
            <w:r w:rsidRPr="00E4187A">
              <w:rPr>
                <w:b/>
                <w:sz w:val="28"/>
              </w:rPr>
              <w:t>J1</w:t>
            </w:r>
            <w:r w:rsidRPr="00E4187A">
              <w:rPr>
                <w:b/>
                <w:sz w:val="24"/>
              </w:rPr>
              <w:t xml:space="preserve"> - Wochen 8-13</w:t>
            </w:r>
          </w:p>
        </w:tc>
        <w:tc>
          <w:tcPr>
            <w:tcW w:w="1344"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1E4D1672" w14:textId="77777777" w:rsidR="00E4187A" w:rsidRPr="00E4187A" w:rsidRDefault="00E4187A" w:rsidP="005D7AA7">
            <w:pPr>
              <w:spacing w:before="120" w:after="120"/>
              <w:jc w:val="center"/>
              <w:rPr>
                <w:b/>
                <w:sz w:val="24"/>
              </w:rPr>
            </w:pPr>
            <w:r w:rsidRPr="00E4187A">
              <w:rPr>
                <w:b/>
                <w:sz w:val="24"/>
              </w:rPr>
              <w:t>Weihnachts-</w:t>
            </w:r>
          </w:p>
          <w:p w14:paraId="0E62D5E1" w14:textId="77777777" w:rsidR="00E4187A" w:rsidRPr="00E4187A" w:rsidRDefault="00E4187A" w:rsidP="005D7AA7">
            <w:pPr>
              <w:spacing w:before="120" w:after="120"/>
              <w:jc w:val="center"/>
              <w:rPr>
                <w:b/>
                <w:sz w:val="24"/>
              </w:rPr>
            </w:pPr>
            <w:r w:rsidRPr="00E4187A">
              <w:rPr>
                <w:b/>
                <w:sz w:val="24"/>
              </w:rPr>
              <w:t>ferien</w:t>
            </w:r>
          </w:p>
        </w:tc>
      </w:tr>
      <w:tr w:rsidR="00E4187A" w:rsidRPr="006A1EE0" w14:paraId="20F8A181" w14:textId="77777777" w:rsidTr="00E4187A">
        <w:tc>
          <w:tcPr>
            <w:tcW w:w="3496" w:type="dxa"/>
            <w:tcBorders>
              <w:top w:val="single" w:sz="12" w:space="0" w:color="auto"/>
              <w:right w:val="single" w:sz="4" w:space="0" w:color="auto"/>
            </w:tcBorders>
            <w:shd w:val="clear" w:color="auto" w:fill="DBE5F1" w:themeFill="accent1" w:themeFillTint="33"/>
            <w:vAlign w:val="center"/>
          </w:tcPr>
          <w:p w14:paraId="0D57C407" w14:textId="77777777" w:rsidR="00E4187A" w:rsidRPr="00E4187A" w:rsidRDefault="00E4187A" w:rsidP="00E4187A">
            <w:pPr>
              <w:spacing w:before="60" w:after="60"/>
              <w:rPr>
                <w:b/>
                <w:lang w:val="fr-FR"/>
              </w:rPr>
            </w:pPr>
            <w:r w:rsidRPr="00E4187A">
              <w:rPr>
                <w:b/>
              </w:rPr>
              <w:t>Thema</w:t>
            </w:r>
          </w:p>
        </w:tc>
        <w:tc>
          <w:tcPr>
            <w:tcW w:w="9330" w:type="dxa"/>
            <w:gridSpan w:val="2"/>
            <w:tcBorders>
              <w:top w:val="single" w:sz="12" w:space="0" w:color="auto"/>
              <w:left w:val="single" w:sz="4" w:space="0" w:color="auto"/>
              <w:right w:val="single" w:sz="12" w:space="0" w:color="auto"/>
            </w:tcBorders>
            <w:shd w:val="clear" w:color="auto" w:fill="DBE5F1" w:themeFill="accent1" w:themeFillTint="33"/>
          </w:tcPr>
          <w:p w14:paraId="7B07E69B" w14:textId="77777777" w:rsidR="00E4187A" w:rsidRDefault="00E4187A" w:rsidP="00E4187A">
            <w:pPr>
              <w:spacing w:before="60" w:after="60"/>
              <w:rPr>
                <w:b/>
                <w:lang w:val="fr-FR"/>
              </w:rPr>
            </w:pPr>
            <w:r w:rsidRPr="000A739C">
              <w:rPr>
                <w:b/>
                <w:lang w:val="fr-FR"/>
              </w:rPr>
              <w:t>Les relations franco-allemandes – première partie :  de 1870 à 1945 </w:t>
            </w:r>
          </w:p>
          <w:p w14:paraId="7926B823" w14:textId="77777777" w:rsidR="00E4187A" w:rsidRPr="000A739C" w:rsidRDefault="00E4187A" w:rsidP="00E4187A">
            <w:pPr>
              <w:spacing w:before="60" w:after="60"/>
              <w:rPr>
                <w:b/>
                <w:lang w:val="fr-FR"/>
              </w:rPr>
            </w:pPr>
            <w:r w:rsidRPr="000A739C">
              <w:rPr>
                <w:b/>
                <w:lang w:val="fr-FR"/>
              </w:rPr>
              <w:t>Schwerpunkt I : La France sous l’Occupation</w:t>
            </w:r>
          </w:p>
        </w:tc>
        <w:tc>
          <w:tcPr>
            <w:tcW w:w="1344" w:type="dxa"/>
            <w:vMerge/>
            <w:tcBorders>
              <w:top w:val="single" w:sz="12" w:space="0" w:color="auto"/>
              <w:left w:val="single" w:sz="12" w:space="0" w:color="auto"/>
            </w:tcBorders>
            <w:shd w:val="clear" w:color="auto" w:fill="F2F2F2" w:themeFill="background1" w:themeFillShade="F2"/>
          </w:tcPr>
          <w:p w14:paraId="5D7307A1" w14:textId="77777777" w:rsidR="00E4187A" w:rsidRPr="009D2AC1" w:rsidRDefault="00E4187A" w:rsidP="00E4187A">
            <w:pPr>
              <w:spacing w:before="60" w:after="60"/>
              <w:rPr>
                <w:lang w:val="fr-FR"/>
              </w:rPr>
            </w:pPr>
          </w:p>
        </w:tc>
      </w:tr>
      <w:tr w:rsidR="00E4187A" w:rsidRPr="006A1EE0" w14:paraId="1F8EAC91" w14:textId="77777777" w:rsidTr="00E4187A">
        <w:tc>
          <w:tcPr>
            <w:tcW w:w="3496" w:type="dxa"/>
            <w:tcBorders>
              <w:right w:val="single" w:sz="4" w:space="0" w:color="auto"/>
            </w:tcBorders>
            <w:vAlign w:val="center"/>
          </w:tcPr>
          <w:p w14:paraId="7D58888F" w14:textId="77777777" w:rsidR="00E4187A" w:rsidRDefault="00E4187A" w:rsidP="00E4187A">
            <w:r>
              <w:t>Teilthemen und Gegenstände</w:t>
            </w:r>
          </w:p>
          <w:p w14:paraId="487BC6B7" w14:textId="77777777" w:rsidR="00E4187A" w:rsidRDefault="00E4187A" w:rsidP="00E4187A">
            <w:r>
              <w:t>Basisfach + Leistungsfach (3 Std.):</w:t>
            </w:r>
          </w:p>
          <w:p w14:paraId="4F83428E" w14:textId="77777777" w:rsidR="00E4187A" w:rsidRDefault="00E4187A" w:rsidP="00E4187A"/>
          <w:p w14:paraId="799D26E3" w14:textId="77777777" w:rsidR="00E4187A" w:rsidRPr="00670604" w:rsidRDefault="00E4187A" w:rsidP="00E4187A">
            <w:r>
              <w:t>Differenzierung von grundlegendem (BF) und erweitertem Niveau (LF) auf der Ebene von Texten (Komplexität, Abstraktheit, Länge) und Aufgabenmerkmalen</w:t>
            </w:r>
          </w:p>
        </w:tc>
        <w:tc>
          <w:tcPr>
            <w:tcW w:w="9330" w:type="dxa"/>
            <w:gridSpan w:val="2"/>
            <w:tcBorders>
              <w:left w:val="single" w:sz="4" w:space="0" w:color="auto"/>
              <w:right w:val="single" w:sz="12" w:space="0" w:color="auto"/>
            </w:tcBorders>
          </w:tcPr>
          <w:p w14:paraId="1CE9C27C" w14:textId="253F0064" w:rsidR="00E4187A" w:rsidRDefault="00E4187A" w:rsidP="00E4187A">
            <w:pPr>
              <w:pStyle w:val="Listenabsatz"/>
              <w:numPr>
                <w:ilvl w:val="0"/>
                <w:numId w:val="14"/>
              </w:numPr>
              <w:spacing w:after="0" w:line="240" w:lineRule="auto"/>
              <w:rPr>
                <w:lang w:val="fr-FR"/>
              </w:rPr>
            </w:pPr>
            <w:r>
              <w:rPr>
                <w:lang w:val="fr-FR"/>
              </w:rPr>
              <w:t>L’Occupation 1940-1944, dates-clé</w:t>
            </w:r>
            <w:r w:rsidR="00601993">
              <w:rPr>
                <w:lang w:val="fr-FR"/>
              </w:rPr>
              <w:t>s</w:t>
            </w:r>
          </w:p>
          <w:p w14:paraId="4ED6D7CD" w14:textId="77777777" w:rsidR="00E4187A" w:rsidRDefault="00E4187A" w:rsidP="00E4187A">
            <w:pPr>
              <w:rPr>
                <w:lang w:val="fr-FR"/>
              </w:rPr>
            </w:pPr>
          </w:p>
          <w:p w14:paraId="2321BBA0" w14:textId="77777777" w:rsidR="00E4187A" w:rsidRPr="00882B77" w:rsidRDefault="00E4187A" w:rsidP="00E4187A">
            <w:pPr>
              <w:rPr>
                <w:lang w:val="fr-FR"/>
              </w:rPr>
            </w:pPr>
            <w:r>
              <w:rPr>
                <w:lang w:val="fr-FR"/>
              </w:rPr>
              <w:t xml:space="preserve">Evelyne Brisou-Pellen – </w:t>
            </w:r>
            <w:r w:rsidRPr="00B246AC">
              <w:rPr>
                <w:i/>
                <w:lang w:val="fr-FR"/>
              </w:rPr>
              <w:t>Un si terrible secret</w:t>
            </w:r>
            <w:r>
              <w:rPr>
                <w:i/>
                <w:lang w:val="fr-FR"/>
              </w:rPr>
              <w:t> </w:t>
            </w:r>
            <w:r>
              <w:rPr>
                <w:lang w:val="fr-FR"/>
              </w:rPr>
              <w:t>:</w:t>
            </w:r>
          </w:p>
          <w:p w14:paraId="6027AF08" w14:textId="77777777" w:rsidR="00E4187A" w:rsidRDefault="00E4187A" w:rsidP="00E4187A">
            <w:pPr>
              <w:pStyle w:val="Listenabsatz"/>
              <w:numPr>
                <w:ilvl w:val="0"/>
                <w:numId w:val="15"/>
              </w:numPr>
              <w:spacing w:after="0" w:line="240" w:lineRule="auto"/>
              <w:rPr>
                <w:lang w:val="fr-FR"/>
              </w:rPr>
            </w:pPr>
            <w:r>
              <w:rPr>
                <w:lang w:val="fr-FR"/>
              </w:rPr>
              <w:t>Les conditions de vie sous l’Occupation</w:t>
            </w:r>
          </w:p>
          <w:p w14:paraId="6D72B1CD" w14:textId="77777777" w:rsidR="00E4187A" w:rsidRPr="007A6A1D" w:rsidRDefault="00E4187A" w:rsidP="00E4187A">
            <w:pPr>
              <w:pStyle w:val="Listenabsatz"/>
              <w:numPr>
                <w:ilvl w:val="0"/>
                <w:numId w:val="15"/>
              </w:numPr>
              <w:spacing w:after="0" w:line="240" w:lineRule="auto"/>
              <w:rPr>
                <w:lang w:val="fr-FR"/>
              </w:rPr>
            </w:pPr>
            <w:r>
              <w:rPr>
                <w:lang w:val="fr-FR"/>
              </w:rPr>
              <w:t>Le développement de l’image de Pilou et de Virgile</w:t>
            </w:r>
          </w:p>
        </w:tc>
        <w:tc>
          <w:tcPr>
            <w:tcW w:w="1344" w:type="dxa"/>
            <w:vMerge/>
            <w:tcBorders>
              <w:left w:val="single" w:sz="12" w:space="0" w:color="auto"/>
            </w:tcBorders>
            <w:shd w:val="clear" w:color="auto" w:fill="F2F2F2" w:themeFill="background1" w:themeFillShade="F2"/>
          </w:tcPr>
          <w:p w14:paraId="641BF4E4" w14:textId="77777777" w:rsidR="00E4187A" w:rsidRPr="00057D05" w:rsidRDefault="00E4187A" w:rsidP="00E4187A">
            <w:pPr>
              <w:rPr>
                <w:lang w:val="fr-FR"/>
              </w:rPr>
            </w:pPr>
          </w:p>
        </w:tc>
      </w:tr>
      <w:tr w:rsidR="00E4187A" w:rsidRPr="006A1EE0" w14:paraId="1139BE3E" w14:textId="77777777" w:rsidTr="00E4187A">
        <w:tc>
          <w:tcPr>
            <w:tcW w:w="3496" w:type="dxa"/>
            <w:tcBorders>
              <w:right w:val="single" w:sz="4" w:space="0" w:color="auto"/>
            </w:tcBorders>
            <w:vAlign w:val="center"/>
          </w:tcPr>
          <w:p w14:paraId="3F7EF311" w14:textId="77777777" w:rsidR="00E4187A" w:rsidRPr="00670604" w:rsidRDefault="00E4187A" w:rsidP="00E4187A">
            <w:r>
              <w:t>Zusätzliche Teilthemen und Gegen- stände im Leistungsfach (2 Std.)</w:t>
            </w:r>
          </w:p>
        </w:tc>
        <w:tc>
          <w:tcPr>
            <w:tcW w:w="9330" w:type="dxa"/>
            <w:gridSpan w:val="2"/>
            <w:tcBorders>
              <w:left w:val="single" w:sz="4" w:space="0" w:color="auto"/>
              <w:right w:val="single" w:sz="12" w:space="0" w:color="auto"/>
            </w:tcBorders>
          </w:tcPr>
          <w:p w14:paraId="043FBC74" w14:textId="77777777" w:rsidR="00E4187A" w:rsidRPr="001376B8" w:rsidRDefault="00E4187A" w:rsidP="00E4187A">
            <w:pPr>
              <w:rPr>
                <w:lang w:val="fr-FR"/>
              </w:rPr>
            </w:pPr>
            <w:r>
              <w:rPr>
                <w:lang w:val="fr-FR"/>
              </w:rPr>
              <w:t xml:space="preserve">Zusatztexte : </w:t>
            </w:r>
          </w:p>
          <w:p w14:paraId="1C2D697D" w14:textId="77777777" w:rsidR="00E4187A" w:rsidRDefault="00E4187A" w:rsidP="00E4187A">
            <w:pPr>
              <w:pStyle w:val="Listenabsatz"/>
              <w:numPr>
                <w:ilvl w:val="0"/>
                <w:numId w:val="14"/>
              </w:numPr>
              <w:spacing w:after="0" w:line="240" w:lineRule="auto"/>
              <w:rPr>
                <w:lang w:val="fr-FR"/>
              </w:rPr>
            </w:pPr>
            <w:r>
              <w:rPr>
                <w:lang w:val="fr-FR"/>
              </w:rPr>
              <w:t>La Résistance</w:t>
            </w:r>
          </w:p>
          <w:p w14:paraId="15348E7E" w14:textId="77777777" w:rsidR="00E4187A" w:rsidRDefault="00E4187A" w:rsidP="00E4187A">
            <w:pPr>
              <w:pStyle w:val="Listenabsatz"/>
              <w:numPr>
                <w:ilvl w:val="0"/>
                <w:numId w:val="14"/>
              </w:numPr>
              <w:spacing w:after="0" w:line="240" w:lineRule="auto"/>
              <w:rPr>
                <w:lang w:val="fr-FR"/>
              </w:rPr>
            </w:pPr>
            <w:r>
              <w:rPr>
                <w:lang w:val="fr-FR"/>
              </w:rPr>
              <w:t>La collaboration</w:t>
            </w:r>
          </w:p>
          <w:p w14:paraId="1C4B4673" w14:textId="77777777" w:rsidR="00E4187A" w:rsidRDefault="00E4187A" w:rsidP="00E4187A">
            <w:pPr>
              <w:pStyle w:val="Listenabsatz"/>
              <w:ind w:left="170"/>
              <w:rPr>
                <w:lang w:val="fr-FR"/>
              </w:rPr>
            </w:pPr>
          </w:p>
          <w:p w14:paraId="0EDA78FB" w14:textId="77777777" w:rsidR="00E4187A" w:rsidRPr="00133E98" w:rsidRDefault="00E4187A" w:rsidP="00E4187A">
            <w:pPr>
              <w:rPr>
                <w:lang w:val="fr-FR"/>
              </w:rPr>
            </w:pPr>
            <w:r>
              <w:rPr>
                <w:lang w:val="fr-FR"/>
              </w:rPr>
              <w:t xml:space="preserve">Evelyne Brisou-Pellen – </w:t>
            </w:r>
            <w:r w:rsidRPr="00B246AC">
              <w:rPr>
                <w:i/>
                <w:lang w:val="fr-FR"/>
              </w:rPr>
              <w:t>Un si terrible secret</w:t>
            </w:r>
            <w:r>
              <w:rPr>
                <w:i/>
                <w:lang w:val="fr-FR"/>
              </w:rPr>
              <w:t> </w:t>
            </w:r>
            <w:r>
              <w:rPr>
                <w:lang w:val="fr-FR"/>
              </w:rPr>
              <w:t>:</w:t>
            </w:r>
          </w:p>
          <w:p w14:paraId="6E5FE86F" w14:textId="77777777" w:rsidR="00E4187A" w:rsidRPr="00882B77" w:rsidRDefault="00E4187A" w:rsidP="00E4187A">
            <w:r w:rsidRPr="00882B77">
              <w:t xml:space="preserve">verstärkt textanalytischer Zugriff und Übungen zum </w:t>
            </w:r>
            <w:r>
              <w:t>analytischen Schreiben:</w:t>
            </w:r>
          </w:p>
          <w:p w14:paraId="7064CD74" w14:textId="77777777" w:rsidR="00E4187A" w:rsidRPr="00E4187A" w:rsidRDefault="00E4187A" w:rsidP="00E4187A">
            <w:pPr>
              <w:pStyle w:val="Listenabsatz"/>
              <w:numPr>
                <w:ilvl w:val="0"/>
                <w:numId w:val="14"/>
              </w:numPr>
              <w:spacing w:after="0" w:line="240" w:lineRule="auto"/>
              <w:rPr>
                <w:lang w:val="fr-FR"/>
              </w:rPr>
            </w:pPr>
            <w:r w:rsidRPr="001376B8">
              <w:rPr>
                <w:lang w:val="fr-FR"/>
              </w:rPr>
              <w:t>Apprentissage de la vie : les investigations de la narratrice et son développement personnel</w:t>
            </w:r>
          </w:p>
        </w:tc>
        <w:tc>
          <w:tcPr>
            <w:tcW w:w="1344" w:type="dxa"/>
            <w:vMerge/>
            <w:tcBorders>
              <w:left w:val="single" w:sz="12" w:space="0" w:color="auto"/>
            </w:tcBorders>
            <w:shd w:val="clear" w:color="auto" w:fill="F2F2F2" w:themeFill="background1" w:themeFillShade="F2"/>
          </w:tcPr>
          <w:p w14:paraId="662AC0F7" w14:textId="77777777" w:rsidR="00E4187A" w:rsidRPr="00057D05" w:rsidRDefault="00E4187A" w:rsidP="00E4187A">
            <w:pPr>
              <w:rPr>
                <w:lang w:val="fr-FR"/>
              </w:rPr>
            </w:pPr>
          </w:p>
        </w:tc>
      </w:tr>
      <w:tr w:rsidR="00E4187A" w14:paraId="4F1FB819" w14:textId="77777777" w:rsidTr="00E4187A">
        <w:tc>
          <w:tcPr>
            <w:tcW w:w="3496" w:type="dxa"/>
            <w:vAlign w:val="center"/>
          </w:tcPr>
          <w:p w14:paraId="6F440352" w14:textId="77777777" w:rsidR="00E4187A" w:rsidRDefault="00E4187A" w:rsidP="00E4187A">
            <w:r>
              <w:t>Schwerpunktkompetenzen</w:t>
            </w:r>
          </w:p>
        </w:tc>
        <w:tc>
          <w:tcPr>
            <w:tcW w:w="4665" w:type="dxa"/>
            <w:tcBorders>
              <w:right w:val="single" w:sz="4" w:space="0" w:color="auto"/>
            </w:tcBorders>
          </w:tcPr>
          <w:p w14:paraId="1F4066D7" w14:textId="77777777" w:rsidR="00E4187A" w:rsidRDefault="00E4187A" w:rsidP="00E4187A">
            <w:r w:rsidRPr="000A739C">
              <w:rPr>
                <w:b/>
              </w:rPr>
              <w:t>Leistungsfach</w:t>
            </w:r>
            <w:r>
              <w:t>:</w:t>
            </w:r>
          </w:p>
          <w:p w14:paraId="04B5F7F0" w14:textId="77777777" w:rsidR="00E4187A" w:rsidRDefault="00E4187A" w:rsidP="00E4187A">
            <w:pPr>
              <w:pStyle w:val="Listenabsatz"/>
              <w:numPr>
                <w:ilvl w:val="0"/>
                <w:numId w:val="12"/>
              </w:numPr>
              <w:spacing w:after="0" w:line="240" w:lineRule="auto"/>
            </w:pPr>
            <w:r>
              <w:t>Leseverstehen</w:t>
            </w:r>
          </w:p>
          <w:p w14:paraId="53F55DA5" w14:textId="77777777" w:rsidR="00E4187A" w:rsidRDefault="00E4187A" w:rsidP="00E4187A">
            <w:pPr>
              <w:pStyle w:val="Listenabsatz"/>
              <w:numPr>
                <w:ilvl w:val="0"/>
                <w:numId w:val="12"/>
              </w:numPr>
              <w:spacing w:after="0" w:line="240" w:lineRule="auto"/>
            </w:pPr>
            <w:r>
              <w:t xml:space="preserve">TMK (Schwerpunkt: Textanalyse und </w:t>
            </w:r>
          </w:p>
          <w:p w14:paraId="07166A45" w14:textId="77777777" w:rsidR="00E4187A" w:rsidRDefault="00E4187A" w:rsidP="00E4187A">
            <w:pPr>
              <w:pStyle w:val="Listenabsatz"/>
              <w:ind w:left="170"/>
            </w:pPr>
            <w:r>
              <w:t>-interpretation)</w:t>
            </w:r>
          </w:p>
          <w:p w14:paraId="01F79F0E" w14:textId="77777777" w:rsidR="00E4187A" w:rsidRDefault="00E4187A" w:rsidP="00E4187A">
            <w:pPr>
              <w:pStyle w:val="Listenabsatz"/>
              <w:numPr>
                <w:ilvl w:val="0"/>
                <w:numId w:val="12"/>
              </w:numPr>
              <w:spacing w:after="0" w:line="240" w:lineRule="auto"/>
            </w:pPr>
            <w:r>
              <w:t>Schreiben</w:t>
            </w:r>
          </w:p>
        </w:tc>
        <w:tc>
          <w:tcPr>
            <w:tcW w:w="4665" w:type="dxa"/>
            <w:tcBorders>
              <w:left w:val="single" w:sz="4" w:space="0" w:color="auto"/>
              <w:right w:val="single" w:sz="12" w:space="0" w:color="auto"/>
            </w:tcBorders>
          </w:tcPr>
          <w:p w14:paraId="139D823A" w14:textId="77777777" w:rsidR="00E4187A" w:rsidRDefault="00E4187A" w:rsidP="00E4187A">
            <w:r w:rsidRPr="000A739C">
              <w:rPr>
                <w:b/>
              </w:rPr>
              <w:t>Basisfach</w:t>
            </w:r>
            <w:r>
              <w:t>:</w:t>
            </w:r>
          </w:p>
          <w:p w14:paraId="1C99B002" w14:textId="77777777" w:rsidR="00E4187A" w:rsidRDefault="00E4187A" w:rsidP="00E4187A">
            <w:pPr>
              <w:pStyle w:val="Listenabsatz"/>
              <w:numPr>
                <w:ilvl w:val="0"/>
                <w:numId w:val="12"/>
              </w:numPr>
              <w:spacing w:after="0" w:line="240" w:lineRule="auto"/>
            </w:pPr>
            <w:r>
              <w:t>Leseverstehen</w:t>
            </w:r>
          </w:p>
          <w:p w14:paraId="4F020B67" w14:textId="77777777" w:rsidR="00E4187A" w:rsidRDefault="00E4187A" w:rsidP="00E4187A">
            <w:pPr>
              <w:pStyle w:val="Listenabsatz"/>
              <w:numPr>
                <w:ilvl w:val="0"/>
                <w:numId w:val="12"/>
              </w:numPr>
              <w:spacing w:after="0" w:line="240" w:lineRule="auto"/>
            </w:pPr>
            <w:r>
              <w:t>TMK</w:t>
            </w:r>
          </w:p>
          <w:p w14:paraId="1C7C3D9F" w14:textId="77777777" w:rsidR="00E4187A" w:rsidRDefault="00E4187A" w:rsidP="00E4187A">
            <w:pPr>
              <w:pStyle w:val="Listenabsatz"/>
              <w:numPr>
                <w:ilvl w:val="0"/>
                <w:numId w:val="12"/>
              </w:numPr>
              <w:spacing w:after="0" w:line="240" w:lineRule="auto"/>
            </w:pPr>
            <w:r>
              <w:t>Schreiben</w:t>
            </w:r>
          </w:p>
          <w:p w14:paraId="6554B003" w14:textId="77777777" w:rsidR="00E4187A" w:rsidRDefault="00E4187A" w:rsidP="00E4187A"/>
        </w:tc>
        <w:tc>
          <w:tcPr>
            <w:tcW w:w="1344" w:type="dxa"/>
            <w:vMerge/>
            <w:tcBorders>
              <w:left w:val="single" w:sz="12" w:space="0" w:color="auto"/>
            </w:tcBorders>
            <w:shd w:val="clear" w:color="auto" w:fill="F2F2F2" w:themeFill="background1" w:themeFillShade="F2"/>
          </w:tcPr>
          <w:p w14:paraId="7CF14637" w14:textId="77777777" w:rsidR="00E4187A" w:rsidRDefault="00E4187A" w:rsidP="00E4187A"/>
        </w:tc>
      </w:tr>
      <w:tr w:rsidR="00E4187A" w14:paraId="15541AD0" w14:textId="77777777" w:rsidTr="00E4187A">
        <w:tc>
          <w:tcPr>
            <w:tcW w:w="3496" w:type="dxa"/>
            <w:tcBorders>
              <w:bottom w:val="single" w:sz="4" w:space="0" w:color="auto"/>
            </w:tcBorders>
            <w:vAlign w:val="center"/>
          </w:tcPr>
          <w:p w14:paraId="0EE66456" w14:textId="77777777" w:rsidR="00E4187A" w:rsidRDefault="00E4187A" w:rsidP="00E4187A">
            <w:r>
              <w:t>Klausuren</w:t>
            </w:r>
          </w:p>
        </w:tc>
        <w:tc>
          <w:tcPr>
            <w:tcW w:w="4665" w:type="dxa"/>
            <w:tcBorders>
              <w:bottom w:val="single" w:sz="4" w:space="0" w:color="auto"/>
              <w:right w:val="single" w:sz="4" w:space="0" w:color="auto"/>
            </w:tcBorders>
          </w:tcPr>
          <w:p w14:paraId="37A3F522" w14:textId="77777777" w:rsidR="00E4187A" w:rsidRPr="00790F5A" w:rsidRDefault="00E4187A" w:rsidP="00E4187A">
            <w:r w:rsidRPr="00790F5A">
              <w:rPr>
                <w:b/>
              </w:rPr>
              <w:t>Leistungsfach</w:t>
            </w:r>
            <w:r w:rsidRPr="00790F5A">
              <w:t>:</w:t>
            </w:r>
          </w:p>
          <w:p w14:paraId="27FFF48B" w14:textId="77777777" w:rsidR="00E4187A" w:rsidRPr="00790F5A" w:rsidRDefault="00E4187A" w:rsidP="00E4187A">
            <w:pPr>
              <w:rPr>
                <w:lang w:val="fr-FR"/>
              </w:rPr>
            </w:pPr>
            <w:r w:rsidRPr="00790F5A">
              <w:rPr>
                <w:lang w:val="fr-FR"/>
              </w:rPr>
              <w:t xml:space="preserve">Leseverstehen + </w:t>
            </w:r>
            <w:r w:rsidR="004A0265" w:rsidRPr="00790F5A">
              <w:rPr>
                <w:lang w:val="fr-FR"/>
              </w:rPr>
              <w:t xml:space="preserve">analyse </w:t>
            </w:r>
            <w:r w:rsidR="001B3AE3" w:rsidRPr="00790F5A">
              <w:rPr>
                <w:lang w:val="fr-FR"/>
              </w:rPr>
              <w:t>(alternativ:</w:t>
            </w:r>
            <w:r w:rsidR="004A0265" w:rsidRPr="00790F5A">
              <w:rPr>
                <w:lang w:val="fr-FR"/>
              </w:rPr>
              <w:t xml:space="preserve"> critique littéraire</w:t>
            </w:r>
            <w:r w:rsidR="001B3AE3" w:rsidRPr="00790F5A">
              <w:rPr>
                <w:lang w:val="fr-FR"/>
              </w:rPr>
              <w:t>)</w:t>
            </w:r>
          </w:p>
          <w:p w14:paraId="21552E26" w14:textId="77777777" w:rsidR="00E4187A" w:rsidRDefault="00E4187A" w:rsidP="00E4187A">
            <w:r w:rsidRPr="00790F5A">
              <w:t xml:space="preserve">(Textvorlage und </w:t>
            </w:r>
            <w:r>
              <w:t>Aufgaben in Leistungsfach und Basisfach sind nicht identisch)</w:t>
            </w:r>
          </w:p>
        </w:tc>
        <w:tc>
          <w:tcPr>
            <w:tcW w:w="4665" w:type="dxa"/>
            <w:tcBorders>
              <w:left w:val="single" w:sz="4" w:space="0" w:color="auto"/>
              <w:bottom w:val="single" w:sz="4" w:space="0" w:color="auto"/>
              <w:right w:val="single" w:sz="12" w:space="0" w:color="auto"/>
            </w:tcBorders>
          </w:tcPr>
          <w:p w14:paraId="5BD81D61" w14:textId="77777777" w:rsidR="00E4187A" w:rsidRDefault="00E4187A" w:rsidP="00E4187A">
            <w:r w:rsidRPr="000A739C">
              <w:rPr>
                <w:b/>
              </w:rPr>
              <w:t>Basisfach</w:t>
            </w:r>
            <w:r>
              <w:t>:</w:t>
            </w:r>
          </w:p>
          <w:p w14:paraId="0CEBE736" w14:textId="77777777" w:rsidR="00E4187A" w:rsidRPr="000D054F" w:rsidRDefault="00E4187A" w:rsidP="00E4187A">
            <w:pPr>
              <w:rPr>
                <w:color w:val="FF0000"/>
              </w:rPr>
            </w:pPr>
            <w:r w:rsidRPr="000D054F">
              <w:t>Leseverstehen + critique littéraire</w:t>
            </w:r>
          </w:p>
          <w:p w14:paraId="5111B558" w14:textId="77777777" w:rsidR="00E4187A" w:rsidRDefault="00E4187A" w:rsidP="00E4187A">
            <w:r>
              <w:t>(Textvorlage und Aufgaben in Leistungsfach und Basisfach sind nicht identisch)</w:t>
            </w:r>
          </w:p>
        </w:tc>
        <w:tc>
          <w:tcPr>
            <w:tcW w:w="1344" w:type="dxa"/>
            <w:vMerge/>
            <w:tcBorders>
              <w:left w:val="single" w:sz="12" w:space="0" w:color="auto"/>
              <w:bottom w:val="single" w:sz="4" w:space="0" w:color="auto"/>
            </w:tcBorders>
            <w:shd w:val="clear" w:color="auto" w:fill="F2F2F2" w:themeFill="background1" w:themeFillShade="F2"/>
          </w:tcPr>
          <w:p w14:paraId="2F66C9AF" w14:textId="77777777" w:rsidR="00E4187A" w:rsidRDefault="00E4187A" w:rsidP="00E4187A"/>
        </w:tc>
      </w:tr>
    </w:tbl>
    <w:tbl>
      <w:tblPr>
        <w:tblStyle w:val="Tabellenraster1"/>
        <w:tblW w:w="14170" w:type="dxa"/>
        <w:tblLook w:val="04A0" w:firstRow="1" w:lastRow="0" w:firstColumn="1" w:lastColumn="0" w:noHBand="0" w:noVBand="1"/>
      </w:tblPr>
      <w:tblGrid>
        <w:gridCol w:w="3449"/>
        <w:gridCol w:w="2892"/>
        <w:gridCol w:w="2468"/>
        <w:gridCol w:w="5361"/>
      </w:tblGrid>
      <w:tr w:rsidR="00E4187A" w:rsidRPr="00E4187A" w14:paraId="74CC8C28" w14:textId="77777777" w:rsidTr="00E4187A">
        <w:tc>
          <w:tcPr>
            <w:tcW w:w="3449" w:type="dxa"/>
            <w:tcBorders>
              <w:bottom w:val="single" w:sz="12" w:space="0" w:color="auto"/>
            </w:tcBorders>
            <w:shd w:val="clear" w:color="auto" w:fill="B8CCE4" w:themeFill="accent1" w:themeFillTint="66"/>
          </w:tcPr>
          <w:p w14:paraId="5695680A" w14:textId="77777777" w:rsidR="00E4187A" w:rsidRPr="00E4187A" w:rsidRDefault="00E4187A" w:rsidP="00E4187A">
            <w:pPr>
              <w:spacing w:before="120" w:after="120"/>
              <w:rPr>
                <w:b/>
                <w:sz w:val="24"/>
              </w:rPr>
            </w:pPr>
            <w:r w:rsidRPr="00E4187A">
              <w:rPr>
                <w:b/>
                <w:sz w:val="24"/>
              </w:rPr>
              <w:t>Wochen</w:t>
            </w:r>
          </w:p>
        </w:tc>
        <w:tc>
          <w:tcPr>
            <w:tcW w:w="10721" w:type="dxa"/>
            <w:gridSpan w:val="3"/>
            <w:tcBorders>
              <w:bottom w:val="single" w:sz="12" w:space="0" w:color="auto"/>
            </w:tcBorders>
            <w:shd w:val="clear" w:color="auto" w:fill="B8CCE4" w:themeFill="accent1" w:themeFillTint="66"/>
          </w:tcPr>
          <w:p w14:paraId="3CC5369A" w14:textId="77777777" w:rsidR="00E4187A" w:rsidRPr="00E4187A" w:rsidRDefault="00E4187A" w:rsidP="00E4187A">
            <w:pPr>
              <w:spacing w:before="120" w:after="120"/>
              <w:rPr>
                <w:b/>
                <w:sz w:val="24"/>
              </w:rPr>
            </w:pPr>
            <w:r w:rsidRPr="00E4187A">
              <w:rPr>
                <w:b/>
                <w:sz w:val="28"/>
              </w:rPr>
              <w:t>J1</w:t>
            </w:r>
            <w:r w:rsidRPr="00E4187A">
              <w:rPr>
                <w:b/>
                <w:sz w:val="24"/>
              </w:rPr>
              <w:t xml:space="preserve"> - Wochen 14-16</w:t>
            </w:r>
          </w:p>
        </w:tc>
      </w:tr>
      <w:tr w:rsidR="00E4187A" w:rsidRPr="006A1EE0" w14:paraId="0C9AEBAF" w14:textId="77777777" w:rsidTr="00E4187A">
        <w:tc>
          <w:tcPr>
            <w:tcW w:w="3449" w:type="dxa"/>
            <w:tcBorders>
              <w:top w:val="single" w:sz="12" w:space="0" w:color="auto"/>
            </w:tcBorders>
            <w:vAlign w:val="center"/>
          </w:tcPr>
          <w:p w14:paraId="6629CF0B" w14:textId="77777777" w:rsidR="00E4187A" w:rsidRPr="00E4187A" w:rsidRDefault="00E4187A" w:rsidP="00E4187A">
            <w:pPr>
              <w:spacing w:before="60" w:after="60"/>
              <w:rPr>
                <w:b/>
              </w:rPr>
            </w:pPr>
            <w:r w:rsidRPr="00E4187A">
              <w:rPr>
                <w:b/>
              </w:rPr>
              <w:lastRenderedPageBreak/>
              <w:t>Thema</w:t>
            </w:r>
          </w:p>
        </w:tc>
        <w:tc>
          <w:tcPr>
            <w:tcW w:w="10721" w:type="dxa"/>
            <w:gridSpan w:val="3"/>
            <w:tcBorders>
              <w:top w:val="single" w:sz="12" w:space="0" w:color="auto"/>
            </w:tcBorders>
          </w:tcPr>
          <w:p w14:paraId="6CF8C437" w14:textId="77777777" w:rsidR="00E4187A" w:rsidRPr="00483598" w:rsidRDefault="00E4187A" w:rsidP="00E4187A">
            <w:pPr>
              <w:spacing w:before="60" w:after="60"/>
              <w:rPr>
                <w:b/>
                <w:lang w:val="fr-FR"/>
              </w:rPr>
            </w:pPr>
            <w:r w:rsidRPr="00483598">
              <w:rPr>
                <w:b/>
                <w:lang w:val="fr-FR"/>
              </w:rPr>
              <w:t xml:space="preserve">Les relations franco-allemandes – première partie :  de 1870 à 1945 ; </w:t>
            </w:r>
          </w:p>
          <w:p w14:paraId="1E8C6F6A" w14:textId="77777777" w:rsidR="00E4187A" w:rsidRPr="000924E9" w:rsidRDefault="00E4187A" w:rsidP="00E4187A">
            <w:pPr>
              <w:spacing w:before="60" w:after="60"/>
              <w:rPr>
                <w:lang w:val="fr-FR"/>
              </w:rPr>
            </w:pPr>
            <w:r w:rsidRPr="00483598">
              <w:rPr>
                <w:b/>
                <w:lang w:val="fr-FR"/>
              </w:rPr>
              <w:t>Schwerpunkt II</w:t>
            </w:r>
            <w:r w:rsidRPr="0087062D">
              <w:rPr>
                <w:b/>
                <w:lang w:val="fr-FR"/>
              </w:rPr>
              <w:t>: La Première et la Seconde Guerre mondiale dans le cinéma fran</w:t>
            </w:r>
            <w:r w:rsidRPr="0087062D">
              <w:rPr>
                <w:rFonts w:cstheme="minorHAnsi"/>
                <w:b/>
                <w:lang w:val="fr-FR"/>
              </w:rPr>
              <w:t>ç</w:t>
            </w:r>
            <w:r w:rsidRPr="0087062D">
              <w:rPr>
                <w:b/>
                <w:lang w:val="fr-FR"/>
              </w:rPr>
              <w:t>ais du 21e siècle</w:t>
            </w:r>
          </w:p>
        </w:tc>
      </w:tr>
      <w:tr w:rsidR="00E4187A" w:rsidRPr="006A1EE0" w14:paraId="0BBF306E" w14:textId="77777777" w:rsidTr="00E4187A">
        <w:tc>
          <w:tcPr>
            <w:tcW w:w="3449" w:type="dxa"/>
            <w:vAlign w:val="center"/>
          </w:tcPr>
          <w:p w14:paraId="2E505890" w14:textId="77777777" w:rsidR="00E4187A" w:rsidRDefault="00E4187A" w:rsidP="00E4187A">
            <w:r w:rsidRPr="00E87863">
              <w:t>Teilthemen und Gegenstände</w:t>
            </w:r>
          </w:p>
          <w:p w14:paraId="5B626ACC" w14:textId="77777777" w:rsidR="00E4187A" w:rsidRDefault="00E4187A" w:rsidP="00E4187A">
            <w:r>
              <w:t>Basisfach + Leistungsfach (3 Std.)</w:t>
            </w:r>
          </w:p>
          <w:p w14:paraId="69A7EFD2" w14:textId="77777777" w:rsidR="00E4187A" w:rsidRDefault="00E4187A" w:rsidP="00E4187A"/>
          <w:p w14:paraId="6AA831B7" w14:textId="77777777" w:rsidR="00E4187A" w:rsidRPr="00E87863" w:rsidRDefault="00E4187A" w:rsidP="00E4187A">
            <w:r>
              <w:t>Differenzierung von grundlegendem (BF) und erweitertem Niveau (LF) auf der Ebene von Texten (Komplexität, Abstraktheit, Länge) und Aufgaben- merkmalen (z. B. Breite, Eigen- ständigkeit, Differenziertheit, der Themenbearbeitung)</w:t>
            </w:r>
          </w:p>
        </w:tc>
        <w:tc>
          <w:tcPr>
            <w:tcW w:w="10721" w:type="dxa"/>
            <w:gridSpan w:val="3"/>
            <w:tcBorders>
              <w:bottom w:val="single" w:sz="4" w:space="0" w:color="auto"/>
            </w:tcBorders>
          </w:tcPr>
          <w:p w14:paraId="51881EEF" w14:textId="77777777" w:rsidR="00E4187A" w:rsidRDefault="00E4187A" w:rsidP="00E4187A">
            <w:pPr>
              <w:rPr>
                <w:lang w:val="fr-FR"/>
              </w:rPr>
            </w:pPr>
            <w:r>
              <w:rPr>
                <w:lang w:val="fr-FR"/>
              </w:rPr>
              <w:t>Un</w:t>
            </w:r>
            <w:r w:rsidRPr="00653119">
              <w:rPr>
                <w:lang w:val="fr-FR"/>
              </w:rPr>
              <w:t xml:space="preserve"> long-métrage </w:t>
            </w:r>
            <w:r>
              <w:rPr>
                <w:lang w:val="fr-FR"/>
              </w:rPr>
              <w:t>au sujet de la Première Guerre mondiale</w:t>
            </w:r>
          </w:p>
          <w:p w14:paraId="6E178E6A" w14:textId="77777777" w:rsidR="00E4187A" w:rsidRPr="00142AF2" w:rsidRDefault="00E4187A" w:rsidP="00E4187A">
            <w:pPr>
              <w:pStyle w:val="Listenabsatz"/>
              <w:numPr>
                <w:ilvl w:val="0"/>
                <w:numId w:val="16"/>
              </w:numPr>
              <w:spacing w:after="0" w:line="240" w:lineRule="auto"/>
              <w:rPr>
                <w:i/>
                <w:lang w:val="fr-FR"/>
              </w:rPr>
            </w:pPr>
            <w:r w:rsidRPr="00142AF2">
              <w:rPr>
                <w:i/>
                <w:lang w:val="fr-FR"/>
              </w:rPr>
              <w:t>Joyeux No</w:t>
            </w:r>
            <w:r w:rsidRPr="00142AF2">
              <w:rPr>
                <w:rFonts w:cstheme="minorHAnsi"/>
                <w:i/>
                <w:lang w:val="fr-FR"/>
              </w:rPr>
              <w:t>ë</w:t>
            </w:r>
            <w:r w:rsidRPr="00142AF2">
              <w:rPr>
                <w:i/>
                <w:lang w:val="fr-FR"/>
              </w:rPr>
              <w:t>l</w:t>
            </w:r>
            <w:r>
              <w:rPr>
                <w:i/>
                <w:lang w:val="fr-FR"/>
              </w:rPr>
              <w:t xml:space="preserve"> (JN)</w:t>
            </w:r>
          </w:p>
          <w:p w14:paraId="18BF5F50" w14:textId="77777777" w:rsidR="00E4187A" w:rsidRPr="00142AF2" w:rsidRDefault="00E4187A" w:rsidP="00E4187A">
            <w:pPr>
              <w:pStyle w:val="Listenabsatz"/>
              <w:ind w:left="170"/>
              <w:rPr>
                <w:lang w:val="fr-FR"/>
              </w:rPr>
            </w:pPr>
            <w:r w:rsidRPr="00142AF2">
              <w:rPr>
                <w:lang w:val="fr-FR"/>
              </w:rPr>
              <w:t>ou</w:t>
            </w:r>
          </w:p>
          <w:p w14:paraId="00B83BA2" w14:textId="77777777" w:rsidR="00E4187A" w:rsidRPr="00142AF2" w:rsidRDefault="00E4187A" w:rsidP="00E4187A">
            <w:pPr>
              <w:pStyle w:val="Listenabsatz"/>
              <w:numPr>
                <w:ilvl w:val="0"/>
                <w:numId w:val="16"/>
              </w:numPr>
              <w:spacing w:after="0" w:line="240" w:lineRule="auto"/>
              <w:rPr>
                <w:i/>
                <w:lang w:val="fr-FR"/>
              </w:rPr>
            </w:pPr>
            <w:r w:rsidRPr="00142AF2">
              <w:rPr>
                <w:i/>
                <w:lang w:val="fr-FR"/>
              </w:rPr>
              <w:t>Frantz</w:t>
            </w:r>
            <w:r>
              <w:rPr>
                <w:i/>
                <w:lang w:val="fr-FR"/>
              </w:rPr>
              <w:t xml:space="preserve"> (F)</w:t>
            </w:r>
          </w:p>
          <w:p w14:paraId="36D478D7" w14:textId="77777777" w:rsidR="00E4187A" w:rsidRPr="00882B77" w:rsidRDefault="00E4187A" w:rsidP="00E4187A">
            <w:r w:rsidRPr="00882B77">
              <w:t>Themen entsprechend dem gewählten F</w:t>
            </w:r>
            <w:r>
              <w:t>ilm</w:t>
            </w:r>
          </w:p>
          <w:p w14:paraId="102C926C" w14:textId="77777777" w:rsidR="00E4187A" w:rsidRDefault="00E4187A" w:rsidP="00E4187A">
            <w:pPr>
              <w:pStyle w:val="Listenabsatz"/>
              <w:numPr>
                <w:ilvl w:val="0"/>
                <w:numId w:val="17"/>
              </w:numPr>
              <w:spacing w:after="0" w:line="240" w:lineRule="auto"/>
              <w:rPr>
                <w:lang w:val="fr-FR"/>
              </w:rPr>
            </w:pPr>
            <w:r w:rsidRPr="00882B77">
              <w:rPr>
                <w:lang w:val="fr-FR"/>
              </w:rPr>
              <w:t>La</w:t>
            </w:r>
            <w:r>
              <w:rPr>
                <w:lang w:val="fr-FR"/>
              </w:rPr>
              <w:t xml:space="preserve"> Première Guerre mondiale : la vie dans une tranchée (</w:t>
            </w:r>
            <w:r w:rsidRPr="00142AF2">
              <w:rPr>
                <w:i/>
                <w:lang w:val="fr-FR"/>
              </w:rPr>
              <w:t>JN</w:t>
            </w:r>
            <w:r>
              <w:rPr>
                <w:lang w:val="fr-FR"/>
              </w:rPr>
              <w:t>)</w:t>
            </w:r>
          </w:p>
          <w:p w14:paraId="18F9EEA9" w14:textId="77777777" w:rsidR="00E4187A" w:rsidRPr="00882B77" w:rsidRDefault="00E4187A" w:rsidP="00E4187A">
            <w:pPr>
              <w:pStyle w:val="Listenabsatz"/>
              <w:numPr>
                <w:ilvl w:val="0"/>
                <w:numId w:val="17"/>
              </w:numPr>
              <w:spacing w:after="0" w:line="240" w:lineRule="auto"/>
              <w:rPr>
                <w:lang w:val="fr-FR"/>
              </w:rPr>
            </w:pPr>
            <w:r>
              <w:rPr>
                <w:lang w:val="fr-FR"/>
              </w:rPr>
              <w:t>De l’ennemi héréditaire à la réconciliation (</w:t>
            </w:r>
            <w:r w:rsidRPr="00142AF2">
              <w:rPr>
                <w:i/>
                <w:lang w:val="fr-FR"/>
              </w:rPr>
              <w:t>JN</w:t>
            </w:r>
            <w:r>
              <w:rPr>
                <w:lang w:val="fr-FR"/>
              </w:rPr>
              <w:t xml:space="preserve">, </w:t>
            </w:r>
            <w:r w:rsidRPr="00142AF2">
              <w:rPr>
                <w:i/>
                <w:lang w:val="fr-FR"/>
              </w:rPr>
              <w:t>F</w:t>
            </w:r>
            <w:r>
              <w:rPr>
                <w:lang w:val="fr-FR"/>
              </w:rPr>
              <w:t>)</w:t>
            </w:r>
          </w:p>
          <w:p w14:paraId="4745906D" w14:textId="77777777" w:rsidR="00E4187A" w:rsidRDefault="00E4187A" w:rsidP="00E4187A">
            <w:pPr>
              <w:pStyle w:val="Listenabsatz"/>
              <w:numPr>
                <w:ilvl w:val="0"/>
                <w:numId w:val="17"/>
              </w:numPr>
              <w:spacing w:after="0" w:line="240" w:lineRule="auto"/>
              <w:rPr>
                <w:lang w:val="fr-FR"/>
              </w:rPr>
            </w:pPr>
            <w:r>
              <w:rPr>
                <w:lang w:val="fr-FR"/>
              </w:rPr>
              <w:t>La désobéissance (</w:t>
            </w:r>
            <w:r w:rsidRPr="00142AF2">
              <w:rPr>
                <w:i/>
                <w:lang w:val="fr-FR"/>
              </w:rPr>
              <w:t>JN</w:t>
            </w:r>
            <w:r>
              <w:rPr>
                <w:lang w:val="fr-FR"/>
              </w:rPr>
              <w:t>)</w:t>
            </w:r>
          </w:p>
          <w:p w14:paraId="52C286EE" w14:textId="77777777" w:rsidR="00E4187A" w:rsidRPr="00882B77" w:rsidRDefault="00E4187A" w:rsidP="00E4187A">
            <w:pPr>
              <w:pStyle w:val="Listenabsatz"/>
              <w:numPr>
                <w:ilvl w:val="0"/>
                <w:numId w:val="17"/>
              </w:numPr>
              <w:spacing w:after="0" w:line="240" w:lineRule="auto"/>
              <w:rPr>
                <w:lang w:val="fr-FR"/>
              </w:rPr>
            </w:pPr>
            <w:r>
              <w:rPr>
                <w:lang w:val="fr-FR"/>
              </w:rPr>
              <w:t>Le bénéfice du mensonge (</w:t>
            </w:r>
            <w:r w:rsidRPr="00142AF2">
              <w:rPr>
                <w:i/>
                <w:lang w:val="fr-FR"/>
              </w:rPr>
              <w:t>F</w:t>
            </w:r>
            <w:r>
              <w:rPr>
                <w:lang w:val="fr-FR"/>
              </w:rPr>
              <w:t>)</w:t>
            </w:r>
          </w:p>
        </w:tc>
      </w:tr>
      <w:tr w:rsidR="00E4187A" w:rsidRPr="00670604" w14:paraId="2F388A09" w14:textId="77777777" w:rsidTr="00E4187A">
        <w:trPr>
          <w:trHeight w:val="861"/>
        </w:trPr>
        <w:tc>
          <w:tcPr>
            <w:tcW w:w="3449" w:type="dxa"/>
            <w:vMerge w:val="restart"/>
            <w:vAlign w:val="center"/>
          </w:tcPr>
          <w:p w14:paraId="40B1A8E1" w14:textId="77777777" w:rsidR="00E4187A" w:rsidRPr="00E87863" w:rsidRDefault="00E4187A" w:rsidP="00E4187A">
            <w:r>
              <w:t>Zusätzliche Teilthemen und Gegenstände im Leistungsfach (2 Std.)</w:t>
            </w:r>
          </w:p>
        </w:tc>
        <w:tc>
          <w:tcPr>
            <w:tcW w:w="10721" w:type="dxa"/>
            <w:gridSpan w:val="3"/>
            <w:tcBorders>
              <w:bottom w:val="nil"/>
            </w:tcBorders>
          </w:tcPr>
          <w:p w14:paraId="7AA88D10" w14:textId="77777777" w:rsidR="00E4187A" w:rsidRPr="00EA356E" w:rsidRDefault="00E4187A" w:rsidP="00E4187A">
            <w:r w:rsidRPr="00E27C35">
              <w:t xml:space="preserve">Schülerpräsentationen </w:t>
            </w:r>
            <w:r>
              <w:t xml:space="preserve">(ggf. im Tandem) </w:t>
            </w:r>
            <w:r w:rsidRPr="00E27C35">
              <w:t>zu einem jeweils e</w:t>
            </w:r>
            <w:r>
              <w:t>igenständig erarbeiteten Film zum Ersten Weltkrieg oder zur Occupation und dem Schicksal der jüdischen Bevölkerung</w:t>
            </w:r>
          </w:p>
        </w:tc>
      </w:tr>
      <w:tr w:rsidR="00E4187A" w:rsidRPr="000F0179" w14:paraId="7AD598F5" w14:textId="77777777" w:rsidTr="00E4187A">
        <w:trPr>
          <w:trHeight w:val="1773"/>
        </w:trPr>
        <w:tc>
          <w:tcPr>
            <w:tcW w:w="3449" w:type="dxa"/>
            <w:vMerge/>
            <w:vAlign w:val="center"/>
          </w:tcPr>
          <w:p w14:paraId="2714526A" w14:textId="77777777" w:rsidR="00E4187A" w:rsidRPr="00492ECE" w:rsidRDefault="00E4187A" w:rsidP="00E4187A"/>
        </w:tc>
        <w:tc>
          <w:tcPr>
            <w:tcW w:w="2892" w:type="dxa"/>
            <w:tcBorders>
              <w:top w:val="nil"/>
              <w:right w:val="nil"/>
            </w:tcBorders>
          </w:tcPr>
          <w:p w14:paraId="51AA6980" w14:textId="77777777" w:rsidR="00E4187A" w:rsidRDefault="00E4187A" w:rsidP="00E4187A">
            <w:pPr>
              <w:pStyle w:val="Listenabsatz"/>
              <w:numPr>
                <w:ilvl w:val="0"/>
                <w:numId w:val="16"/>
              </w:numPr>
              <w:spacing w:after="0" w:line="240" w:lineRule="auto"/>
              <w:rPr>
                <w:i/>
                <w:lang w:val="fr-FR"/>
              </w:rPr>
            </w:pPr>
            <w:r w:rsidRPr="00142AF2">
              <w:rPr>
                <w:i/>
                <w:lang w:val="fr-FR"/>
              </w:rPr>
              <w:t>Un long dimanche de fian</w:t>
            </w:r>
            <w:r w:rsidRPr="00142AF2">
              <w:rPr>
                <w:rFonts w:cstheme="minorHAnsi"/>
                <w:i/>
                <w:lang w:val="fr-FR"/>
              </w:rPr>
              <w:t>ç</w:t>
            </w:r>
            <w:r w:rsidRPr="00142AF2">
              <w:rPr>
                <w:i/>
                <w:lang w:val="fr-FR"/>
              </w:rPr>
              <w:t>ailles</w:t>
            </w:r>
          </w:p>
          <w:p w14:paraId="119E27CC" w14:textId="77777777" w:rsidR="00E4187A" w:rsidRDefault="00E4187A" w:rsidP="00E4187A">
            <w:pPr>
              <w:pStyle w:val="Listenabsatz"/>
              <w:numPr>
                <w:ilvl w:val="0"/>
                <w:numId w:val="16"/>
              </w:numPr>
              <w:spacing w:after="0" w:line="240" w:lineRule="auto"/>
              <w:rPr>
                <w:i/>
                <w:lang w:val="fr-FR"/>
              </w:rPr>
            </w:pPr>
            <w:r>
              <w:rPr>
                <w:i/>
                <w:lang w:val="fr-FR"/>
              </w:rPr>
              <w:t>Les Gardiennes</w:t>
            </w:r>
          </w:p>
          <w:p w14:paraId="7B697DD8" w14:textId="77777777" w:rsidR="00E4187A" w:rsidRPr="00EA356E" w:rsidRDefault="00E4187A" w:rsidP="00E4187A">
            <w:pPr>
              <w:pStyle w:val="Listenabsatz"/>
              <w:numPr>
                <w:ilvl w:val="0"/>
                <w:numId w:val="16"/>
              </w:numPr>
              <w:spacing w:after="0" w:line="240" w:lineRule="auto"/>
              <w:rPr>
                <w:i/>
                <w:lang w:val="fr-FR"/>
              </w:rPr>
            </w:pPr>
            <w:r>
              <w:rPr>
                <w:i/>
                <w:lang w:val="fr-FR"/>
              </w:rPr>
              <w:t>Le collier rouge</w:t>
            </w:r>
          </w:p>
          <w:p w14:paraId="190DC547" w14:textId="77777777" w:rsidR="00E4187A" w:rsidRPr="00142AF2" w:rsidRDefault="00E4187A" w:rsidP="00E4187A">
            <w:pPr>
              <w:pStyle w:val="Listenabsatz"/>
              <w:numPr>
                <w:ilvl w:val="0"/>
                <w:numId w:val="16"/>
              </w:numPr>
              <w:spacing w:after="0" w:line="240" w:lineRule="auto"/>
              <w:rPr>
                <w:i/>
                <w:lang w:val="fr-FR"/>
              </w:rPr>
            </w:pPr>
            <w:r w:rsidRPr="00142AF2">
              <w:rPr>
                <w:i/>
                <w:lang w:val="fr-FR"/>
              </w:rPr>
              <w:t>Au revoir là-haut</w:t>
            </w:r>
          </w:p>
          <w:p w14:paraId="4055E75F" w14:textId="77777777" w:rsidR="00E4187A" w:rsidRPr="00142AF2" w:rsidRDefault="00E4187A" w:rsidP="00E4187A">
            <w:pPr>
              <w:pStyle w:val="Listenabsatz"/>
              <w:numPr>
                <w:ilvl w:val="0"/>
                <w:numId w:val="16"/>
              </w:numPr>
              <w:spacing w:after="0" w:line="240" w:lineRule="auto"/>
              <w:rPr>
                <w:i/>
                <w:lang w:val="fr-FR"/>
              </w:rPr>
            </w:pPr>
            <w:r w:rsidRPr="00142AF2">
              <w:rPr>
                <w:i/>
                <w:lang w:val="fr-FR"/>
              </w:rPr>
              <w:t>Django</w:t>
            </w:r>
          </w:p>
          <w:p w14:paraId="3A99F24A" w14:textId="77777777" w:rsidR="00E4187A" w:rsidRPr="00E27C35" w:rsidRDefault="00E4187A" w:rsidP="00E4187A">
            <w:pPr>
              <w:pStyle w:val="Listenabsatz"/>
            </w:pPr>
          </w:p>
        </w:tc>
        <w:tc>
          <w:tcPr>
            <w:tcW w:w="7829" w:type="dxa"/>
            <w:gridSpan w:val="2"/>
            <w:tcBorders>
              <w:top w:val="nil"/>
              <w:left w:val="nil"/>
            </w:tcBorders>
          </w:tcPr>
          <w:p w14:paraId="3EF0E55D" w14:textId="77777777" w:rsidR="00E4187A" w:rsidRDefault="00E4187A" w:rsidP="00E4187A">
            <w:pPr>
              <w:pStyle w:val="Listenabsatz"/>
              <w:numPr>
                <w:ilvl w:val="0"/>
                <w:numId w:val="16"/>
              </w:numPr>
              <w:spacing w:after="0" w:line="240" w:lineRule="auto"/>
              <w:rPr>
                <w:i/>
                <w:lang w:val="fr-FR"/>
              </w:rPr>
            </w:pPr>
            <w:r w:rsidRPr="00142AF2">
              <w:rPr>
                <w:i/>
                <w:lang w:val="fr-FR"/>
              </w:rPr>
              <w:t xml:space="preserve">La </w:t>
            </w:r>
            <w:r>
              <w:rPr>
                <w:i/>
                <w:lang w:val="fr-FR"/>
              </w:rPr>
              <w:t>r</w:t>
            </w:r>
            <w:r w:rsidRPr="00142AF2">
              <w:rPr>
                <w:i/>
                <w:lang w:val="fr-FR"/>
              </w:rPr>
              <w:t>afle</w:t>
            </w:r>
          </w:p>
          <w:p w14:paraId="3A9BEA84" w14:textId="77777777" w:rsidR="00E4187A" w:rsidRPr="00142AF2" w:rsidRDefault="00E4187A" w:rsidP="00E4187A">
            <w:pPr>
              <w:pStyle w:val="Listenabsatz"/>
              <w:numPr>
                <w:ilvl w:val="0"/>
                <w:numId w:val="16"/>
              </w:numPr>
              <w:spacing w:after="0" w:line="240" w:lineRule="auto"/>
              <w:rPr>
                <w:i/>
                <w:lang w:val="fr-FR"/>
              </w:rPr>
            </w:pPr>
            <w:r>
              <w:rPr>
                <w:i/>
                <w:lang w:val="fr-FR"/>
              </w:rPr>
              <w:t>Un sac de billes</w:t>
            </w:r>
          </w:p>
          <w:p w14:paraId="0A80999B" w14:textId="77777777" w:rsidR="00E4187A" w:rsidRPr="00142AF2" w:rsidRDefault="00E4187A" w:rsidP="00E4187A">
            <w:pPr>
              <w:pStyle w:val="Listenabsatz"/>
              <w:numPr>
                <w:ilvl w:val="0"/>
                <w:numId w:val="16"/>
              </w:numPr>
              <w:spacing w:after="0" w:line="240" w:lineRule="auto"/>
              <w:rPr>
                <w:i/>
                <w:lang w:val="fr-FR"/>
              </w:rPr>
            </w:pPr>
            <w:r w:rsidRPr="00142AF2">
              <w:rPr>
                <w:i/>
                <w:lang w:val="fr-FR"/>
              </w:rPr>
              <w:t>Elle s’appelait Sarah</w:t>
            </w:r>
          </w:p>
          <w:p w14:paraId="02918603" w14:textId="77777777" w:rsidR="00E4187A" w:rsidRDefault="00E4187A" w:rsidP="00E4187A">
            <w:pPr>
              <w:pStyle w:val="Listenabsatz"/>
              <w:numPr>
                <w:ilvl w:val="0"/>
                <w:numId w:val="16"/>
              </w:numPr>
              <w:spacing w:after="0" w:line="240" w:lineRule="auto"/>
              <w:rPr>
                <w:i/>
                <w:lang w:val="fr-FR"/>
              </w:rPr>
            </w:pPr>
            <w:r w:rsidRPr="00142AF2">
              <w:rPr>
                <w:i/>
                <w:lang w:val="fr-FR"/>
              </w:rPr>
              <w:t>Un secret</w:t>
            </w:r>
          </w:p>
          <w:p w14:paraId="23CEC522" w14:textId="77777777" w:rsidR="00E4187A" w:rsidRPr="004C38A2" w:rsidRDefault="00E4187A" w:rsidP="00E4187A">
            <w:pPr>
              <w:pStyle w:val="Listenabsatz"/>
              <w:ind w:left="284"/>
              <w:rPr>
                <w:lang w:val="fr-FR"/>
              </w:rPr>
            </w:pPr>
            <w:r>
              <w:rPr>
                <w:lang w:val="fr-FR"/>
              </w:rPr>
              <w:t>ou</w:t>
            </w:r>
          </w:p>
          <w:p w14:paraId="4E6D6AFE" w14:textId="77777777" w:rsidR="00E4187A" w:rsidRDefault="00E4187A" w:rsidP="00E4187A">
            <w:pPr>
              <w:pStyle w:val="Listenabsatz"/>
              <w:numPr>
                <w:ilvl w:val="0"/>
                <w:numId w:val="16"/>
              </w:numPr>
              <w:spacing w:after="0" w:line="240" w:lineRule="auto"/>
              <w:rPr>
                <w:i/>
                <w:lang w:val="fr-FR"/>
              </w:rPr>
            </w:pPr>
            <w:r w:rsidRPr="00142AF2">
              <w:rPr>
                <w:i/>
                <w:lang w:val="fr-FR"/>
              </w:rPr>
              <w:t>Suite fran</w:t>
            </w:r>
            <w:r w:rsidRPr="00142AF2">
              <w:rPr>
                <w:rFonts w:cstheme="minorHAnsi"/>
                <w:i/>
                <w:lang w:val="fr-FR"/>
              </w:rPr>
              <w:t>ç</w:t>
            </w:r>
            <w:r w:rsidRPr="00142AF2">
              <w:rPr>
                <w:i/>
                <w:lang w:val="fr-FR"/>
              </w:rPr>
              <w:t>aise</w:t>
            </w:r>
          </w:p>
          <w:p w14:paraId="56AE613F" w14:textId="77777777" w:rsidR="00E4187A" w:rsidRPr="000F0179" w:rsidRDefault="00E4187A" w:rsidP="00E4187A">
            <w:pPr>
              <w:pStyle w:val="Listenabsatz"/>
              <w:numPr>
                <w:ilvl w:val="0"/>
                <w:numId w:val="16"/>
              </w:numPr>
              <w:spacing w:after="0" w:line="240" w:lineRule="auto"/>
              <w:rPr>
                <w:i/>
                <w:lang w:val="fr-FR"/>
              </w:rPr>
            </w:pPr>
            <w:r>
              <w:rPr>
                <w:i/>
                <w:lang w:val="fr-FR"/>
              </w:rPr>
              <w:t>…</w:t>
            </w:r>
          </w:p>
        </w:tc>
      </w:tr>
      <w:tr w:rsidR="00E4187A" w:rsidRPr="001376B8" w14:paraId="6BF87238" w14:textId="77777777" w:rsidTr="00E4187A">
        <w:tc>
          <w:tcPr>
            <w:tcW w:w="3449" w:type="dxa"/>
            <w:vAlign w:val="center"/>
          </w:tcPr>
          <w:p w14:paraId="6F59DE7F" w14:textId="77777777" w:rsidR="00E4187A" w:rsidRPr="00E87863" w:rsidRDefault="00E4187A" w:rsidP="00E4187A">
            <w:r w:rsidRPr="00E87863">
              <w:t>Schwerpunktkompetenzen</w:t>
            </w:r>
          </w:p>
        </w:tc>
        <w:tc>
          <w:tcPr>
            <w:tcW w:w="5360" w:type="dxa"/>
            <w:gridSpan w:val="2"/>
          </w:tcPr>
          <w:p w14:paraId="65B992C3" w14:textId="77777777" w:rsidR="00E4187A" w:rsidRDefault="00E4187A" w:rsidP="00E4187A">
            <w:r w:rsidRPr="00483598">
              <w:rPr>
                <w:b/>
              </w:rPr>
              <w:t>Leistungsfach</w:t>
            </w:r>
            <w:r>
              <w:t>:</w:t>
            </w:r>
          </w:p>
          <w:p w14:paraId="1B4040F2" w14:textId="77777777" w:rsidR="00E4187A" w:rsidRDefault="00E4187A" w:rsidP="00E4187A">
            <w:pPr>
              <w:pStyle w:val="Listenabsatz"/>
              <w:numPr>
                <w:ilvl w:val="0"/>
                <w:numId w:val="12"/>
              </w:numPr>
              <w:spacing w:after="0" w:line="240" w:lineRule="auto"/>
            </w:pPr>
            <w:r>
              <w:t>Hör-/Hörsehverstehen</w:t>
            </w:r>
          </w:p>
          <w:p w14:paraId="0B08524B" w14:textId="77777777" w:rsidR="00E4187A" w:rsidRDefault="00E4187A" w:rsidP="00E4187A">
            <w:pPr>
              <w:pStyle w:val="Listenabsatz"/>
              <w:numPr>
                <w:ilvl w:val="0"/>
                <w:numId w:val="12"/>
              </w:numPr>
              <w:spacing w:after="0" w:line="240" w:lineRule="auto"/>
            </w:pPr>
            <w:r>
              <w:t>TMK: Filmanalyse</w:t>
            </w:r>
          </w:p>
          <w:p w14:paraId="5949BA92" w14:textId="77777777" w:rsidR="00E4187A" w:rsidRDefault="00E4187A" w:rsidP="00E4187A">
            <w:pPr>
              <w:pStyle w:val="Listenabsatz"/>
              <w:numPr>
                <w:ilvl w:val="0"/>
                <w:numId w:val="12"/>
              </w:numPr>
              <w:spacing w:after="0" w:line="240" w:lineRule="auto"/>
            </w:pPr>
            <w:r>
              <w:t>Zusammenhängendes monologisches Sprechen</w:t>
            </w:r>
          </w:p>
        </w:tc>
        <w:tc>
          <w:tcPr>
            <w:tcW w:w="5361" w:type="dxa"/>
          </w:tcPr>
          <w:p w14:paraId="7C875D22" w14:textId="77777777" w:rsidR="00E4187A" w:rsidRDefault="00E4187A" w:rsidP="00E4187A">
            <w:r w:rsidRPr="00483598">
              <w:rPr>
                <w:b/>
              </w:rPr>
              <w:t>Basisfach</w:t>
            </w:r>
            <w:r>
              <w:t>:</w:t>
            </w:r>
          </w:p>
          <w:p w14:paraId="700CE958" w14:textId="77777777" w:rsidR="00E4187A" w:rsidRDefault="00E4187A" w:rsidP="00E4187A">
            <w:pPr>
              <w:pStyle w:val="Listenabsatz"/>
              <w:numPr>
                <w:ilvl w:val="0"/>
                <w:numId w:val="12"/>
              </w:numPr>
              <w:spacing w:after="0" w:line="240" w:lineRule="auto"/>
            </w:pPr>
            <w:r>
              <w:t>Hör-/Hörsehverstehen</w:t>
            </w:r>
          </w:p>
          <w:p w14:paraId="3A60C8E2" w14:textId="77777777" w:rsidR="00E4187A" w:rsidRDefault="00E4187A" w:rsidP="00E4187A">
            <w:pPr>
              <w:pStyle w:val="Listenabsatz"/>
              <w:numPr>
                <w:ilvl w:val="0"/>
                <w:numId w:val="12"/>
              </w:numPr>
              <w:spacing w:after="0" w:line="240" w:lineRule="auto"/>
            </w:pPr>
            <w:r>
              <w:t>TMK: Filmanalyse</w:t>
            </w:r>
          </w:p>
          <w:p w14:paraId="2E075FF1" w14:textId="77777777" w:rsidR="00E4187A" w:rsidRPr="001376B8" w:rsidRDefault="00E4187A" w:rsidP="00E4187A"/>
        </w:tc>
      </w:tr>
      <w:tr w:rsidR="00E4187A" w:rsidRPr="00670604" w14:paraId="7F47428A" w14:textId="77777777" w:rsidTr="00E4187A">
        <w:tc>
          <w:tcPr>
            <w:tcW w:w="3449" w:type="dxa"/>
            <w:vAlign w:val="center"/>
          </w:tcPr>
          <w:p w14:paraId="3542CE19" w14:textId="77777777" w:rsidR="00E4187A" w:rsidRDefault="00E4187A" w:rsidP="00E4187A">
            <w:r w:rsidRPr="00E87863">
              <w:t>Klausuren</w:t>
            </w:r>
          </w:p>
        </w:tc>
        <w:tc>
          <w:tcPr>
            <w:tcW w:w="5360" w:type="dxa"/>
            <w:gridSpan w:val="2"/>
          </w:tcPr>
          <w:p w14:paraId="5EE96361" w14:textId="77777777" w:rsidR="00E4187A" w:rsidRDefault="00E4187A" w:rsidP="00E4187A">
            <w:r w:rsidRPr="00483598">
              <w:rPr>
                <w:b/>
              </w:rPr>
              <w:t>Leistungsfach</w:t>
            </w:r>
            <w:r>
              <w:t>:</w:t>
            </w:r>
          </w:p>
          <w:p w14:paraId="3A967953" w14:textId="77777777" w:rsidR="00E4187A" w:rsidRDefault="00E4187A" w:rsidP="00E4187A">
            <w:r>
              <w:t>---</w:t>
            </w:r>
          </w:p>
        </w:tc>
        <w:tc>
          <w:tcPr>
            <w:tcW w:w="5361" w:type="dxa"/>
          </w:tcPr>
          <w:p w14:paraId="39B92D02" w14:textId="77777777" w:rsidR="00E4187A" w:rsidRDefault="00E4187A" w:rsidP="00E4187A">
            <w:r w:rsidRPr="00483598">
              <w:rPr>
                <w:b/>
              </w:rPr>
              <w:t>Basisfach</w:t>
            </w:r>
            <w:r>
              <w:t>:</w:t>
            </w:r>
          </w:p>
          <w:p w14:paraId="100086FD" w14:textId="77777777" w:rsidR="00E4187A" w:rsidRDefault="00E4187A" w:rsidP="00E4187A">
            <w:r>
              <w:t>---</w:t>
            </w:r>
          </w:p>
        </w:tc>
      </w:tr>
    </w:tbl>
    <w:p w14:paraId="6BD0B5E5" w14:textId="77777777" w:rsidR="00E4187A" w:rsidRDefault="00E4187A"/>
    <w:tbl>
      <w:tblPr>
        <w:tblStyle w:val="Tabellenraster"/>
        <w:tblW w:w="14170" w:type="dxa"/>
        <w:tblLook w:val="04A0" w:firstRow="1" w:lastRow="0" w:firstColumn="1" w:lastColumn="0" w:noHBand="0" w:noVBand="1"/>
      </w:tblPr>
      <w:tblGrid>
        <w:gridCol w:w="3449"/>
        <w:gridCol w:w="5360"/>
        <w:gridCol w:w="5361"/>
      </w:tblGrid>
      <w:tr w:rsidR="00E4187A" w:rsidRPr="00E4187A" w14:paraId="109D49DB" w14:textId="77777777" w:rsidTr="00E4187A">
        <w:tc>
          <w:tcPr>
            <w:tcW w:w="3449" w:type="dxa"/>
            <w:tcBorders>
              <w:bottom w:val="single" w:sz="12" w:space="0" w:color="auto"/>
            </w:tcBorders>
            <w:shd w:val="clear" w:color="auto" w:fill="B8CCE4" w:themeFill="accent1" w:themeFillTint="66"/>
          </w:tcPr>
          <w:p w14:paraId="40DF0582" w14:textId="77777777" w:rsidR="00E4187A" w:rsidRPr="00E4187A" w:rsidRDefault="00E4187A" w:rsidP="00E4187A">
            <w:pPr>
              <w:spacing w:before="120" w:after="120"/>
              <w:rPr>
                <w:b/>
                <w:sz w:val="24"/>
              </w:rPr>
            </w:pPr>
            <w:r w:rsidRPr="00E4187A">
              <w:rPr>
                <w:b/>
                <w:sz w:val="24"/>
              </w:rPr>
              <w:lastRenderedPageBreak/>
              <w:t>Wochen</w:t>
            </w:r>
          </w:p>
        </w:tc>
        <w:tc>
          <w:tcPr>
            <w:tcW w:w="10721" w:type="dxa"/>
            <w:gridSpan w:val="2"/>
            <w:tcBorders>
              <w:bottom w:val="single" w:sz="12" w:space="0" w:color="auto"/>
            </w:tcBorders>
            <w:shd w:val="clear" w:color="auto" w:fill="B8CCE4" w:themeFill="accent1" w:themeFillTint="66"/>
          </w:tcPr>
          <w:p w14:paraId="46E314AF" w14:textId="77777777" w:rsidR="00E4187A" w:rsidRPr="00E4187A" w:rsidRDefault="00E4187A" w:rsidP="00E4187A">
            <w:pPr>
              <w:spacing w:before="120" w:after="120"/>
              <w:rPr>
                <w:b/>
                <w:sz w:val="24"/>
              </w:rPr>
            </w:pPr>
            <w:r w:rsidRPr="00E4187A">
              <w:rPr>
                <w:b/>
                <w:sz w:val="28"/>
              </w:rPr>
              <w:t>J1</w:t>
            </w:r>
            <w:r w:rsidRPr="00E4187A">
              <w:rPr>
                <w:b/>
                <w:sz w:val="24"/>
              </w:rPr>
              <w:t xml:space="preserve"> - Wochen 17-20</w:t>
            </w:r>
          </w:p>
        </w:tc>
      </w:tr>
      <w:tr w:rsidR="00E4187A" w:rsidRPr="00F60925" w14:paraId="44F40BF8" w14:textId="77777777" w:rsidTr="00E4187A">
        <w:tc>
          <w:tcPr>
            <w:tcW w:w="3449" w:type="dxa"/>
            <w:tcBorders>
              <w:top w:val="single" w:sz="12" w:space="0" w:color="auto"/>
            </w:tcBorders>
          </w:tcPr>
          <w:p w14:paraId="7D270696" w14:textId="77777777" w:rsidR="00E4187A" w:rsidRPr="00E4187A" w:rsidRDefault="00E4187A" w:rsidP="00E4187A">
            <w:pPr>
              <w:spacing w:before="60" w:after="60"/>
              <w:rPr>
                <w:b/>
              </w:rPr>
            </w:pPr>
            <w:r w:rsidRPr="00E4187A">
              <w:rPr>
                <w:b/>
              </w:rPr>
              <w:t>Thema</w:t>
            </w:r>
          </w:p>
        </w:tc>
        <w:tc>
          <w:tcPr>
            <w:tcW w:w="10721" w:type="dxa"/>
            <w:gridSpan w:val="2"/>
            <w:tcBorders>
              <w:top w:val="single" w:sz="12" w:space="0" w:color="auto"/>
            </w:tcBorders>
          </w:tcPr>
          <w:p w14:paraId="5D3492E4" w14:textId="77777777" w:rsidR="00E4187A" w:rsidRPr="00483598" w:rsidRDefault="00E4187A" w:rsidP="00E4187A">
            <w:pPr>
              <w:spacing w:before="60" w:after="60"/>
              <w:rPr>
                <w:b/>
                <w:lang w:val="fr-FR"/>
              </w:rPr>
            </w:pPr>
            <w:r w:rsidRPr="00483598">
              <w:rPr>
                <w:b/>
                <w:lang w:val="fr-FR"/>
              </w:rPr>
              <w:t>Les relations franco-allemandes – deuxième partie :  de 1945 à nos jours</w:t>
            </w:r>
          </w:p>
        </w:tc>
      </w:tr>
      <w:tr w:rsidR="00E4187A" w:rsidRPr="002E7C7C" w14:paraId="2B9E90DA" w14:textId="77777777" w:rsidTr="00E4187A">
        <w:tc>
          <w:tcPr>
            <w:tcW w:w="3449" w:type="dxa"/>
            <w:vAlign w:val="center"/>
          </w:tcPr>
          <w:p w14:paraId="617C0C72" w14:textId="77777777" w:rsidR="00E4187A" w:rsidRDefault="00E4187A" w:rsidP="00E4187A">
            <w:r w:rsidRPr="00E87863">
              <w:t>Teilthemen und Gegenstände</w:t>
            </w:r>
          </w:p>
          <w:p w14:paraId="6EF66C12" w14:textId="77777777" w:rsidR="00E4187A" w:rsidRDefault="00E4187A" w:rsidP="00E4187A">
            <w:r>
              <w:t>Basisfach + Leistungsfach (3 Std.)</w:t>
            </w:r>
          </w:p>
          <w:p w14:paraId="7E9CD5A3" w14:textId="77777777" w:rsidR="00E4187A" w:rsidRDefault="00E4187A" w:rsidP="00E4187A"/>
          <w:p w14:paraId="61BCCC05" w14:textId="77777777" w:rsidR="00E4187A" w:rsidRPr="00E87863" w:rsidRDefault="00E4187A" w:rsidP="00E4187A">
            <w:r>
              <w:t>Differenzierung von grundlegendem (BF) und erweitertem Niveau (LF) auf der Ebene von Texten (Komplexität, Abstraktheit, Länge) und Aufgaben- merkmalen (z. B. Breite, Eigen- ständigkeit, Differenziertheit, der Themenbearbeitung)</w:t>
            </w:r>
          </w:p>
        </w:tc>
        <w:tc>
          <w:tcPr>
            <w:tcW w:w="10721" w:type="dxa"/>
            <w:gridSpan w:val="2"/>
          </w:tcPr>
          <w:p w14:paraId="22EBB4C2" w14:textId="77777777" w:rsidR="00E4187A" w:rsidRDefault="00E4187A" w:rsidP="00E4187A">
            <w:pPr>
              <w:pStyle w:val="Listenabsatz"/>
              <w:numPr>
                <w:ilvl w:val="0"/>
                <w:numId w:val="17"/>
              </w:numPr>
              <w:spacing w:after="0" w:line="240" w:lineRule="auto"/>
              <w:rPr>
                <w:lang w:val="fr-FR"/>
              </w:rPr>
            </w:pPr>
            <w:r>
              <w:rPr>
                <w:lang w:val="fr-FR"/>
              </w:rPr>
              <w:t>Le traité de l’Elysée</w:t>
            </w:r>
          </w:p>
          <w:p w14:paraId="47824141" w14:textId="77777777" w:rsidR="00E4187A" w:rsidRDefault="00E4187A" w:rsidP="00E4187A">
            <w:pPr>
              <w:pStyle w:val="Listenabsatz"/>
              <w:numPr>
                <w:ilvl w:val="0"/>
                <w:numId w:val="17"/>
              </w:numPr>
              <w:spacing w:after="0" w:line="240" w:lineRule="auto"/>
              <w:rPr>
                <w:lang w:val="fr-FR"/>
              </w:rPr>
            </w:pPr>
            <w:r>
              <w:rPr>
                <w:lang w:val="fr-FR"/>
              </w:rPr>
              <w:t>Les couples franco-allemands</w:t>
            </w:r>
          </w:p>
          <w:p w14:paraId="6B0E3F17" w14:textId="77777777" w:rsidR="00E4187A" w:rsidRDefault="00E4187A" w:rsidP="00E4187A">
            <w:pPr>
              <w:pStyle w:val="Listenabsatz"/>
              <w:numPr>
                <w:ilvl w:val="0"/>
                <w:numId w:val="17"/>
              </w:numPr>
              <w:spacing w:after="0" w:line="240" w:lineRule="auto"/>
              <w:rPr>
                <w:lang w:val="fr-FR"/>
              </w:rPr>
            </w:pPr>
            <w:r w:rsidRPr="004215C5">
              <w:rPr>
                <w:lang w:val="fr-FR"/>
              </w:rPr>
              <w:t>La France et l’Allemagne – moteur de l’Union européenne</w:t>
            </w:r>
          </w:p>
          <w:p w14:paraId="1C974573" w14:textId="77777777" w:rsidR="00E4187A" w:rsidRDefault="00E4187A" w:rsidP="00E4187A">
            <w:pPr>
              <w:rPr>
                <w:lang w:val="fr-FR"/>
              </w:rPr>
            </w:pPr>
            <w:r>
              <w:rPr>
                <w:lang w:val="fr-FR"/>
              </w:rPr>
              <w:t>Tandem-/Gruppenübungen : Discussions et débats au sujet de l’Europe, des Européens et de défis actuels, par exemple</w:t>
            </w:r>
          </w:p>
          <w:p w14:paraId="72501C6C" w14:textId="77777777" w:rsidR="00E4187A" w:rsidRPr="0012650A" w:rsidRDefault="00E4187A" w:rsidP="00E4187A">
            <w:pPr>
              <w:rPr>
                <w:lang w:val="fr-FR"/>
              </w:rPr>
            </w:pPr>
            <w:r>
              <w:rPr>
                <w:lang w:val="fr-FR"/>
              </w:rPr>
              <w:t>Que</w:t>
            </w:r>
            <w:r w:rsidRPr="0012650A">
              <w:rPr>
                <w:lang w:val="fr-FR"/>
              </w:rPr>
              <w:t xml:space="preserve"> faire face à l’euroscepticisme grandissant ?</w:t>
            </w:r>
          </w:p>
          <w:p w14:paraId="065F5EAA" w14:textId="77777777" w:rsidR="00E4187A" w:rsidRPr="0012650A" w:rsidRDefault="00E4187A" w:rsidP="00E4187A">
            <w:pPr>
              <w:rPr>
                <w:lang w:val="fr-FR"/>
              </w:rPr>
            </w:pPr>
            <w:r w:rsidRPr="0012650A">
              <w:rPr>
                <w:lang w:val="fr-FR"/>
              </w:rPr>
              <w:t>Pourquoi apprendre la langue du voisin ?</w:t>
            </w:r>
          </w:p>
          <w:p w14:paraId="13BF43F4" w14:textId="77777777" w:rsidR="00E4187A" w:rsidRPr="00142AF2" w:rsidRDefault="00E4187A" w:rsidP="00E4187A">
            <w:pPr>
              <w:rPr>
                <w:lang w:val="fr-FR"/>
              </w:rPr>
            </w:pPr>
            <w:r>
              <w:rPr>
                <w:lang w:val="fr-FR"/>
              </w:rPr>
              <w:t>…</w:t>
            </w:r>
          </w:p>
        </w:tc>
      </w:tr>
      <w:tr w:rsidR="00E4187A" w:rsidRPr="00F60925" w14:paraId="06C8A978" w14:textId="77777777" w:rsidTr="00E4187A">
        <w:trPr>
          <w:trHeight w:val="1236"/>
        </w:trPr>
        <w:tc>
          <w:tcPr>
            <w:tcW w:w="3449" w:type="dxa"/>
            <w:vMerge w:val="restart"/>
            <w:vAlign w:val="center"/>
          </w:tcPr>
          <w:p w14:paraId="7D27D149" w14:textId="77777777" w:rsidR="00E4187A" w:rsidRPr="00E87863" w:rsidRDefault="00E4187A" w:rsidP="00E4187A">
            <w:r>
              <w:t>Zusätzliche Teilthemen und Gegenstände im Leistungsfach (2 Std.)</w:t>
            </w:r>
          </w:p>
        </w:tc>
        <w:tc>
          <w:tcPr>
            <w:tcW w:w="10721" w:type="dxa"/>
            <w:gridSpan w:val="2"/>
            <w:vMerge w:val="restart"/>
          </w:tcPr>
          <w:p w14:paraId="7B94D268" w14:textId="77777777" w:rsidR="00E4187A" w:rsidRPr="00790F5A" w:rsidRDefault="00681FC9" w:rsidP="00E4187A">
            <w:pPr>
              <w:pStyle w:val="Listenabsatz"/>
              <w:numPr>
                <w:ilvl w:val="0"/>
                <w:numId w:val="17"/>
              </w:numPr>
              <w:spacing w:after="0" w:line="240" w:lineRule="auto"/>
              <w:rPr>
                <w:lang w:val="fr-FR"/>
              </w:rPr>
            </w:pPr>
            <w:r w:rsidRPr="00790F5A">
              <w:rPr>
                <w:lang w:val="fr-FR"/>
              </w:rPr>
              <w:t>Le</w:t>
            </w:r>
            <w:r w:rsidR="00E4187A" w:rsidRPr="00790F5A">
              <w:rPr>
                <w:lang w:val="fr-FR"/>
              </w:rPr>
              <w:t xml:space="preserve"> nouveau traité de l’Elysée</w:t>
            </w:r>
            <w:r w:rsidR="00504078" w:rsidRPr="00790F5A">
              <w:rPr>
                <w:lang w:val="fr-FR"/>
              </w:rPr>
              <w:t xml:space="preserve"> </w:t>
            </w:r>
            <w:r w:rsidR="00894A6E" w:rsidRPr="00790F5A">
              <w:rPr>
                <w:lang w:val="fr-FR"/>
              </w:rPr>
              <w:t>annoncé</w:t>
            </w:r>
            <w:r w:rsidR="00504078" w:rsidRPr="00790F5A">
              <w:rPr>
                <w:lang w:val="fr-FR"/>
              </w:rPr>
              <w:t xml:space="preserve"> </w:t>
            </w:r>
            <w:r w:rsidRPr="00790F5A">
              <w:rPr>
                <w:lang w:val="fr-FR"/>
              </w:rPr>
              <w:t xml:space="preserve">par Angela Merkel et Emmanuel Macron </w:t>
            </w:r>
            <w:r w:rsidR="001657F3" w:rsidRPr="00790F5A">
              <w:rPr>
                <w:lang w:val="fr-FR"/>
              </w:rPr>
              <w:t>en janvier 2018</w:t>
            </w:r>
          </w:p>
          <w:p w14:paraId="1758C769" w14:textId="77777777" w:rsidR="001657F3" w:rsidRPr="00790F5A" w:rsidRDefault="001657F3" w:rsidP="00E4187A">
            <w:pPr>
              <w:pStyle w:val="Listenabsatz"/>
              <w:numPr>
                <w:ilvl w:val="0"/>
                <w:numId w:val="17"/>
              </w:numPr>
              <w:spacing w:after="0" w:line="240" w:lineRule="auto"/>
              <w:rPr>
                <w:lang w:val="fr-FR"/>
              </w:rPr>
            </w:pPr>
            <w:r w:rsidRPr="00790F5A">
              <w:rPr>
                <w:lang w:val="fr-FR"/>
              </w:rPr>
              <w:t>Le traité d’Aix-la-Chapelle signé par Angela Merkel et Emmanuel Macron le 22 janvier 2019</w:t>
            </w:r>
          </w:p>
          <w:p w14:paraId="43E6C2B6" w14:textId="77777777" w:rsidR="00E4187A" w:rsidRPr="000F0179" w:rsidRDefault="00E4187A" w:rsidP="00E4187A">
            <w:pPr>
              <w:pStyle w:val="Listenabsatz"/>
              <w:numPr>
                <w:ilvl w:val="0"/>
                <w:numId w:val="18"/>
              </w:numPr>
              <w:spacing w:after="0" w:line="240" w:lineRule="auto"/>
              <w:rPr>
                <w:lang w:val="fr-FR"/>
              </w:rPr>
            </w:pPr>
            <w:r w:rsidRPr="004215C5">
              <w:rPr>
                <w:lang w:val="fr-FR"/>
              </w:rPr>
              <w:t>La France et l’Allemagne – moteur de l’Union européenne</w:t>
            </w:r>
            <w:r>
              <w:rPr>
                <w:lang w:val="fr-FR"/>
              </w:rPr>
              <w:t xml:space="preserve"> – et les défis actuels (textes et aspects supplémentaires)</w:t>
            </w:r>
          </w:p>
        </w:tc>
      </w:tr>
      <w:tr w:rsidR="00E4187A" w:rsidRPr="00F60925" w14:paraId="3C037F5C" w14:textId="77777777" w:rsidTr="00E4187A">
        <w:trPr>
          <w:trHeight w:val="1306"/>
        </w:trPr>
        <w:tc>
          <w:tcPr>
            <w:tcW w:w="3449" w:type="dxa"/>
            <w:vMerge/>
            <w:vAlign w:val="center"/>
          </w:tcPr>
          <w:p w14:paraId="5B1A22E7" w14:textId="77777777" w:rsidR="00E4187A" w:rsidRPr="00EA356E" w:rsidRDefault="00E4187A" w:rsidP="00E4187A">
            <w:pPr>
              <w:rPr>
                <w:lang w:val="fr-FR"/>
              </w:rPr>
            </w:pPr>
          </w:p>
        </w:tc>
        <w:tc>
          <w:tcPr>
            <w:tcW w:w="10721" w:type="dxa"/>
            <w:gridSpan w:val="2"/>
            <w:vMerge/>
          </w:tcPr>
          <w:p w14:paraId="14B9EE9B" w14:textId="77777777" w:rsidR="00E4187A" w:rsidRDefault="00E4187A" w:rsidP="00E4187A">
            <w:pPr>
              <w:pStyle w:val="Listenabsatz"/>
              <w:numPr>
                <w:ilvl w:val="0"/>
                <w:numId w:val="17"/>
              </w:numPr>
              <w:spacing w:after="0" w:line="240" w:lineRule="auto"/>
              <w:rPr>
                <w:lang w:val="fr-FR"/>
              </w:rPr>
            </w:pPr>
          </w:p>
        </w:tc>
      </w:tr>
      <w:tr w:rsidR="00E4187A" w:rsidRPr="00483598" w14:paraId="677314EC" w14:textId="77777777" w:rsidTr="00E4187A">
        <w:tc>
          <w:tcPr>
            <w:tcW w:w="3449" w:type="dxa"/>
            <w:vAlign w:val="center"/>
          </w:tcPr>
          <w:p w14:paraId="6D39B819" w14:textId="77777777" w:rsidR="00E4187A" w:rsidRPr="00E87863" w:rsidRDefault="00E4187A" w:rsidP="00E4187A">
            <w:r w:rsidRPr="00E87863">
              <w:t>Schwerpunktkompetenzen</w:t>
            </w:r>
          </w:p>
        </w:tc>
        <w:tc>
          <w:tcPr>
            <w:tcW w:w="5360" w:type="dxa"/>
          </w:tcPr>
          <w:p w14:paraId="5A588274" w14:textId="77777777" w:rsidR="00E4187A" w:rsidRDefault="00E4187A" w:rsidP="00E4187A">
            <w:r w:rsidRPr="00483598">
              <w:rPr>
                <w:b/>
              </w:rPr>
              <w:t>Leistungsfach</w:t>
            </w:r>
            <w:r>
              <w:t>:</w:t>
            </w:r>
          </w:p>
          <w:p w14:paraId="10918139" w14:textId="77777777" w:rsidR="00E4187A" w:rsidRDefault="00E4187A" w:rsidP="00E4187A">
            <w:pPr>
              <w:pStyle w:val="Listenabsatz"/>
              <w:numPr>
                <w:ilvl w:val="0"/>
                <w:numId w:val="12"/>
              </w:numPr>
              <w:spacing w:after="0" w:line="240" w:lineRule="auto"/>
            </w:pPr>
            <w:r>
              <w:t>Hör-/Hörsehverstehen</w:t>
            </w:r>
          </w:p>
          <w:p w14:paraId="39171C75" w14:textId="77777777" w:rsidR="00E4187A" w:rsidRDefault="00E4187A" w:rsidP="00E4187A">
            <w:pPr>
              <w:pStyle w:val="Listenabsatz"/>
              <w:numPr>
                <w:ilvl w:val="0"/>
                <w:numId w:val="12"/>
              </w:numPr>
              <w:spacing w:after="0" w:line="240" w:lineRule="auto"/>
            </w:pPr>
            <w:r>
              <w:t>Sprechen – an Gesprächen teilnehmen</w:t>
            </w:r>
          </w:p>
          <w:p w14:paraId="46AB898C" w14:textId="77777777" w:rsidR="00E4187A" w:rsidRDefault="00E4187A" w:rsidP="00E4187A">
            <w:pPr>
              <w:pStyle w:val="Listenabsatz"/>
              <w:numPr>
                <w:ilvl w:val="0"/>
                <w:numId w:val="12"/>
              </w:numPr>
              <w:spacing w:after="0" w:line="240" w:lineRule="auto"/>
            </w:pPr>
            <w:r>
              <w:t>Schreiben</w:t>
            </w:r>
          </w:p>
        </w:tc>
        <w:tc>
          <w:tcPr>
            <w:tcW w:w="5361" w:type="dxa"/>
          </w:tcPr>
          <w:p w14:paraId="3DC89FEB" w14:textId="77777777" w:rsidR="00E4187A" w:rsidRDefault="00E4187A" w:rsidP="00E4187A">
            <w:pPr>
              <w:rPr>
                <w:lang w:val="fr-FR"/>
              </w:rPr>
            </w:pPr>
            <w:r w:rsidRPr="00483598">
              <w:rPr>
                <w:b/>
                <w:lang w:val="fr-FR"/>
              </w:rPr>
              <w:t>Basisfach</w:t>
            </w:r>
            <w:r>
              <w:rPr>
                <w:lang w:val="fr-FR"/>
              </w:rPr>
              <w:t> :</w:t>
            </w:r>
          </w:p>
          <w:p w14:paraId="54ABCEF7" w14:textId="77777777" w:rsidR="00E4187A" w:rsidRDefault="00E4187A" w:rsidP="00E4187A">
            <w:pPr>
              <w:pStyle w:val="Listenabsatz"/>
              <w:numPr>
                <w:ilvl w:val="0"/>
                <w:numId w:val="12"/>
              </w:numPr>
              <w:spacing w:after="0" w:line="240" w:lineRule="auto"/>
            </w:pPr>
            <w:r>
              <w:t>Hör-/Hörsehverstehen</w:t>
            </w:r>
          </w:p>
          <w:p w14:paraId="5E2FB657" w14:textId="77777777" w:rsidR="00E4187A" w:rsidRPr="00AD6FB1" w:rsidRDefault="00E4187A" w:rsidP="00E4187A">
            <w:pPr>
              <w:pStyle w:val="Listenabsatz"/>
              <w:numPr>
                <w:ilvl w:val="0"/>
                <w:numId w:val="12"/>
              </w:numPr>
              <w:spacing w:after="0" w:line="240" w:lineRule="auto"/>
            </w:pPr>
            <w:r>
              <w:t>Sprechen – an Gesprächen teilnehmen</w:t>
            </w:r>
          </w:p>
        </w:tc>
      </w:tr>
      <w:tr w:rsidR="00E4187A" w:rsidRPr="00670604" w14:paraId="5087F489" w14:textId="77777777" w:rsidTr="00E4187A">
        <w:tc>
          <w:tcPr>
            <w:tcW w:w="3449" w:type="dxa"/>
            <w:vAlign w:val="center"/>
          </w:tcPr>
          <w:p w14:paraId="44F6A276" w14:textId="77777777" w:rsidR="00E4187A" w:rsidRDefault="00E4187A" w:rsidP="00E4187A">
            <w:r w:rsidRPr="00E87863">
              <w:t>Klausuren</w:t>
            </w:r>
          </w:p>
        </w:tc>
        <w:tc>
          <w:tcPr>
            <w:tcW w:w="5360" w:type="dxa"/>
          </w:tcPr>
          <w:p w14:paraId="44C364F4" w14:textId="77777777" w:rsidR="00E4187A" w:rsidRDefault="00E4187A" w:rsidP="00E4187A">
            <w:pPr>
              <w:rPr>
                <w:lang w:val="fr-FR"/>
              </w:rPr>
            </w:pPr>
            <w:r w:rsidRPr="00720E0A">
              <w:rPr>
                <w:b/>
                <w:lang w:val="fr-FR"/>
              </w:rPr>
              <w:t>Leistungsfach</w:t>
            </w:r>
            <w:r>
              <w:rPr>
                <w:lang w:val="fr-FR"/>
              </w:rPr>
              <w:t> :</w:t>
            </w:r>
          </w:p>
          <w:p w14:paraId="1704C78C" w14:textId="77777777" w:rsidR="00E4187A" w:rsidRPr="00945868" w:rsidRDefault="00E4187A" w:rsidP="00E4187A">
            <w:pPr>
              <w:rPr>
                <w:lang w:val="fr-FR"/>
              </w:rPr>
            </w:pPr>
            <w:r w:rsidRPr="00945868">
              <w:rPr>
                <w:lang w:val="fr-FR"/>
              </w:rPr>
              <w:t>Leseverstehen + commentaire personnel</w:t>
            </w:r>
          </w:p>
        </w:tc>
        <w:tc>
          <w:tcPr>
            <w:tcW w:w="5361" w:type="dxa"/>
          </w:tcPr>
          <w:p w14:paraId="2D6816B5" w14:textId="77777777" w:rsidR="00E4187A" w:rsidRDefault="00E4187A" w:rsidP="00E4187A">
            <w:pPr>
              <w:rPr>
                <w:lang w:val="fr-FR"/>
              </w:rPr>
            </w:pPr>
            <w:r w:rsidRPr="00720E0A">
              <w:rPr>
                <w:b/>
                <w:lang w:val="fr-FR"/>
              </w:rPr>
              <w:t>Basisfach</w:t>
            </w:r>
            <w:r>
              <w:rPr>
                <w:lang w:val="fr-FR"/>
              </w:rPr>
              <w:t> :</w:t>
            </w:r>
          </w:p>
          <w:p w14:paraId="0D3BF739" w14:textId="77777777" w:rsidR="00E4187A" w:rsidRPr="00945868" w:rsidRDefault="00E4187A" w:rsidP="00E4187A">
            <w:pPr>
              <w:rPr>
                <w:lang w:val="fr-FR"/>
              </w:rPr>
            </w:pPr>
            <w:r>
              <w:rPr>
                <w:lang w:val="fr-FR"/>
              </w:rPr>
              <w:t>---</w:t>
            </w:r>
          </w:p>
        </w:tc>
      </w:tr>
    </w:tbl>
    <w:p w14:paraId="0ABD19C5" w14:textId="77777777" w:rsidR="00E4187A" w:rsidRDefault="00E4187A">
      <w:r>
        <w:br w:type="page"/>
      </w:r>
    </w:p>
    <w:tbl>
      <w:tblPr>
        <w:tblStyle w:val="Tabellenraster"/>
        <w:tblW w:w="14170" w:type="dxa"/>
        <w:tblLook w:val="04A0" w:firstRow="1" w:lastRow="0" w:firstColumn="1" w:lastColumn="0" w:noHBand="0" w:noVBand="1"/>
      </w:tblPr>
      <w:tblGrid>
        <w:gridCol w:w="3112"/>
        <w:gridCol w:w="4851"/>
        <w:gridCol w:w="4852"/>
        <w:gridCol w:w="1355"/>
      </w:tblGrid>
      <w:tr w:rsidR="00E4187A" w:rsidRPr="00E4187A" w14:paraId="0A69F565" w14:textId="77777777" w:rsidTr="005D7AA7">
        <w:tc>
          <w:tcPr>
            <w:tcW w:w="3122" w:type="dxa"/>
            <w:tcBorders>
              <w:bottom w:val="single" w:sz="12" w:space="0" w:color="auto"/>
            </w:tcBorders>
            <w:shd w:val="clear" w:color="auto" w:fill="B8CCE4" w:themeFill="accent1" w:themeFillTint="66"/>
          </w:tcPr>
          <w:p w14:paraId="1392408F" w14:textId="77777777" w:rsidR="00E4187A" w:rsidRPr="00E4187A" w:rsidRDefault="00E4187A" w:rsidP="00E4187A">
            <w:pPr>
              <w:spacing w:before="120" w:after="120"/>
              <w:rPr>
                <w:b/>
                <w:sz w:val="24"/>
              </w:rPr>
            </w:pPr>
            <w:r w:rsidRPr="00E4187A">
              <w:rPr>
                <w:b/>
                <w:sz w:val="24"/>
              </w:rPr>
              <w:lastRenderedPageBreak/>
              <w:t>Wochen</w:t>
            </w:r>
          </w:p>
        </w:tc>
        <w:tc>
          <w:tcPr>
            <w:tcW w:w="9811" w:type="dxa"/>
            <w:gridSpan w:val="2"/>
            <w:tcBorders>
              <w:bottom w:val="single" w:sz="12" w:space="0" w:color="auto"/>
              <w:right w:val="single" w:sz="12" w:space="0" w:color="B8CCE4" w:themeColor="accent1" w:themeTint="66"/>
            </w:tcBorders>
            <w:shd w:val="clear" w:color="auto" w:fill="B8CCE4" w:themeFill="accent1" w:themeFillTint="66"/>
          </w:tcPr>
          <w:p w14:paraId="6CC364F2" w14:textId="77777777" w:rsidR="00E4187A" w:rsidRPr="00E4187A" w:rsidRDefault="00E4187A" w:rsidP="00E4187A">
            <w:pPr>
              <w:spacing w:before="120" w:after="120"/>
              <w:rPr>
                <w:b/>
                <w:sz w:val="24"/>
              </w:rPr>
            </w:pPr>
            <w:r w:rsidRPr="00E4187A">
              <w:rPr>
                <w:b/>
                <w:sz w:val="28"/>
              </w:rPr>
              <w:t>J1</w:t>
            </w:r>
            <w:r w:rsidRPr="00E4187A">
              <w:rPr>
                <w:b/>
                <w:sz w:val="24"/>
              </w:rPr>
              <w:t xml:space="preserve"> – Wochen 21-24</w:t>
            </w:r>
          </w:p>
        </w:tc>
        <w:tc>
          <w:tcPr>
            <w:tcW w:w="1237"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1F047E32" w14:textId="77777777" w:rsidR="00E4187A" w:rsidRPr="00E4187A" w:rsidRDefault="00E4187A" w:rsidP="005D7AA7">
            <w:pPr>
              <w:spacing w:before="120" w:after="120"/>
              <w:jc w:val="center"/>
              <w:rPr>
                <w:b/>
                <w:sz w:val="24"/>
              </w:rPr>
            </w:pPr>
            <w:r w:rsidRPr="00E4187A">
              <w:rPr>
                <w:b/>
                <w:sz w:val="24"/>
              </w:rPr>
              <w:t>Osterferien</w:t>
            </w:r>
          </w:p>
        </w:tc>
      </w:tr>
      <w:tr w:rsidR="00E4187A" w:rsidRPr="00F60925" w14:paraId="23213A85" w14:textId="77777777" w:rsidTr="00E4187A">
        <w:tc>
          <w:tcPr>
            <w:tcW w:w="3122" w:type="dxa"/>
            <w:tcBorders>
              <w:top w:val="single" w:sz="12" w:space="0" w:color="auto"/>
            </w:tcBorders>
            <w:shd w:val="clear" w:color="auto" w:fill="DBE5F1" w:themeFill="accent1" w:themeFillTint="33"/>
          </w:tcPr>
          <w:p w14:paraId="1DF7E422" w14:textId="77777777" w:rsidR="00E4187A" w:rsidRPr="00E4187A" w:rsidRDefault="00E4187A" w:rsidP="00E4187A">
            <w:pPr>
              <w:spacing w:before="60" w:after="60"/>
              <w:rPr>
                <w:b/>
              </w:rPr>
            </w:pPr>
            <w:r w:rsidRPr="00E4187A">
              <w:rPr>
                <w:b/>
              </w:rPr>
              <w:t>Thema</w:t>
            </w:r>
          </w:p>
        </w:tc>
        <w:tc>
          <w:tcPr>
            <w:tcW w:w="9811" w:type="dxa"/>
            <w:gridSpan w:val="2"/>
            <w:tcBorders>
              <w:top w:val="single" w:sz="12" w:space="0" w:color="auto"/>
              <w:right w:val="single" w:sz="12" w:space="0" w:color="auto"/>
            </w:tcBorders>
            <w:shd w:val="clear" w:color="auto" w:fill="DBE5F1" w:themeFill="accent1" w:themeFillTint="33"/>
          </w:tcPr>
          <w:p w14:paraId="49F7A7EB" w14:textId="77777777" w:rsidR="00E4187A" w:rsidRPr="00720E0A" w:rsidRDefault="00E4187A" w:rsidP="00E4187A">
            <w:pPr>
              <w:spacing w:before="60" w:after="60"/>
              <w:rPr>
                <w:b/>
                <w:lang w:val="fr-FR"/>
              </w:rPr>
            </w:pPr>
            <w:r>
              <w:rPr>
                <w:b/>
                <w:lang w:val="fr-FR"/>
              </w:rPr>
              <w:t>Le Paris d’hier et d’aujourd’hui</w:t>
            </w:r>
          </w:p>
        </w:tc>
        <w:tc>
          <w:tcPr>
            <w:tcW w:w="1237" w:type="dxa"/>
            <w:vMerge/>
            <w:tcBorders>
              <w:top w:val="single" w:sz="12" w:space="0" w:color="auto"/>
              <w:left w:val="single" w:sz="12" w:space="0" w:color="auto"/>
            </w:tcBorders>
            <w:shd w:val="clear" w:color="auto" w:fill="F2F2F2" w:themeFill="background1" w:themeFillShade="F2"/>
          </w:tcPr>
          <w:p w14:paraId="3CF1CBB9" w14:textId="77777777" w:rsidR="00E4187A" w:rsidRPr="009D2AC1" w:rsidRDefault="00E4187A" w:rsidP="00E4187A">
            <w:pPr>
              <w:spacing w:before="60" w:after="60"/>
              <w:rPr>
                <w:lang w:val="fr-FR"/>
              </w:rPr>
            </w:pPr>
          </w:p>
        </w:tc>
      </w:tr>
      <w:tr w:rsidR="00E4187A" w:rsidRPr="00670604" w14:paraId="1C5429D5" w14:textId="77777777" w:rsidTr="00E4187A">
        <w:tc>
          <w:tcPr>
            <w:tcW w:w="3122" w:type="dxa"/>
            <w:vAlign w:val="center"/>
          </w:tcPr>
          <w:p w14:paraId="4CCED0A4" w14:textId="77777777" w:rsidR="00E4187A" w:rsidRDefault="00E4187A" w:rsidP="00E4187A">
            <w:r>
              <w:t>Teilthemen und Gegenstände</w:t>
            </w:r>
          </w:p>
          <w:p w14:paraId="3526F2A1" w14:textId="77777777" w:rsidR="00E4187A" w:rsidRDefault="00E4187A" w:rsidP="00E4187A">
            <w:r>
              <w:t>Basisfach + Leistungsfach (3 Std.)</w:t>
            </w:r>
          </w:p>
          <w:p w14:paraId="3236D62B" w14:textId="77777777" w:rsidR="00E4187A" w:rsidRDefault="00E4187A" w:rsidP="00E4187A"/>
          <w:p w14:paraId="7CC2F4A0" w14:textId="77777777" w:rsidR="00E4187A" w:rsidRDefault="00E4187A" w:rsidP="00E4187A">
            <w:r>
              <w:t>Differenzierung von grundlegendem (BF) und erweitertem Niveau (LF) auf der Ebene von Texten (Komplexität, Abstraktheit, Länge) und Aufgabenmerkmalen (z. B. Breite, Eigenständigkeit, Diffe- renziertheit der Themenbe- arbeitung)</w:t>
            </w:r>
          </w:p>
        </w:tc>
        <w:tc>
          <w:tcPr>
            <w:tcW w:w="9811" w:type="dxa"/>
            <w:gridSpan w:val="2"/>
            <w:tcBorders>
              <w:right w:val="single" w:sz="12" w:space="0" w:color="auto"/>
            </w:tcBorders>
            <w:shd w:val="clear" w:color="auto" w:fill="auto"/>
          </w:tcPr>
          <w:p w14:paraId="5E2FA97D" w14:textId="77777777" w:rsidR="00E4187A" w:rsidRDefault="00E4187A" w:rsidP="00E4187A">
            <w:pPr>
              <w:pStyle w:val="Listenabsatz"/>
              <w:numPr>
                <w:ilvl w:val="0"/>
                <w:numId w:val="19"/>
              </w:numPr>
              <w:spacing w:after="0" w:line="240" w:lineRule="auto"/>
              <w:rPr>
                <w:lang w:val="fr-FR"/>
              </w:rPr>
            </w:pPr>
            <w:r>
              <w:rPr>
                <w:lang w:val="fr-FR"/>
              </w:rPr>
              <w:t>Du Moyen Âge au XIX</w:t>
            </w:r>
            <w:r>
              <w:rPr>
                <w:vertAlign w:val="superscript"/>
                <w:lang w:val="fr-FR"/>
              </w:rPr>
              <w:t>e</w:t>
            </w:r>
            <w:r>
              <w:rPr>
                <w:lang w:val="fr-FR"/>
              </w:rPr>
              <w:t xml:space="preserve"> siècle : les changements apportés par le baron Haussmann</w:t>
            </w:r>
          </w:p>
          <w:p w14:paraId="65861AEA" w14:textId="77777777" w:rsidR="00E4187A" w:rsidRDefault="00E4187A" w:rsidP="00E4187A">
            <w:pPr>
              <w:pStyle w:val="Listenabsatz"/>
              <w:numPr>
                <w:ilvl w:val="0"/>
                <w:numId w:val="19"/>
              </w:numPr>
              <w:spacing w:after="0" w:line="240" w:lineRule="auto"/>
              <w:rPr>
                <w:lang w:val="fr-FR"/>
              </w:rPr>
            </w:pPr>
            <w:r>
              <w:rPr>
                <w:lang w:val="fr-FR"/>
              </w:rPr>
              <w:t>Vivre à Paris – les avantages et les inconvénients</w:t>
            </w:r>
          </w:p>
          <w:p w14:paraId="64C38289" w14:textId="77777777" w:rsidR="00E4187A" w:rsidRDefault="00E4187A" w:rsidP="00E4187A">
            <w:pPr>
              <w:pStyle w:val="Listenabsatz"/>
              <w:numPr>
                <w:ilvl w:val="0"/>
                <w:numId w:val="19"/>
              </w:numPr>
              <w:spacing w:after="0" w:line="240" w:lineRule="auto"/>
              <w:rPr>
                <w:lang w:val="fr-FR"/>
              </w:rPr>
            </w:pPr>
            <w:r>
              <w:rPr>
                <w:lang w:val="fr-FR"/>
              </w:rPr>
              <w:t>La vie en zone sensible</w:t>
            </w:r>
          </w:p>
          <w:p w14:paraId="3B73A174" w14:textId="77777777" w:rsidR="00E4187A" w:rsidRPr="0009629A" w:rsidRDefault="00E4187A" w:rsidP="00E4187A">
            <w:pPr>
              <w:rPr>
                <w:lang w:val="fr-FR"/>
              </w:rPr>
            </w:pPr>
          </w:p>
        </w:tc>
        <w:tc>
          <w:tcPr>
            <w:tcW w:w="1237" w:type="dxa"/>
            <w:vMerge/>
            <w:tcBorders>
              <w:left w:val="single" w:sz="12" w:space="0" w:color="auto"/>
            </w:tcBorders>
            <w:shd w:val="clear" w:color="auto" w:fill="F2F2F2" w:themeFill="background1" w:themeFillShade="F2"/>
          </w:tcPr>
          <w:p w14:paraId="5E05B741" w14:textId="77777777" w:rsidR="00E4187A" w:rsidRPr="00292A82" w:rsidRDefault="00E4187A" w:rsidP="00E4187A">
            <w:pPr>
              <w:rPr>
                <w:lang w:val="fr-FR"/>
              </w:rPr>
            </w:pPr>
          </w:p>
        </w:tc>
      </w:tr>
      <w:tr w:rsidR="00E4187A" w:rsidRPr="00670604" w14:paraId="17FD6BA6" w14:textId="77777777" w:rsidTr="00E4187A">
        <w:tc>
          <w:tcPr>
            <w:tcW w:w="3122" w:type="dxa"/>
            <w:vAlign w:val="center"/>
          </w:tcPr>
          <w:p w14:paraId="63D59576" w14:textId="77777777" w:rsidR="00E4187A" w:rsidRDefault="00E4187A" w:rsidP="00E4187A">
            <w:r>
              <w:t>Zusätzliche Teilthemen und Gegenstände im Leistungsfach (2 Std.)</w:t>
            </w:r>
          </w:p>
        </w:tc>
        <w:tc>
          <w:tcPr>
            <w:tcW w:w="9811" w:type="dxa"/>
            <w:gridSpan w:val="2"/>
            <w:tcBorders>
              <w:right w:val="single" w:sz="12" w:space="0" w:color="auto"/>
            </w:tcBorders>
            <w:shd w:val="clear" w:color="auto" w:fill="auto"/>
          </w:tcPr>
          <w:p w14:paraId="13D3BBD8" w14:textId="77777777" w:rsidR="00E4187A" w:rsidRDefault="00E4187A" w:rsidP="00E4187A">
            <w:pPr>
              <w:pStyle w:val="Listenabsatz"/>
              <w:numPr>
                <w:ilvl w:val="0"/>
                <w:numId w:val="19"/>
              </w:numPr>
              <w:spacing w:after="0" w:line="240" w:lineRule="auto"/>
              <w:rPr>
                <w:lang w:val="fr-FR"/>
              </w:rPr>
            </w:pPr>
            <w:r>
              <w:rPr>
                <w:lang w:val="fr-FR"/>
              </w:rPr>
              <w:t xml:space="preserve">Charles Baudelaire : sonnets choisis des </w:t>
            </w:r>
            <w:r w:rsidRPr="00364BAB">
              <w:rPr>
                <w:i/>
                <w:lang w:val="fr-FR"/>
              </w:rPr>
              <w:t>Fleurs du mal</w:t>
            </w:r>
            <w:r>
              <w:rPr>
                <w:lang w:val="fr-FR"/>
              </w:rPr>
              <w:t>, par exemple</w:t>
            </w:r>
          </w:p>
          <w:p w14:paraId="3CD9F721" w14:textId="77777777" w:rsidR="00E4187A" w:rsidRPr="00720E0A" w:rsidRDefault="00E4187A" w:rsidP="00E4187A">
            <w:pPr>
              <w:pStyle w:val="Listenabsatz"/>
              <w:numPr>
                <w:ilvl w:val="0"/>
                <w:numId w:val="21"/>
              </w:numPr>
              <w:spacing w:after="0" w:line="240" w:lineRule="auto"/>
              <w:rPr>
                <w:lang w:val="fr-FR"/>
              </w:rPr>
            </w:pPr>
            <w:r w:rsidRPr="00720E0A">
              <w:rPr>
                <w:lang w:val="fr-FR"/>
              </w:rPr>
              <w:t>A une passante</w:t>
            </w:r>
          </w:p>
          <w:p w14:paraId="10EA8688" w14:textId="77777777" w:rsidR="00E4187A" w:rsidRDefault="00E4187A" w:rsidP="00E4187A">
            <w:pPr>
              <w:pStyle w:val="Listenabsatz"/>
              <w:numPr>
                <w:ilvl w:val="0"/>
                <w:numId w:val="21"/>
              </w:numPr>
              <w:spacing w:after="0" w:line="240" w:lineRule="auto"/>
              <w:rPr>
                <w:lang w:val="fr-FR"/>
              </w:rPr>
            </w:pPr>
            <w:r w:rsidRPr="00292A82">
              <w:rPr>
                <w:lang w:val="fr-FR"/>
              </w:rPr>
              <w:t>L’Albatros</w:t>
            </w:r>
          </w:p>
          <w:p w14:paraId="1037C535" w14:textId="77777777" w:rsidR="00E4187A" w:rsidRDefault="00E4187A" w:rsidP="00E4187A">
            <w:pPr>
              <w:pStyle w:val="Listenabsatz"/>
              <w:numPr>
                <w:ilvl w:val="0"/>
                <w:numId w:val="21"/>
              </w:numPr>
              <w:spacing w:after="0" w:line="240" w:lineRule="auto"/>
              <w:rPr>
                <w:lang w:val="fr-FR"/>
              </w:rPr>
            </w:pPr>
            <w:r w:rsidRPr="00292A82">
              <w:rPr>
                <w:lang w:val="fr-FR"/>
              </w:rPr>
              <w:t>A</w:t>
            </w:r>
            <w:r>
              <w:rPr>
                <w:lang w:val="fr-FR"/>
              </w:rPr>
              <w:t xml:space="preserve"> une dame créole</w:t>
            </w:r>
          </w:p>
          <w:p w14:paraId="469545C4" w14:textId="77777777" w:rsidR="00E4187A" w:rsidRDefault="00E4187A" w:rsidP="00E4187A">
            <w:pPr>
              <w:pStyle w:val="Listenabsatz"/>
              <w:numPr>
                <w:ilvl w:val="0"/>
                <w:numId w:val="21"/>
              </w:numPr>
              <w:spacing w:after="0" w:line="240" w:lineRule="auto"/>
              <w:rPr>
                <w:lang w:val="fr-FR"/>
              </w:rPr>
            </w:pPr>
            <w:r>
              <w:rPr>
                <w:lang w:val="fr-FR"/>
              </w:rPr>
              <w:t xml:space="preserve">Parfum exotique </w:t>
            </w:r>
          </w:p>
          <w:p w14:paraId="67A23CED" w14:textId="77777777" w:rsidR="00E4187A" w:rsidRPr="0009629A" w:rsidRDefault="00E4187A" w:rsidP="00E4187A">
            <w:pPr>
              <w:pStyle w:val="Listenabsatz"/>
              <w:numPr>
                <w:ilvl w:val="0"/>
                <w:numId w:val="21"/>
              </w:numPr>
              <w:spacing w:after="0" w:line="240" w:lineRule="auto"/>
              <w:rPr>
                <w:lang w:val="fr-FR"/>
              </w:rPr>
            </w:pPr>
            <w:r>
              <w:rPr>
                <w:lang w:val="fr-FR"/>
              </w:rPr>
              <w:t>…</w:t>
            </w:r>
          </w:p>
        </w:tc>
        <w:tc>
          <w:tcPr>
            <w:tcW w:w="1237" w:type="dxa"/>
            <w:vMerge/>
            <w:tcBorders>
              <w:left w:val="single" w:sz="12" w:space="0" w:color="auto"/>
            </w:tcBorders>
            <w:shd w:val="clear" w:color="auto" w:fill="F2F2F2" w:themeFill="background1" w:themeFillShade="F2"/>
          </w:tcPr>
          <w:p w14:paraId="5608504D" w14:textId="77777777" w:rsidR="00E4187A" w:rsidRPr="0009629A" w:rsidRDefault="00E4187A" w:rsidP="00E4187A">
            <w:pPr>
              <w:rPr>
                <w:lang w:val="fr-FR"/>
              </w:rPr>
            </w:pPr>
          </w:p>
        </w:tc>
      </w:tr>
      <w:tr w:rsidR="00E4187A" w14:paraId="4F1330C6" w14:textId="77777777" w:rsidTr="00E4187A">
        <w:tc>
          <w:tcPr>
            <w:tcW w:w="3122" w:type="dxa"/>
            <w:vAlign w:val="center"/>
          </w:tcPr>
          <w:p w14:paraId="70177254" w14:textId="77777777" w:rsidR="00E4187A" w:rsidRDefault="00E4187A" w:rsidP="00E4187A">
            <w:r>
              <w:t>Schwerpunktkompetenzen</w:t>
            </w:r>
          </w:p>
        </w:tc>
        <w:tc>
          <w:tcPr>
            <w:tcW w:w="4905" w:type="dxa"/>
            <w:shd w:val="clear" w:color="auto" w:fill="auto"/>
          </w:tcPr>
          <w:p w14:paraId="4E89F51A" w14:textId="77777777" w:rsidR="00E4187A" w:rsidRDefault="00E4187A" w:rsidP="00E4187A">
            <w:r w:rsidRPr="00720E0A">
              <w:rPr>
                <w:b/>
              </w:rPr>
              <w:t>Leistungsfach</w:t>
            </w:r>
            <w:r>
              <w:t>:</w:t>
            </w:r>
          </w:p>
          <w:p w14:paraId="1D8CD890" w14:textId="77777777" w:rsidR="00E4187A" w:rsidRDefault="00E4187A" w:rsidP="00E4187A">
            <w:pPr>
              <w:pStyle w:val="Listenabsatz"/>
              <w:numPr>
                <w:ilvl w:val="0"/>
                <w:numId w:val="20"/>
              </w:numPr>
              <w:spacing w:after="0" w:line="240" w:lineRule="auto"/>
            </w:pPr>
            <w:r>
              <w:t>Leseverstehen</w:t>
            </w:r>
          </w:p>
          <w:p w14:paraId="3F5CD84A" w14:textId="77777777" w:rsidR="00E4187A" w:rsidRDefault="00E4187A" w:rsidP="00E4187A">
            <w:pPr>
              <w:pStyle w:val="Listenabsatz"/>
              <w:numPr>
                <w:ilvl w:val="0"/>
                <w:numId w:val="20"/>
              </w:numPr>
              <w:spacing w:after="0" w:line="240" w:lineRule="auto"/>
            </w:pPr>
            <w:r>
              <w:t>Hör-/Hörsehverstehen</w:t>
            </w:r>
          </w:p>
          <w:p w14:paraId="67E26FC3" w14:textId="77777777" w:rsidR="00E4187A" w:rsidRDefault="00E4187A" w:rsidP="00E4187A">
            <w:pPr>
              <w:pStyle w:val="Listenabsatz"/>
              <w:numPr>
                <w:ilvl w:val="0"/>
                <w:numId w:val="20"/>
              </w:numPr>
              <w:spacing w:after="0" w:line="240" w:lineRule="auto"/>
            </w:pPr>
            <w:r>
              <w:t>TMK – Analyse lyrischer Texte</w:t>
            </w:r>
          </w:p>
        </w:tc>
        <w:tc>
          <w:tcPr>
            <w:tcW w:w="4906" w:type="dxa"/>
            <w:tcBorders>
              <w:right w:val="single" w:sz="12" w:space="0" w:color="auto"/>
            </w:tcBorders>
            <w:shd w:val="clear" w:color="auto" w:fill="auto"/>
          </w:tcPr>
          <w:p w14:paraId="74E686B8" w14:textId="77777777" w:rsidR="00E4187A" w:rsidRDefault="00E4187A" w:rsidP="00E4187A">
            <w:r w:rsidRPr="00720E0A">
              <w:rPr>
                <w:b/>
              </w:rPr>
              <w:t>Basisfach</w:t>
            </w:r>
            <w:r>
              <w:t>:</w:t>
            </w:r>
          </w:p>
          <w:p w14:paraId="4ACB3CDA" w14:textId="77777777" w:rsidR="00E4187A" w:rsidRDefault="00E4187A" w:rsidP="00E4187A">
            <w:pPr>
              <w:pStyle w:val="Listenabsatz"/>
              <w:numPr>
                <w:ilvl w:val="0"/>
                <w:numId w:val="20"/>
              </w:numPr>
              <w:spacing w:after="0" w:line="240" w:lineRule="auto"/>
            </w:pPr>
            <w:r>
              <w:t>Leseverstehen</w:t>
            </w:r>
          </w:p>
          <w:p w14:paraId="71EA4258" w14:textId="77777777" w:rsidR="00E4187A" w:rsidRDefault="00E4187A" w:rsidP="00E4187A">
            <w:pPr>
              <w:pStyle w:val="Listenabsatz"/>
              <w:numPr>
                <w:ilvl w:val="0"/>
                <w:numId w:val="20"/>
              </w:numPr>
              <w:spacing w:after="0" w:line="240" w:lineRule="auto"/>
            </w:pPr>
            <w:r>
              <w:t>Hör-/Hörsehverstehen</w:t>
            </w:r>
          </w:p>
          <w:p w14:paraId="4300314A" w14:textId="77777777" w:rsidR="00E4187A" w:rsidRDefault="00E4187A" w:rsidP="00E4187A"/>
        </w:tc>
        <w:tc>
          <w:tcPr>
            <w:tcW w:w="1237" w:type="dxa"/>
            <w:vMerge/>
            <w:tcBorders>
              <w:left w:val="single" w:sz="12" w:space="0" w:color="auto"/>
            </w:tcBorders>
            <w:shd w:val="clear" w:color="auto" w:fill="F2F2F2" w:themeFill="background1" w:themeFillShade="F2"/>
          </w:tcPr>
          <w:p w14:paraId="796FBF84" w14:textId="77777777" w:rsidR="00E4187A" w:rsidRDefault="00E4187A" w:rsidP="00E4187A"/>
        </w:tc>
      </w:tr>
      <w:tr w:rsidR="00E4187A" w14:paraId="3095393B" w14:textId="77777777" w:rsidTr="00E4187A">
        <w:tc>
          <w:tcPr>
            <w:tcW w:w="3122" w:type="dxa"/>
            <w:vAlign w:val="center"/>
          </w:tcPr>
          <w:p w14:paraId="2E4305A8" w14:textId="77777777" w:rsidR="00E4187A" w:rsidRDefault="00E4187A" w:rsidP="00E4187A">
            <w:r>
              <w:t>Klausuren</w:t>
            </w:r>
          </w:p>
        </w:tc>
        <w:tc>
          <w:tcPr>
            <w:tcW w:w="4905" w:type="dxa"/>
            <w:shd w:val="clear" w:color="auto" w:fill="auto"/>
          </w:tcPr>
          <w:p w14:paraId="5C3CBCD2" w14:textId="77777777" w:rsidR="00E4187A" w:rsidRDefault="00E4187A" w:rsidP="00E4187A">
            <w:r w:rsidRPr="00720E0A">
              <w:rPr>
                <w:b/>
              </w:rPr>
              <w:t>Leistungsfach</w:t>
            </w:r>
            <w:r>
              <w:t>:</w:t>
            </w:r>
          </w:p>
          <w:p w14:paraId="2124A65F" w14:textId="77777777" w:rsidR="00E4187A" w:rsidRDefault="00E4187A" w:rsidP="00E4187A">
            <w:r>
              <w:t>---</w:t>
            </w:r>
          </w:p>
        </w:tc>
        <w:tc>
          <w:tcPr>
            <w:tcW w:w="4906" w:type="dxa"/>
            <w:tcBorders>
              <w:right w:val="single" w:sz="12" w:space="0" w:color="auto"/>
            </w:tcBorders>
            <w:shd w:val="clear" w:color="auto" w:fill="auto"/>
          </w:tcPr>
          <w:p w14:paraId="160F5B70" w14:textId="77777777" w:rsidR="00E4187A" w:rsidRDefault="00E4187A" w:rsidP="00E4187A">
            <w:r w:rsidRPr="00720E0A">
              <w:rPr>
                <w:b/>
              </w:rPr>
              <w:t>Basisfach</w:t>
            </w:r>
            <w:r>
              <w:t>:</w:t>
            </w:r>
          </w:p>
          <w:p w14:paraId="663391C1" w14:textId="77777777" w:rsidR="00E4187A" w:rsidRDefault="00E4187A" w:rsidP="00E4187A">
            <w:r>
              <w:t>---</w:t>
            </w:r>
          </w:p>
        </w:tc>
        <w:tc>
          <w:tcPr>
            <w:tcW w:w="1237" w:type="dxa"/>
            <w:vMerge/>
            <w:tcBorders>
              <w:left w:val="single" w:sz="12" w:space="0" w:color="auto"/>
            </w:tcBorders>
            <w:shd w:val="clear" w:color="auto" w:fill="F2F2F2" w:themeFill="background1" w:themeFillShade="F2"/>
          </w:tcPr>
          <w:p w14:paraId="636B908C" w14:textId="77777777" w:rsidR="00E4187A" w:rsidRDefault="00E4187A" w:rsidP="00E4187A"/>
        </w:tc>
      </w:tr>
    </w:tbl>
    <w:p w14:paraId="67C15543" w14:textId="77777777" w:rsidR="00E4187A" w:rsidRDefault="00E4187A"/>
    <w:p w14:paraId="7EF0DA74" w14:textId="77777777" w:rsidR="00E4187A" w:rsidRDefault="00E4187A">
      <w:r>
        <w:br w:type="page"/>
      </w:r>
    </w:p>
    <w:tbl>
      <w:tblPr>
        <w:tblStyle w:val="Tabellenraster"/>
        <w:tblW w:w="14170" w:type="dxa"/>
        <w:tblLook w:val="04A0" w:firstRow="1" w:lastRow="0" w:firstColumn="1" w:lastColumn="0" w:noHBand="0" w:noVBand="1"/>
      </w:tblPr>
      <w:tblGrid>
        <w:gridCol w:w="3110"/>
        <w:gridCol w:w="4784"/>
        <w:gridCol w:w="4785"/>
        <w:gridCol w:w="1491"/>
      </w:tblGrid>
      <w:tr w:rsidR="00E4187A" w:rsidRPr="00E4187A" w14:paraId="65F96BB3" w14:textId="77777777" w:rsidTr="005D7AA7">
        <w:tc>
          <w:tcPr>
            <w:tcW w:w="3122" w:type="dxa"/>
            <w:tcBorders>
              <w:bottom w:val="single" w:sz="12" w:space="0" w:color="auto"/>
            </w:tcBorders>
            <w:shd w:val="clear" w:color="auto" w:fill="B8CCE4" w:themeFill="accent1" w:themeFillTint="66"/>
          </w:tcPr>
          <w:p w14:paraId="78F9A2A7" w14:textId="77777777" w:rsidR="00E4187A" w:rsidRPr="00E4187A" w:rsidRDefault="00E4187A" w:rsidP="00E4187A">
            <w:pPr>
              <w:spacing w:before="120" w:after="120"/>
              <w:rPr>
                <w:b/>
                <w:sz w:val="24"/>
              </w:rPr>
            </w:pPr>
            <w:r w:rsidRPr="00E4187A">
              <w:rPr>
                <w:b/>
                <w:sz w:val="24"/>
              </w:rPr>
              <w:lastRenderedPageBreak/>
              <w:t>Wochen</w:t>
            </w:r>
          </w:p>
        </w:tc>
        <w:tc>
          <w:tcPr>
            <w:tcW w:w="9693" w:type="dxa"/>
            <w:gridSpan w:val="2"/>
            <w:tcBorders>
              <w:bottom w:val="single" w:sz="12" w:space="0" w:color="auto"/>
              <w:right w:val="single" w:sz="12" w:space="0" w:color="B8CCE4" w:themeColor="accent1" w:themeTint="66"/>
            </w:tcBorders>
            <w:shd w:val="clear" w:color="auto" w:fill="B8CCE4" w:themeFill="accent1" w:themeFillTint="66"/>
          </w:tcPr>
          <w:p w14:paraId="1BE1CD17" w14:textId="77777777" w:rsidR="00E4187A" w:rsidRPr="00E4187A" w:rsidRDefault="00E4187A" w:rsidP="00E4187A">
            <w:pPr>
              <w:spacing w:before="120" w:after="120"/>
              <w:rPr>
                <w:b/>
                <w:sz w:val="24"/>
              </w:rPr>
            </w:pPr>
            <w:r w:rsidRPr="00E4187A">
              <w:rPr>
                <w:b/>
                <w:sz w:val="28"/>
              </w:rPr>
              <w:t xml:space="preserve">J1 </w:t>
            </w:r>
            <w:r w:rsidRPr="00E4187A">
              <w:rPr>
                <w:b/>
                <w:sz w:val="24"/>
              </w:rPr>
              <w:t>– Wochen 25-34</w:t>
            </w:r>
          </w:p>
        </w:tc>
        <w:tc>
          <w:tcPr>
            <w:tcW w:w="1355"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4085BEE7" w14:textId="77777777" w:rsidR="00E4187A" w:rsidRPr="00E4187A" w:rsidRDefault="00E4187A" w:rsidP="005D7AA7">
            <w:pPr>
              <w:spacing w:before="120" w:after="120"/>
              <w:jc w:val="center"/>
              <w:rPr>
                <w:b/>
                <w:sz w:val="24"/>
              </w:rPr>
            </w:pPr>
            <w:r w:rsidRPr="00E4187A">
              <w:rPr>
                <w:b/>
                <w:sz w:val="24"/>
              </w:rPr>
              <w:t>Pfingstferien</w:t>
            </w:r>
          </w:p>
        </w:tc>
      </w:tr>
      <w:tr w:rsidR="00E4187A" w:rsidRPr="00F60925" w14:paraId="4E724827" w14:textId="77777777" w:rsidTr="00E4187A">
        <w:tc>
          <w:tcPr>
            <w:tcW w:w="3122" w:type="dxa"/>
            <w:tcBorders>
              <w:top w:val="single" w:sz="12" w:space="0" w:color="auto"/>
            </w:tcBorders>
            <w:shd w:val="clear" w:color="auto" w:fill="DBE5F1" w:themeFill="accent1" w:themeFillTint="33"/>
          </w:tcPr>
          <w:p w14:paraId="2CA58C51" w14:textId="77777777" w:rsidR="00E4187A" w:rsidRPr="00E4187A" w:rsidRDefault="00E4187A" w:rsidP="00E4187A">
            <w:pPr>
              <w:spacing w:before="60" w:after="60"/>
              <w:rPr>
                <w:b/>
              </w:rPr>
            </w:pPr>
            <w:r w:rsidRPr="00E4187A">
              <w:rPr>
                <w:b/>
              </w:rPr>
              <w:t>Thema</w:t>
            </w:r>
          </w:p>
        </w:tc>
        <w:tc>
          <w:tcPr>
            <w:tcW w:w="9693" w:type="dxa"/>
            <w:gridSpan w:val="2"/>
            <w:tcBorders>
              <w:top w:val="single" w:sz="12" w:space="0" w:color="auto"/>
              <w:right w:val="single" w:sz="12" w:space="0" w:color="auto"/>
            </w:tcBorders>
            <w:shd w:val="clear" w:color="auto" w:fill="DBE5F1" w:themeFill="accent1" w:themeFillTint="33"/>
          </w:tcPr>
          <w:p w14:paraId="6604D48B" w14:textId="77777777" w:rsidR="00E4187A" w:rsidRPr="00720E0A" w:rsidRDefault="00E4187A" w:rsidP="00E4187A">
            <w:pPr>
              <w:spacing w:before="60" w:after="60"/>
              <w:rPr>
                <w:b/>
                <w:lang w:val="fr-FR"/>
              </w:rPr>
            </w:pPr>
            <w:r w:rsidRPr="00720E0A">
              <w:rPr>
                <w:b/>
                <w:lang w:val="fr-FR"/>
              </w:rPr>
              <w:t xml:space="preserve">Dans le monde des </w:t>
            </w:r>
            <w:r w:rsidRPr="00341A1E">
              <w:rPr>
                <w:b/>
                <w:i/>
                <w:lang w:val="fr-FR"/>
              </w:rPr>
              <w:t>Intouchables</w:t>
            </w:r>
          </w:p>
        </w:tc>
        <w:tc>
          <w:tcPr>
            <w:tcW w:w="1355" w:type="dxa"/>
            <w:vMerge/>
            <w:tcBorders>
              <w:top w:val="single" w:sz="12" w:space="0" w:color="auto"/>
              <w:left w:val="single" w:sz="12" w:space="0" w:color="auto"/>
            </w:tcBorders>
            <w:shd w:val="clear" w:color="auto" w:fill="F2F2F2" w:themeFill="background1" w:themeFillShade="F2"/>
          </w:tcPr>
          <w:p w14:paraId="625ABF85" w14:textId="77777777" w:rsidR="00E4187A" w:rsidRPr="009D2AC1" w:rsidRDefault="00E4187A" w:rsidP="00E4187A">
            <w:pPr>
              <w:spacing w:before="60" w:after="60"/>
              <w:rPr>
                <w:lang w:val="fr-FR"/>
              </w:rPr>
            </w:pPr>
          </w:p>
        </w:tc>
      </w:tr>
      <w:tr w:rsidR="00E4187A" w:rsidRPr="00670604" w14:paraId="0DC4642F" w14:textId="77777777" w:rsidTr="00E4187A">
        <w:tc>
          <w:tcPr>
            <w:tcW w:w="3122" w:type="dxa"/>
            <w:vAlign w:val="center"/>
          </w:tcPr>
          <w:p w14:paraId="1146DD28" w14:textId="77777777" w:rsidR="00E4187A" w:rsidRDefault="00E4187A" w:rsidP="00E4187A">
            <w:r>
              <w:t>Teilthemen und Gegenstände</w:t>
            </w:r>
          </w:p>
          <w:p w14:paraId="669F0AF7" w14:textId="77777777" w:rsidR="00E4187A" w:rsidRDefault="00E4187A" w:rsidP="00E4187A">
            <w:r>
              <w:t>Basisfach + Leistungsfach (3 Std.)</w:t>
            </w:r>
          </w:p>
          <w:p w14:paraId="7E7491D9" w14:textId="77777777" w:rsidR="00E4187A" w:rsidRDefault="00E4187A" w:rsidP="00E4187A"/>
          <w:p w14:paraId="590C3627" w14:textId="77777777" w:rsidR="00E4187A" w:rsidRDefault="00E4187A" w:rsidP="00E4187A">
            <w:r>
              <w:t>Differenzierung von grundlegendem (BF) und erweitertem Niveau (LF) auf der Ebene von Texten (Komplexität, Abstraktheit, Länge) und Aufgabenmerkmalen (z. B. Breite, Eigenständigkeit, Diffe- renziertheit der Themenbe- arbeitung)</w:t>
            </w:r>
          </w:p>
        </w:tc>
        <w:tc>
          <w:tcPr>
            <w:tcW w:w="9693" w:type="dxa"/>
            <w:gridSpan w:val="2"/>
            <w:tcBorders>
              <w:right w:val="single" w:sz="12" w:space="0" w:color="auto"/>
            </w:tcBorders>
          </w:tcPr>
          <w:p w14:paraId="44866DFA" w14:textId="77777777" w:rsidR="00E4187A" w:rsidRPr="00B246AC" w:rsidRDefault="00E4187A" w:rsidP="00E4187A">
            <w:pPr>
              <w:pStyle w:val="Listenabsatz"/>
              <w:numPr>
                <w:ilvl w:val="0"/>
                <w:numId w:val="22"/>
              </w:numPr>
              <w:spacing w:after="0" w:line="240" w:lineRule="auto"/>
              <w:rPr>
                <w:lang w:val="fr-FR"/>
              </w:rPr>
            </w:pPr>
            <w:r>
              <w:rPr>
                <w:lang w:val="fr-FR"/>
              </w:rPr>
              <w:t>Exemple d’un groupe minoritaire : vivre avec un handicap</w:t>
            </w:r>
          </w:p>
          <w:p w14:paraId="7435FAAA" w14:textId="77777777" w:rsidR="00E4187A" w:rsidRDefault="00E4187A" w:rsidP="00E4187A">
            <w:pPr>
              <w:pStyle w:val="Listenabsatz"/>
              <w:ind w:left="170"/>
              <w:rPr>
                <w:lang w:val="fr-FR"/>
              </w:rPr>
            </w:pPr>
          </w:p>
          <w:p w14:paraId="55DE4CB5" w14:textId="77777777" w:rsidR="00E4187A" w:rsidRDefault="00E4187A" w:rsidP="00E4187A">
            <w:pPr>
              <w:rPr>
                <w:lang w:val="en-GB"/>
              </w:rPr>
            </w:pPr>
            <w:r w:rsidRPr="00B64562">
              <w:rPr>
                <w:lang w:val="en-GB"/>
              </w:rPr>
              <w:t>Eric Toledano/</w:t>
            </w:r>
            <w:r>
              <w:rPr>
                <w:lang w:val="en-GB"/>
              </w:rPr>
              <w:t xml:space="preserve"> </w:t>
            </w:r>
            <w:r w:rsidRPr="00B64562">
              <w:rPr>
                <w:lang w:val="en-GB"/>
              </w:rPr>
              <w:t xml:space="preserve">Olivier Nakache : </w:t>
            </w:r>
            <w:r w:rsidRPr="00B246AC">
              <w:rPr>
                <w:i/>
                <w:lang w:val="en-GB"/>
              </w:rPr>
              <w:t>Intouchables</w:t>
            </w:r>
          </w:p>
          <w:p w14:paraId="4C31ACD2" w14:textId="77777777" w:rsidR="00E4187A" w:rsidRDefault="00E4187A" w:rsidP="00E4187A">
            <w:pPr>
              <w:pStyle w:val="Listenabsatz"/>
              <w:numPr>
                <w:ilvl w:val="0"/>
                <w:numId w:val="23"/>
              </w:numPr>
              <w:spacing w:after="0" w:line="240" w:lineRule="auto"/>
              <w:rPr>
                <w:lang w:val="fr-FR"/>
              </w:rPr>
            </w:pPr>
            <w:r w:rsidRPr="00B64562">
              <w:rPr>
                <w:lang w:val="fr-FR"/>
              </w:rPr>
              <w:t>Driss et Philippe en t</w:t>
            </w:r>
            <w:r>
              <w:rPr>
                <w:lang w:val="fr-FR"/>
              </w:rPr>
              <w:t>ant que représentants de deux milieux sociaux opposés, leur rapprochement et leur adaptation mutuelle</w:t>
            </w:r>
          </w:p>
          <w:p w14:paraId="28BFD1CD" w14:textId="77777777" w:rsidR="00E4187A" w:rsidRDefault="00E4187A" w:rsidP="00E4187A">
            <w:pPr>
              <w:pStyle w:val="Listenabsatz"/>
              <w:numPr>
                <w:ilvl w:val="0"/>
                <w:numId w:val="23"/>
              </w:numPr>
              <w:spacing w:after="0" w:line="240" w:lineRule="auto"/>
              <w:rPr>
                <w:lang w:val="fr-FR"/>
              </w:rPr>
            </w:pPr>
            <w:r>
              <w:rPr>
                <w:lang w:val="fr-FR"/>
              </w:rPr>
              <w:t>La musique</w:t>
            </w:r>
          </w:p>
          <w:p w14:paraId="61E07352" w14:textId="77777777" w:rsidR="00E4187A" w:rsidRPr="00B64562" w:rsidRDefault="00E4187A" w:rsidP="00E4187A">
            <w:pPr>
              <w:pStyle w:val="Listenabsatz"/>
              <w:ind w:left="170"/>
              <w:rPr>
                <w:lang w:val="fr-FR"/>
              </w:rPr>
            </w:pPr>
          </w:p>
        </w:tc>
        <w:tc>
          <w:tcPr>
            <w:tcW w:w="1355" w:type="dxa"/>
            <w:vMerge/>
            <w:tcBorders>
              <w:left w:val="single" w:sz="12" w:space="0" w:color="auto"/>
            </w:tcBorders>
            <w:shd w:val="clear" w:color="auto" w:fill="F2F2F2" w:themeFill="background1" w:themeFillShade="F2"/>
          </w:tcPr>
          <w:p w14:paraId="7AB5066C" w14:textId="77777777" w:rsidR="00E4187A" w:rsidRPr="00057D05" w:rsidRDefault="00E4187A" w:rsidP="00E4187A">
            <w:pPr>
              <w:rPr>
                <w:lang w:val="fr-FR"/>
              </w:rPr>
            </w:pPr>
          </w:p>
        </w:tc>
      </w:tr>
      <w:tr w:rsidR="00E4187A" w:rsidRPr="00600F0F" w14:paraId="2D087E97" w14:textId="77777777" w:rsidTr="00E4187A">
        <w:tc>
          <w:tcPr>
            <w:tcW w:w="3122" w:type="dxa"/>
            <w:vAlign w:val="center"/>
          </w:tcPr>
          <w:p w14:paraId="424417CC" w14:textId="77777777" w:rsidR="00E4187A" w:rsidRDefault="00E4187A" w:rsidP="00E4187A">
            <w:r>
              <w:t>Zusätzliche Teilthemen und Gegenstände im Leistungsfach (2 Std.)</w:t>
            </w:r>
          </w:p>
        </w:tc>
        <w:tc>
          <w:tcPr>
            <w:tcW w:w="9693" w:type="dxa"/>
            <w:gridSpan w:val="2"/>
            <w:tcBorders>
              <w:right w:val="single" w:sz="12" w:space="0" w:color="auto"/>
            </w:tcBorders>
          </w:tcPr>
          <w:p w14:paraId="4951B3D7" w14:textId="77777777" w:rsidR="00E4187A" w:rsidRPr="00153B11" w:rsidRDefault="00E4187A" w:rsidP="00E4187A">
            <w:pPr>
              <w:rPr>
                <w:lang w:val="en-GB"/>
              </w:rPr>
            </w:pPr>
            <w:r w:rsidRPr="00B64562">
              <w:rPr>
                <w:lang w:val="en-GB"/>
              </w:rPr>
              <w:t>Eric Toledano/</w:t>
            </w:r>
            <w:r>
              <w:rPr>
                <w:lang w:val="en-GB"/>
              </w:rPr>
              <w:t xml:space="preserve"> </w:t>
            </w:r>
            <w:r w:rsidRPr="00B64562">
              <w:rPr>
                <w:lang w:val="en-GB"/>
              </w:rPr>
              <w:t xml:space="preserve">Olivier Nakache : </w:t>
            </w:r>
            <w:r w:rsidRPr="00B246AC">
              <w:rPr>
                <w:i/>
                <w:lang w:val="en-GB"/>
              </w:rPr>
              <w:t>Intouchables</w:t>
            </w:r>
          </w:p>
          <w:p w14:paraId="5E6D2AED" w14:textId="77777777" w:rsidR="00E4187A" w:rsidRPr="0009629A" w:rsidRDefault="00E4187A" w:rsidP="00E4187A">
            <w:pPr>
              <w:pStyle w:val="Listenabsatz"/>
              <w:numPr>
                <w:ilvl w:val="0"/>
                <w:numId w:val="22"/>
              </w:numPr>
              <w:spacing w:after="0" w:line="240" w:lineRule="auto"/>
              <w:rPr>
                <w:lang w:val="fr-FR"/>
              </w:rPr>
            </w:pPr>
            <w:r>
              <w:rPr>
                <w:lang w:val="fr-FR"/>
              </w:rPr>
              <w:t>Les beaux-arts</w:t>
            </w:r>
          </w:p>
          <w:p w14:paraId="1D14AE8D" w14:textId="77777777" w:rsidR="00E4187A" w:rsidRDefault="00E4187A" w:rsidP="00E4187A">
            <w:pPr>
              <w:pStyle w:val="Listenabsatz"/>
              <w:numPr>
                <w:ilvl w:val="0"/>
                <w:numId w:val="22"/>
              </w:numPr>
              <w:spacing w:after="0" w:line="240" w:lineRule="auto"/>
              <w:rPr>
                <w:lang w:val="fr-FR"/>
              </w:rPr>
            </w:pPr>
            <w:r>
              <w:rPr>
                <w:lang w:val="fr-FR"/>
              </w:rPr>
              <w:t>L’humour</w:t>
            </w:r>
          </w:p>
          <w:p w14:paraId="3D7912A4" w14:textId="77777777" w:rsidR="00E4187A" w:rsidRPr="00B64562" w:rsidRDefault="00E4187A" w:rsidP="00E4187A">
            <w:pPr>
              <w:pStyle w:val="Listenabsatz"/>
              <w:numPr>
                <w:ilvl w:val="0"/>
                <w:numId w:val="22"/>
              </w:numPr>
              <w:spacing w:after="0" w:line="240" w:lineRule="auto"/>
              <w:rPr>
                <w:lang w:val="fr-FR"/>
              </w:rPr>
            </w:pPr>
            <w:r>
              <w:rPr>
                <w:lang w:val="fr-FR"/>
              </w:rPr>
              <w:t xml:space="preserve">La critique du film </w:t>
            </w:r>
            <w:r w:rsidRPr="00C07B98">
              <w:rPr>
                <w:i/>
                <w:lang w:val="fr-FR"/>
              </w:rPr>
              <w:t>Intouchables</w:t>
            </w:r>
          </w:p>
          <w:p w14:paraId="68CCF8FD" w14:textId="77777777" w:rsidR="00E4187A" w:rsidRPr="0009629A" w:rsidRDefault="00E4187A" w:rsidP="00E4187A">
            <w:pPr>
              <w:rPr>
                <w:lang w:val="fr-FR"/>
              </w:rPr>
            </w:pPr>
          </w:p>
        </w:tc>
        <w:tc>
          <w:tcPr>
            <w:tcW w:w="1355" w:type="dxa"/>
            <w:vMerge/>
            <w:tcBorders>
              <w:left w:val="single" w:sz="12" w:space="0" w:color="auto"/>
            </w:tcBorders>
            <w:shd w:val="clear" w:color="auto" w:fill="F2F2F2" w:themeFill="background1" w:themeFillShade="F2"/>
          </w:tcPr>
          <w:p w14:paraId="1A78F2D4" w14:textId="77777777" w:rsidR="00E4187A" w:rsidRPr="0009629A" w:rsidRDefault="00E4187A" w:rsidP="00E4187A">
            <w:pPr>
              <w:rPr>
                <w:lang w:val="fr-FR"/>
              </w:rPr>
            </w:pPr>
          </w:p>
        </w:tc>
      </w:tr>
      <w:tr w:rsidR="00E4187A" w14:paraId="5676B1D4" w14:textId="77777777" w:rsidTr="00E4187A">
        <w:tc>
          <w:tcPr>
            <w:tcW w:w="3122" w:type="dxa"/>
            <w:vAlign w:val="center"/>
          </w:tcPr>
          <w:p w14:paraId="39ED3CF3" w14:textId="77777777" w:rsidR="00E4187A" w:rsidRDefault="00E4187A" w:rsidP="00E4187A">
            <w:r>
              <w:t>Schwerpunktkompetenzen</w:t>
            </w:r>
          </w:p>
        </w:tc>
        <w:tc>
          <w:tcPr>
            <w:tcW w:w="4846" w:type="dxa"/>
          </w:tcPr>
          <w:p w14:paraId="5D4804CD" w14:textId="77777777" w:rsidR="00E4187A" w:rsidRDefault="00E4187A" w:rsidP="00E4187A">
            <w:r w:rsidRPr="00153B11">
              <w:rPr>
                <w:b/>
              </w:rPr>
              <w:t>Leistungsfach</w:t>
            </w:r>
            <w:r>
              <w:t>:</w:t>
            </w:r>
          </w:p>
          <w:p w14:paraId="2EED141A" w14:textId="77777777" w:rsidR="00E4187A" w:rsidRDefault="00E4187A" w:rsidP="00E4187A">
            <w:pPr>
              <w:pStyle w:val="Listenabsatz"/>
              <w:numPr>
                <w:ilvl w:val="0"/>
                <w:numId w:val="20"/>
              </w:numPr>
              <w:spacing w:after="0" w:line="240" w:lineRule="auto"/>
            </w:pPr>
            <w:r>
              <w:t>Hör-/Hörsehverstehen</w:t>
            </w:r>
          </w:p>
          <w:p w14:paraId="5828E4F0" w14:textId="77777777" w:rsidR="00E4187A" w:rsidRDefault="00E4187A" w:rsidP="00E4187A">
            <w:pPr>
              <w:pStyle w:val="Listenabsatz"/>
              <w:numPr>
                <w:ilvl w:val="0"/>
                <w:numId w:val="20"/>
              </w:numPr>
              <w:spacing w:after="0" w:line="240" w:lineRule="auto"/>
            </w:pPr>
            <w:r>
              <w:t>Schreiben</w:t>
            </w:r>
          </w:p>
          <w:p w14:paraId="33E3AD92" w14:textId="77777777" w:rsidR="00E4187A" w:rsidRDefault="00E4187A" w:rsidP="00E4187A">
            <w:pPr>
              <w:pStyle w:val="Listenabsatz"/>
              <w:numPr>
                <w:ilvl w:val="0"/>
                <w:numId w:val="20"/>
              </w:numPr>
              <w:spacing w:after="0" w:line="240" w:lineRule="auto"/>
            </w:pPr>
            <w:r>
              <w:t>TMK</w:t>
            </w:r>
          </w:p>
        </w:tc>
        <w:tc>
          <w:tcPr>
            <w:tcW w:w="4847" w:type="dxa"/>
            <w:tcBorders>
              <w:right w:val="single" w:sz="12" w:space="0" w:color="auto"/>
            </w:tcBorders>
          </w:tcPr>
          <w:p w14:paraId="40868079" w14:textId="77777777" w:rsidR="00E4187A" w:rsidRDefault="00E4187A" w:rsidP="00E4187A">
            <w:r w:rsidRPr="00153B11">
              <w:rPr>
                <w:b/>
              </w:rPr>
              <w:t>Basisfach</w:t>
            </w:r>
            <w:r>
              <w:t>:</w:t>
            </w:r>
          </w:p>
          <w:p w14:paraId="02FB71E9" w14:textId="77777777" w:rsidR="00E4187A" w:rsidRDefault="00E4187A" w:rsidP="00E4187A">
            <w:pPr>
              <w:pStyle w:val="Listenabsatz"/>
              <w:numPr>
                <w:ilvl w:val="0"/>
                <w:numId w:val="20"/>
              </w:numPr>
              <w:spacing w:after="0" w:line="240" w:lineRule="auto"/>
            </w:pPr>
            <w:r>
              <w:t>Hör-/Hörsehverstehen</w:t>
            </w:r>
          </w:p>
          <w:p w14:paraId="034DA3DB" w14:textId="77777777" w:rsidR="00E4187A" w:rsidRDefault="00E4187A" w:rsidP="00E4187A">
            <w:pPr>
              <w:pStyle w:val="Listenabsatz"/>
              <w:numPr>
                <w:ilvl w:val="0"/>
                <w:numId w:val="20"/>
              </w:numPr>
              <w:spacing w:after="0" w:line="240" w:lineRule="auto"/>
            </w:pPr>
            <w:r>
              <w:t>Schreiben</w:t>
            </w:r>
          </w:p>
          <w:p w14:paraId="5493C27B" w14:textId="77777777" w:rsidR="00E4187A" w:rsidRDefault="00E4187A" w:rsidP="00E4187A">
            <w:pPr>
              <w:pStyle w:val="Listenabsatz"/>
              <w:numPr>
                <w:ilvl w:val="0"/>
                <w:numId w:val="20"/>
              </w:numPr>
              <w:spacing w:after="0" w:line="240" w:lineRule="auto"/>
            </w:pPr>
            <w:r>
              <w:t>TMK</w:t>
            </w:r>
          </w:p>
        </w:tc>
        <w:tc>
          <w:tcPr>
            <w:tcW w:w="1355" w:type="dxa"/>
            <w:vMerge/>
            <w:tcBorders>
              <w:left w:val="single" w:sz="12" w:space="0" w:color="auto"/>
            </w:tcBorders>
            <w:shd w:val="clear" w:color="auto" w:fill="F2F2F2" w:themeFill="background1" w:themeFillShade="F2"/>
          </w:tcPr>
          <w:p w14:paraId="4398C2D1" w14:textId="77777777" w:rsidR="00E4187A" w:rsidRDefault="00E4187A" w:rsidP="00E4187A"/>
        </w:tc>
      </w:tr>
      <w:tr w:rsidR="00E4187A" w14:paraId="7F93B637" w14:textId="77777777" w:rsidTr="00E4187A">
        <w:tc>
          <w:tcPr>
            <w:tcW w:w="3122" w:type="dxa"/>
            <w:vAlign w:val="center"/>
          </w:tcPr>
          <w:p w14:paraId="2290ED0E" w14:textId="77777777" w:rsidR="00E4187A" w:rsidRDefault="00E4187A" w:rsidP="00E4187A">
            <w:r>
              <w:t>Klausuren</w:t>
            </w:r>
          </w:p>
        </w:tc>
        <w:tc>
          <w:tcPr>
            <w:tcW w:w="4846" w:type="dxa"/>
          </w:tcPr>
          <w:p w14:paraId="2CE3002A" w14:textId="77777777" w:rsidR="00E4187A" w:rsidRPr="00790F5A" w:rsidRDefault="00E4187A" w:rsidP="00E4187A">
            <w:r w:rsidRPr="00790F5A">
              <w:rPr>
                <w:b/>
              </w:rPr>
              <w:t>Leistungsfach</w:t>
            </w:r>
            <w:r w:rsidRPr="00790F5A">
              <w:t>:</w:t>
            </w:r>
          </w:p>
          <w:p w14:paraId="1B8A0914" w14:textId="77777777" w:rsidR="00E4187A" w:rsidRPr="00790F5A" w:rsidRDefault="001B3AE3" w:rsidP="00E4187A">
            <w:r w:rsidRPr="00790F5A">
              <w:t>Hör-/Hörsehverstehen</w:t>
            </w:r>
            <w:r w:rsidR="00E4187A" w:rsidRPr="00790F5A">
              <w:t xml:space="preserve"> + gestaltendes Schreiben ausgehend von einer Filmszene: monologue intérieur </w:t>
            </w:r>
          </w:p>
          <w:p w14:paraId="198AF220" w14:textId="77777777" w:rsidR="00E4187A" w:rsidRPr="00790F5A" w:rsidRDefault="00E4187A" w:rsidP="00E4187A">
            <w:r w:rsidRPr="00790F5A">
              <w:t>(</w:t>
            </w:r>
            <w:r w:rsidR="00890DE8" w:rsidRPr="00790F5A">
              <w:t>A</w:t>
            </w:r>
            <w:r w:rsidRPr="00790F5A">
              <w:t xml:space="preserve">ufgaben </w:t>
            </w:r>
            <w:r w:rsidR="00890DE8" w:rsidRPr="00790F5A">
              <w:t xml:space="preserve">und ggf. auch Audio-/Videodokument </w:t>
            </w:r>
            <w:r w:rsidRPr="00790F5A">
              <w:t>in Leistungsfach und Basisfach sind nicht identisch)</w:t>
            </w:r>
          </w:p>
        </w:tc>
        <w:tc>
          <w:tcPr>
            <w:tcW w:w="4847" w:type="dxa"/>
            <w:tcBorders>
              <w:right w:val="single" w:sz="12" w:space="0" w:color="auto"/>
            </w:tcBorders>
          </w:tcPr>
          <w:p w14:paraId="02776F66" w14:textId="77777777" w:rsidR="00E4187A" w:rsidRPr="00790F5A" w:rsidRDefault="00E4187A" w:rsidP="00E4187A">
            <w:r w:rsidRPr="00790F5A">
              <w:rPr>
                <w:b/>
              </w:rPr>
              <w:t>Basisfach</w:t>
            </w:r>
            <w:r w:rsidRPr="00790F5A">
              <w:t>:</w:t>
            </w:r>
          </w:p>
          <w:p w14:paraId="3AF95141" w14:textId="77777777" w:rsidR="00E4187A" w:rsidRPr="00790F5A" w:rsidRDefault="00E4187A" w:rsidP="00E4187A">
            <w:r w:rsidRPr="00790F5A">
              <w:t>Hör-/Hörsehverstehen + gestaltendes Schreiben ausgehend von einer Filmszene: monologue intérieur</w:t>
            </w:r>
          </w:p>
          <w:p w14:paraId="09AF031C" w14:textId="77777777" w:rsidR="00E4187A" w:rsidRPr="00790F5A" w:rsidRDefault="00E4187A" w:rsidP="00E4187A">
            <w:r w:rsidRPr="00790F5A">
              <w:t>(</w:t>
            </w:r>
            <w:r w:rsidR="00890DE8" w:rsidRPr="00790F5A">
              <w:t>A</w:t>
            </w:r>
            <w:r w:rsidRPr="00790F5A">
              <w:t xml:space="preserve">ufgaben </w:t>
            </w:r>
            <w:r w:rsidR="00890DE8" w:rsidRPr="00790F5A">
              <w:t xml:space="preserve">und ggf. auch Audio-/Videodokument </w:t>
            </w:r>
            <w:r w:rsidRPr="00790F5A">
              <w:t>in Leistungsfach und Basisfach sind nicht identisch</w:t>
            </w:r>
            <w:r w:rsidR="001B3AE3" w:rsidRPr="00790F5A">
              <w:t>)</w:t>
            </w:r>
          </w:p>
        </w:tc>
        <w:tc>
          <w:tcPr>
            <w:tcW w:w="1355" w:type="dxa"/>
            <w:vMerge/>
            <w:tcBorders>
              <w:left w:val="single" w:sz="12" w:space="0" w:color="auto"/>
            </w:tcBorders>
            <w:shd w:val="clear" w:color="auto" w:fill="F2F2F2" w:themeFill="background1" w:themeFillShade="F2"/>
          </w:tcPr>
          <w:p w14:paraId="1A170125" w14:textId="77777777" w:rsidR="00E4187A" w:rsidRDefault="00E4187A" w:rsidP="00E4187A"/>
        </w:tc>
      </w:tr>
    </w:tbl>
    <w:p w14:paraId="60C24AA6" w14:textId="77777777" w:rsidR="00E4187A" w:rsidRDefault="00E4187A"/>
    <w:tbl>
      <w:tblPr>
        <w:tblStyle w:val="Tabellenraster"/>
        <w:tblW w:w="14170" w:type="dxa"/>
        <w:tblLayout w:type="fixed"/>
        <w:tblLook w:val="04A0" w:firstRow="1" w:lastRow="0" w:firstColumn="1" w:lastColumn="0" w:noHBand="0" w:noVBand="1"/>
      </w:tblPr>
      <w:tblGrid>
        <w:gridCol w:w="3088"/>
        <w:gridCol w:w="4672"/>
        <w:gridCol w:w="5013"/>
        <w:gridCol w:w="1397"/>
      </w:tblGrid>
      <w:tr w:rsidR="00E4187A" w:rsidRPr="00E4187A" w14:paraId="4BBFEDED" w14:textId="77777777" w:rsidTr="005D7AA7">
        <w:tc>
          <w:tcPr>
            <w:tcW w:w="3088" w:type="dxa"/>
            <w:tcBorders>
              <w:bottom w:val="single" w:sz="12" w:space="0" w:color="auto"/>
            </w:tcBorders>
            <w:shd w:val="clear" w:color="auto" w:fill="B8CCE4" w:themeFill="accent1" w:themeFillTint="66"/>
          </w:tcPr>
          <w:p w14:paraId="18B6A716" w14:textId="77777777" w:rsidR="00E4187A" w:rsidRPr="00E4187A" w:rsidRDefault="00E4187A" w:rsidP="00E4187A">
            <w:pPr>
              <w:spacing w:before="120" w:after="120"/>
              <w:rPr>
                <w:b/>
                <w:sz w:val="24"/>
              </w:rPr>
            </w:pPr>
            <w:r w:rsidRPr="00E4187A">
              <w:rPr>
                <w:b/>
                <w:sz w:val="24"/>
              </w:rPr>
              <w:lastRenderedPageBreak/>
              <w:t>Wochen</w:t>
            </w:r>
          </w:p>
        </w:tc>
        <w:tc>
          <w:tcPr>
            <w:tcW w:w="9685" w:type="dxa"/>
            <w:gridSpan w:val="2"/>
            <w:tcBorders>
              <w:bottom w:val="single" w:sz="12" w:space="0" w:color="auto"/>
              <w:right w:val="single" w:sz="12" w:space="0" w:color="B8CCE4" w:themeColor="accent1" w:themeTint="66"/>
            </w:tcBorders>
            <w:shd w:val="clear" w:color="auto" w:fill="B8CCE4" w:themeFill="accent1" w:themeFillTint="66"/>
          </w:tcPr>
          <w:p w14:paraId="3234B63C" w14:textId="77777777" w:rsidR="00E4187A" w:rsidRPr="00E4187A" w:rsidRDefault="00E4187A" w:rsidP="00E4187A">
            <w:pPr>
              <w:spacing w:before="120" w:after="120"/>
              <w:rPr>
                <w:b/>
                <w:sz w:val="24"/>
              </w:rPr>
            </w:pPr>
            <w:r w:rsidRPr="00E4187A">
              <w:rPr>
                <w:b/>
                <w:sz w:val="28"/>
              </w:rPr>
              <w:t>J1</w:t>
            </w:r>
            <w:r w:rsidRPr="00E4187A">
              <w:rPr>
                <w:b/>
                <w:sz w:val="24"/>
              </w:rPr>
              <w:t xml:space="preserve"> – Wochen 35-37</w:t>
            </w:r>
          </w:p>
        </w:tc>
        <w:tc>
          <w:tcPr>
            <w:tcW w:w="1397" w:type="dxa"/>
            <w:vMerge w:val="restart"/>
            <w:tcBorders>
              <w:left w:val="single" w:sz="12" w:space="0" w:color="B8CCE4" w:themeColor="accent1" w:themeTint="66"/>
              <w:bottom w:val="single" w:sz="4" w:space="0" w:color="auto"/>
            </w:tcBorders>
            <w:shd w:val="clear" w:color="auto" w:fill="B8CCE4" w:themeFill="accent1" w:themeFillTint="66"/>
            <w:vAlign w:val="center"/>
          </w:tcPr>
          <w:p w14:paraId="2B3FDAF7" w14:textId="77777777" w:rsidR="00E4187A" w:rsidRPr="00E4187A" w:rsidRDefault="00E4187A" w:rsidP="005D7AA7">
            <w:pPr>
              <w:spacing w:before="120" w:after="120"/>
              <w:jc w:val="center"/>
              <w:rPr>
                <w:b/>
                <w:sz w:val="24"/>
              </w:rPr>
            </w:pPr>
            <w:r w:rsidRPr="00E4187A">
              <w:rPr>
                <w:b/>
                <w:sz w:val="24"/>
              </w:rPr>
              <w:t>Sommer-ferien</w:t>
            </w:r>
          </w:p>
        </w:tc>
      </w:tr>
      <w:tr w:rsidR="00E4187A" w:rsidRPr="00F60925" w14:paraId="098B0638" w14:textId="77777777" w:rsidTr="009418BE">
        <w:tc>
          <w:tcPr>
            <w:tcW w:w="3088" w:type="dxa"/>
            <w:tcBorders>
              <w:top w:val="single" w:sz="12" w:space="0" w:color="auto"/>
            </w:tcBorders>
            <w:shd w:val="clear" w:color="auto" w:fill="DBE5F1" w:themeFill="accent1" w:themeFillTint="33"/>
          </w:tcPr>
          <w:p w14:paraId="1D177FC8" w14:textId="77777777" w:rsidR="00E4187A" w:rsidRPr="00E4187A" w:rsidRDefault="00E4187A" w:rsidP="009418BE">
            <w:pPr>
              <w:spacing w:before="60" w:after="60"/>
              <w:rPr>
                <w:b/>
              </w:rPr>
            </w:pPr>
            <w:r w:rsidRPr="00E4187A">
              <w:rPr>
                <w:b/>
              </w:rPr>
              <w:t>Thema</w:t>
            </w:r>
          </w:p>
        </w:tc>
        <w:tc>
          <w:tcPr>
            <w:tcW w:w="9685" w:type="dxa"/>
            <w:gridSpan w:val="2"/>
            <w:tcBorders>
              <w:top w:val="single" w:sz="12" w:space="0" w:color="auto"/>
              <w:right w:val="single" w:sz="12" w:space="0" w:color="auto"/>
            </w:tcBorders>
            <w:shd w:val="clear" w:color="auto" w:fill="DBE5F1" w:themeFill="accent1" w:themeFillTint="33"/>
          </w:tcPr>
          <w:p w14:paraId="298DD79A" w14:textId="77777777" w:rsidR="00E4187A" w:rsidRPr="00153B11" w:rsidRDefault="00E4187A" w:rsidP="009418BE">
            <w:pPr>
              <w:spacing w:before="60" w:after="60"/>
              <w:rPr>
                <w:b/>
                <w:lang w:val="fr-FR"/>
              </w:rPr>
            </w:pPr>
            <w:r w:rsidRPr="00153B11">
              <w:rPr>
                <w:b/>
                <w:lang w:val="fr-FR"/>
              </w:rPr>
              <w:t>Contes d’avant 1900 : Guy de Maupassant e.a.</w:t>
            </w:r>
          </w:p>
        </w:tc>
        <w:tc>
          <w:tcPr>
            <w:tcW w:w="1397" w:type="dxa"/>
            <w:vMerge/>
            <w:tcBorders>
              <w:top w:val="single" w:sz="12" w:space="0" w:color="auto"/>
              <w:left w:val="single" w:sz="12" w:space="0" w:color="auto"/>
            </w:tcBorders>
            <w:shd w:val="clear" w:color="auto" w:fill="F2F2F2" w:themeFill="background1" w:themeFillShade="F2"/>
          </w:tcPr>
          <w:p w14:paraId="4194EE69" w14:textId="77777777" w:rsidR="00E4187A" w:rsidRDefault="00E4187A" w:rsidP="009418BE">
            <w:pPr>
              <w:spacing w:before="60" w:after="60"/>
              <w:rPr>
                <w:lang w:val="fr-FR"/>
              </w:rPr>
            </w:pPr>
          </w:p>
        </w:tc>
      </w:tr>
      <w:tr w:rsidR="00E4187A" w:rsidRPr="00F60925" w14:paraId="51D5EC68" w14:textId="77777777" w:rsidTr="009418BE">
        <w:tc>
          <w:tcPr>
            <w:tcW w:w="3088" w:type="dxa"/>
            <w:vAlign w:val="center"/>
          </w:tcPr>
          <w:p w14:paraId="357A3E2E" w14:textId="77777777" w:rsidR="00E4187A" w:rsidRDefault="00E4187A" w:rsidP="009418BE">
            <w:r>
              <w:t>Teilthemen und Gegenstände</w:t>
            </w:r>
          </w:p>
          <w:p w14:paraId="2DB02827" w14:textId="77777777" w:rsidR="00E4187A" w:rsidRDefault="00E4187A" w:rsidP="009418BE">
            <w:r>
              <w:t>Basisfach + Leistungsfach (3 Std.)</w:t>
            </w:r>
          </w:p>
          <w:p w14:paraId="5A0137E8" w14:textId="77777777" w:rsidR="00E4187A" w:rsidRDefault="00E4187A" w:rsidP="009418BE"/>
          <w:p w14:paraId="7BCAB404" w14:textId="77777777" w:rsidR="00E4187A" w:rsidRDefault="00E4187A" w:rsidP="009418BE">
            <w:r>
              <w:t>Differenzierung von grundlegendem (BF) und erweitertem Niveau (LF) auf der Ebene von Texten (Komplexität, Abstraktheit, Länge) und Aufgabenmerkmalen (z. B. Breite, Eigenständigkeit, Diffe- renziertheit der Themenbe- arbeitung)</w:t>
            </w:r>
          </w:p>
        </w:tc>
        <w:tc>
          <w:tcPr>
            <w:tcW w:w="9685" w:type="dxa"/>
            <w:gridSpan w:val="2"/>
            <w:tcBorders>
              <w:right w:val="single" w:sz="12" w:space="0" w:color="auto"/>
            </w:tcBorders>
          </w:tcPr>
          <w:p w14:paraId="2A68FD82" w14:textId="77777777" w:rsidR="00E4187A" w:rsidRDefault="00E4187A" w:rsidP="00E4187A">
            <w:pPr>
              <w:rPr>
                <w:lang w:val="fr-FR"/>
              </w:rPr>
            </w:pPr>
            <w:r>
              <w:rPr>
                <w:lang w:val="fr-FR"/>
              </w:rPr>
              <w:t xml:space="preserve">Guy de Maupassant : </w:t>
            </w:r>
            <w:r w:rsidRPr="001D559C">
              <w:rPr>
                <w:i/>
                <w:lang w:val="fr-FR"/>
              </w:rPr>
              <w:t>Contes</w:t>
            </w:r>
          </w:p>
          <w:p w14:paraId="18D2280A" w14:textId="77777777" w:rsidR="00E4187A" w:rsidRPr="00D865A7" w:rsidRDefault="00E4187A" w:rsidP="00E4187A">
            <w:pPr>
              <w:rPr>
                <w:lang w:val="fr-FR"/>
              </w:rPr>
            </w:pPr>
            <w:r>
              <w:rPr>
                <w:lang w:val="fr-FR"/>
              </w:rPr>
              <w:t>par exemple :</w:t>
            </w:r>
          </w:p>
          <w:p w14:paraId="5156C9DE" w14:textId="77777777" w:rsidR="00E4187A" w:rsidRDefault="00E4187A" w:rsidP="00E4187A">
            <w:pPr>
              <w:pStyle w:val="Listenabsatz"/>
              <w:numPr>
                <w:ilvl w:val="0"/>
                <w:numId w:val="16"/>
              </w:numPr>
              <w:spacing w:after="0" w:line="240" w:lineRule="auto"/>
              <w:rPr>
                <w:i/>
                <w:lang w:val="fr-FR"/>
              </w:rPr>
            </w:pPr>
            <w:r w:rsidRPr="00FD7C72">
              <w:rPr>
                <w:i/>
                <w:lang w:val="fr-FR"/>
              </w:rPr>
              <w:t>Le vagabond</w:t>
            </w:r>
          </w:p>
          <w:p w14:paraId="098B395F" w14:textId="77777777" w:rsidR="00E4187A" w:rsidRPr="00D865A7" w:rsidRDefault="00E4187A" w:rsidP="00E4187A">
            <w:pPr>
              <w:rPr>
                <w:lang w:val="fr-FR"/>
              </w:rPr>
            </w:pPr>
            <w:r>
              <w:rPr>
                <w:lang w:val="fr-FR"/>
              </w:rPr>
              <w:t xml:space="preserve">      et/ou</w:t>
            </w:r>
          </w:p>
          <w:p w14:paraId="3D249E52" w14:textId="77777777" w:rsidR="00E4187A" w:rsidRDefault="00E4187A" w:rsidP="00E4187A">
            <w:pPr>
              <w:pStyle w:val="Listenabsatz"/>
              <w:numPr>
                <w:ilvl w:val="0"/>
                <w:numId w:val="16"/>
              </w:numPr>
              <w:spacing w:after="0" w:line="240" w:lineRule="auto"/>
              <w:rPr>
                <w:i/>
                <w:lang w:val="fr-FR"/>
              </w:rPr>
            </w:pPr>
            <w:r>
              <w:rPr>
                <w:i/>
                <w:lang w:val="fr-FR"/>
              </w:rPr>
              <w:t>La parure</w:t>
            </w:r>
          </w:p>
          <w:p w14:paraId="40DA7B18" w14:textId="77777777" w:rsidR="00E4187A" w:rsidRDefault="00E4187A" w:rsidP="00E4187A">
            <w:pPr>
              <w:pStyle w:val="Listenabsatz"/>
              <w:ind w:left="284"/>
              <w:rPr>
                <w:i/>
                <w:lang w:val="fr-FR"/>
              </w:rPr>
            </w:pPr>
          </w:p>
          <w:p w14:paraId="18B11041" w14:textId="77777777" w:rsidR="00E4187A" w:rsidRPr="00D865A7" w:rsidRDefault="00E4187A" w:rsidP="00E4187A">
            <w:pPr>
              <w:rPr>
                <w:lang w:val="fr-FR"/>
              </w:rPr>
            </w:pPr>
            <w:r>
              <w:rPr>
                <w:lang w:val="fr-FR"/>
              </w:rPr>
              <w:t>Tandem-/Gruppenübungen : Discussions et débats sur les problèmes sociaux évoqués dans les textes littéraires et sur</w:t>
            </w:r>
            <w:r w:rsidR="003F58D3">
              <w:rPr>
                <w:lang w:val="fr-FR"/>
              </w:rPr>
              <w:t xml:space="preserve"> </w:t>
            </w:r>
            <w:r>
              <w:rPr>
                <w:lang w:val="fr-FR"/>
              </w:rPr>
              <w:t>leur importance actuelle</w:t>
            </w:r>
          </w:p>
        </w:tc>
        <w:tc>
          <w:tcPr>
            <w:tcW w:w="1397" w:type="dxa"/>
            <w:vMerge/>
            <w:tcBorders>
              <w:left w:val="single" w:sz="12" w:space="0" w:color="auto"/>
            </w:tcBorders>
            <w:shd w:val="clear" w:color="auto" w:fill="F2F2F2" w:themeFill="background1" w:themeFillShade="F2"/>
          </w:tcPr>
          <w:p w14:paraId="5BC93A7E" w14:textId="77777777" w:rsidR="00E4187A" w:rsidRDefault="00E4187A" w:rsidP="00E4187A">
            <w:pPr>
              <w:rPr>
                <w:lang w:val="fr-FR"/>
              </w:rPr>
            </w:pPr>
          </w:p>
        </w:tc>
      </w:tr>
      <w:tr w:rsidR="00E4187A" w:rsidRPr="00F60925" w14:paraId="57EB95F3" w14:textId="77777777" w:rsidTr="009418BE">
        <w:tc>
          <w:tcPr>
            <w:tcW w:w="3088" w:type="dxa"/>
            <w:vAlign w:val="center"/>
          </w:tcPr>
          <w:p w14:paraId="16DB3C8F" w14:textId="77777777" w:rsidR="00E4187A" w:rsidRDefault="00E4187A" w:rsidP="009418BE">
            <w:r>
              <w:t>Zusätzliche Teilthemen und Gegenstände im Leistungsfach (2 Std.)</w:t>
            </w:r>
          </w:p>
        </w:tc>
        <w:tc>
          <w:tcPr>
            <w:tcW w:w="9685" w:type="dxa"/>
            <w:gridSpan w:val="2"/>
            <w:tcBorders>
              <w:right w:val="single" w:sz="12" w:space="0" w:color="auto"/>
            </w:tcBorders>
          </w:tcPr>
          <w:p w14:paraId="73AEE734" w14:textId="77777777" w:rsidR="00E4187A" w:rsidRDefault="00E4187A" w:rsidP="00E4187A">
            <w:pPr>
              <w:rPr>
                <w:lang w:val="fr-FR"/>
              </w:rPr>
            </w:pPr>
            <w:r>
              <w:rPr>
                <w:lang w:val="fr-FR"/>
              </w:rPr>
              <w:t xml:space="preserve">Prosper Mérimée : </w:t>
            </w:r>
            <w:r w:rsidRPr="00FD7C72">
              <w:rPr>
                <w:i/>
                <w:lang w:val="fr-FR"/>
              </w:rPr>
              <w:t>Mateo Falcone</w:t>
            </w:r>
          </w:p>
          <w:p w14:paraId="17E8AB02" w14:textId="77777777" w:rsidR="00E4187A" w:rsidRDefault="00E4187A" w:rsidP="00E4187A">
            <w:pPr>
              <w:rPr>
                <w:lang w:val="fr-FR"/>
              </w:rPr>
            </w:pPr>
            <w:r>
              <w:rPr>
                <w:lang w:val="fr-FR"/>
              </w:rPr>
              <w:t>ou</w:t>
            </w:r>
          </w:p>
          <w:p w14:paraId="53F51B9B" w14:textId="77777777" w:rsidR="00E4187A" w:rsidRPr="00FD7C72" w:rsidRDefault="00E4187A" w:rsidP="00E4187A">
            <w:pPr>
              <w:rPr>
                <w:lang w:val="fr-FR"/>
              </w:rPr>
            </w:pPr>
            <w:r>
              <w:rPr>
                <w:lang w:val="fr-FR"/>
              </w:rPr>
              <w:t xml:space="preserve">Guy de Maupassant : </w:t>
            </w:r>
            <w:r w:rsidRPr="0001377A">
              <w:rPr>
                <w:i/>
                <w:lang w:val="fr-FR"/>
              </w:rPr>
              <w:t>La Folle</w:t>
            </w:r>
          </w:p>
        </w:tc>
        <w:tc>
          <w:tcPr>
            <w:tcW w:w="1397" w:type="dxa"/>
            <w:vMerge/>
            <w:tcBorders>
              <w:left w:val="single" w:sz="12" w:space="0" w:color="auto"/>
            </w:tcBorders>
            <w:shd w:val="clear" w:color="auto" w:fill="F2F2F2" w:themeFill="background1" w:themeFillShade="F2"/>
          </w:tcPr>
          <w:p w14:paraId="7D30E5C4" w14:textId="77777777" w:rsidR="00E4187A" w:rsidRDefault="00E4187A" w:rsidP="00E4187A">
            <w:pPr>
              <w:rPr>
                <w:lang w:val="fr-FR"/>
              </w:rPr>
            </w:pPr>
          </w:p>
        </w:tc>
      </w:tr>
      <w:tr w:rsidR="00E4187A" w14:paraId="6606ABEC" w14:textId="77777777" w:rsidTr="009418BE">
        <w:tc>
          <w:tcPr>
            <w:tcW w:w="3088" w:type="dxa"/>
            <w:vAlign w:val="center"/>
          </w:tcPr>
          <w:p w14:paraId="03E46DF6" w14:textId="77777777" w:rsidR="00E4187A" w:rsidRDefault="00E4187A" w:rsidP="009418BE">
            <w:r>
              <w:t>Schwerpunktkompetenzen</w:t>
            </w:r>
          </w:p>
        </w:tc>
        <w:tc>
          <w:tcPr>
            <w:tcW w:w="4672" w:type="dxa"/>
          </w:tcPr>
          <w:p w14:paraId="6D5B324F" w14:textId="77777777" w:rsidR="00E4187A" w:rsidRDefault="00E4187A" w:rsidP="00E4187A">
            <w:r w:rsidRPr="00153B11">
              <w:rPr>
                <w:b/>
              </w:rPr>
              <w:t>Leistungsfach</w:t>
            </w:r>
            <w:r>
              <w:t>:</w:t>
            </w:r>
          </w:p>
          <w:p w14:paraId="5EA5E686" w14:textId="77777777" w:rsidR="00E4187A" w:rsidRDefault="00E4187A" w:rsidP="00E4187A">
            <w:pPr>
              <w:pStyle w:val="Listenabsatz"/>
              <w:numPr>
                <w:ilvl w:val="0"/>
                <w:numId w:val="17"/>
              </w:numPr>
              <w:spacing w:after="0" w:line="240" w:lineRule="auto"/>
            </w:pPr>
            <w:r>
              <w:t>Leseverstehen</w:t>
            </w:r>
          </w:p>
          <w:p w14:paraId="1D899D31" w14:textId="77777777" w:rsidR="00E4187A" w:rsidRDefault="00E4187A" w:rsidP="00E4187A">
            <w:pPr>
              <w:pStyle w:val="Listenabsatz"/>
              <w:numPr>
                <w:ilvl w:val="0"/>
                <w:numId w:val="17"/>
              </w:numPr>
              <w:spacing w:after="0" w:line="240" w:lineRule="auto"/>
            </w:pPr>
            <w:r>
              <w:t>Sprechen – an Gesprächen teilnehmen</w:t>
            </w:r>
          </w:p>
          <w:p w14:paraId="4360139A" w14:textId="77777777" w:rsidR="00E4187A" w:rsidRDefault="00E4187A" w:rsidP="00E4187A">
            <w:pPr>
              <w:pStyle w:val="Listenabsatz"/>
              <w:numPr>
                <w:ilvl w:val="0"/>
                <w:numId w:val="17"/>
              </w:numPr>
              <w:spacing w:after="0" w:line="240" w:lineRule="auto"/>
            </w:pPr>
            <w:r>
              <w:t>TMK – Analyse narrativer Texte</w:t>
            </w:r>
          </w:p>
        </w:tc>
        <w:tc>
          <w:tcPr>
            <w:tcW w:w="5013" w:type="dxa"/>
            <w:tcBorders>
              <w:right w:val="single" w:sz="12" w:space="0" w:color="auto"/>
            </w:tcBorders>
          </w:tcPr>
          <w:p w14:paraId="57DCDAA1" w14:textId="77777777" w:rsidR="00E4187A" w:rsidRDefault="00E4187A" w:rsidP="00E4187A">
            <w:r w:rsidRPr="00153B11">
              <w:rPr>
                <w:b/>
              </w:rPr>
              <w:t>Basisfach</w:t>
            </w:r>
            <w:r>
              <w:t>:</w:t>
            </w:r>
          </w:p>
          <w:p w14:paraId="4EBC2A9A" w14:textId="77777777" w:rsidR="00E4187A" w:rsidRDefault="00E4187A" w:rsidP="00E4187A">
            <w:pPr>
              <w:pStyle w:val="Listenabsatz"/>
              <w:numPr>
                <w:ilvl w:val="0"/>
                <w:numId w:val="17"/>
              </w:numPr>
              <w:spacing w:after="0" w:line="240" w:lineRule="auto"/>
            </w:pPr>
            <w:r>
              <w:t>Leseverstehen</w:t>
            </w:r>
          </w:p>
          <w:p w14:paraId="23BB472A" w14:textId="77777777" w:rsidR="00E4187A" w:rsidRDefault="00E4187A" w:rsidP="00E4187A">
            <w:pPr>
              <w:pStyle w:val="Listenabsatz"/>
              <w:numPr>
                <w:ilvl w:val="0"/>
                <w:numId w:val="17"/>
              </w:numPr>
              <w:spacing w:after="0" w:line="240" w:lineRule="auto"/>
            </w:pPr>
            <w:r>
              <w:t>Sprechen – an Gesprächen teilnehmen</w:t>
            </w:r>
          </w:p>
          <w:p w14:paraId="62A5DB57" w14:textId="77777777" w:rsidR="00E4187A" w:rsidRDefault="00E4187A" w:rsidP="00E4187A"/>
          <w:p w14:paraId="0FDC8495" w14:textId="77777777" w:rsidR="00E4187A" w:rsidRDefault="00E4187A" w:rsidP="00E4187A"/>
        </w:tc>
        <w:tc>
          <w:tcPr>
            <w:tcW w:w="1397" w:type="dxa"/>
            <w:vMerge/>
            <w:tcBorders>
              <w:left w:val="single" w:sz="12" w:space="0" w:color="auto"/>
            </w:tcBorders>
            <w:shd w:val="clear" w:color="auto" w:fill="F2F2F2" w:themeFill="background1" w:themeFillShade="F2"/>
          </w:tcPr>
          <w:p w14:paraId="19D6F1CB" w14:textId="77777777" w:rsidR="00E4187A" w:rsidRDefault="00E4187A" w:rsidP="00E4187A">
            <w:pPr>
              <w:pStyle w:val="Listenabsatz"/>
              <w:numPr>
                <w:ilvl w:val="0"/>
                <w:numId w:val="17"/>
              </w:numPr>
              <w:spacing w:after="0" w:line="240" w:lineRule="auto"/>
            </w:pPr>
          </w:p>
        </w:tc>
      </w:tr>
      <w:tr w:rsidR="00E4187A" w14:paraId="58E8F121" w14:textId="77777777" w:rsidTr="009418BE">
        <w:tc>
          <w:tcPr>
            <w:tcW w:w="3088" w:type="dxa"/>
            <w:vAlign w:val="center"/>
          </w:tcPr>
          <w:p w14:paraId="28FE58E6" w14:textId="77777777" w:rsidR="00E4187A" w:rsidRDefault="00E4187A" w:rsidP="009418BE">
            <w:r>
              <w:t>Klausuren</w:t>
            </w:r>
          </w:p>
        </w:tc>
        <w:tc>
          <w:tcPr>
            <w:tcW w:w="4672" w:type="dxa"/>
          </w:tcPr>
          <w:p w14:paraId="40A53311" w14:textId="77777777" w:rsidR="00E4187A" w:rsidRDefault="00E4187A" w:rsidP="00E4187A">
            <w:r w:rsidRPr="00153B11">
              <w:rPr>
                <w:b/>
              </w:rPr>
              <w:t>Leistungsfach</w:t>
            </w:r>
            <w:r>
              <w:t>:</w:t>
            </w:r>
          </w:p>
          <w:p w14:paraId="1CA4DFE8" w14:textId="77777777" w:rsidR="00E4187A" w:rsidRDefault="00E4187A" w:rsidP="00E4187A">
            <w:r>
              <w:t>---</w:t>
            </w:r>
          </w:p>
        </w:tc>
        <w:tc>
          <w:tcPr>
            <w:tcW w:w="5013" w:type="dxa"/>
            <w:tcBorders>
              <w:right w:val="single" w:sz="12" w:space="0" w:color="auto"/>
            </w:tcBorders>
          </w:tcPr>
          <w:p w14:paraId="7C2E7AC1" w14:textId="77777777" w:rsidR="00E4187A" w:rsidRDefault="00E4187A" w:rsidP="00E4187A">
            <w:r w:rsidRPr="00153B11">
              <w:rPr>
                <w:b/>
              </w:rPr>
              <w:t>Basisfach</w:t>
            </w:r>
            <w:r>
              <w:t>:</w:t>
            </w:r>
          </w:p>
          <w:p w14:paraId="1E283627" w14:textId="77777777" w:rsidR="00E4187A" w:rsidRDefault="00E4187A" w:rsidP="00E4187A">
            <w:r>
              <w:t>---</w:t>
            </w:r>
          </w:p>
        </w:tc>
        <w:tc>
          <w:tcPr>
            <w:tcW w:w="1397" w:type="dxa"/>
            <w:vMerge/>
            <w:tcBorders>
              <w:left w:val="single" w:sz="12" w:space="0" w:color="auto"/>
            </w:tcBorders>
            <w:shd w:val="clear" w:color="auto" w:fill="F2F2F2" w:themeFill="background1" w:themeFillShade="F2"/>
          </w:tcPr>
          <w:p w14:paraId="07B22959" w14:textId="77777777" w:rsidR="00E4187A" w:rsidRDefault="00E4187A" w:rsidP="00E4187A"/>
        </w:tc>
      </w:tr>
    </w:tbl>
    <w:p w14:paraId="7B7768DC" w14:textId="77777777" w:rsidR="00E4187A" w:rsidRDefault="00E4187A">
      <w:r>
        <w:br w:type="page"/>
      </w:r>
    </w:p>
    <w:tbl>
      <w:tblPr>
        <w:tblStyle w:val="Tabellenraster"/>
        <w:tblW w:w="14170" w:type="dxa"/>
        <w:tblLook w:val="04A0" w:firstRow="1" w:lastRow="0" w:firstColumn="1" w:lastColumn="0" w:noHBand="0" w:noVBand="1"/>
      </w:tblPr>
      <w:tblGrid>
        <w:gridCol w:w="3114"/>
        <w:gridCol w:w="4961"/>
        <w:gridCol w:w="4678"/>
        <w:gridCol w:w="1417"/>
      </w:tblGrid>
      <w:tr w:rsidR="00850EE4" w:rsidRPr="00D3089E" w14:paraId="09AE8EFE" w14:textId="77777777" w:rsidTr="00850EE4">
        <w:trPr>
          <w:trHeight w:val="552"/>
        </w:trPr>
        <w:tc>
          <w:tcPr>
            <w:tcW w:w="3114" w:type="dxa"/>
            <w:tcBorders>
              <w:bottom w:val="single" w:sz="12" w:space="0" w:color="auto"/>
            </w:tcBorders>
            <w:shd w:val="clear" w:color="auto" w:fill="D99594" w:themeFill="accent2" w:themeFillTint="99"/>
            <w:vAlign w:val="center"/>
          </w:tcPr>
          <w:p w14:paraId="2EFEB303" w14:textId="77777777" w:rsidR="00850EE4" w:rsidRPr="00D3089E" w:rsidRDefault="00850EE4" w:rsidP="00D3089E">
            <w:pPr>
              <w:rPr>
                <w:b/>
                <w:sz w:val="24"/>
              </w:rPr>
            </w:pPr>
            <w:r w:rsidRPr="00D3089E">
              <w:rPr>
                <w:b/>
                <w:sz w:val="24"/>
              </w:rPr>
              <w:lastRenderedPageBreak/>
              <w:t>Wochen</w:t>
            </w:r>
          </w:p>
        </w:tc>
        <w:tc>
          <w:tcPr>
            <w:tcW w:w="9639" w:type="dxa"/>
            <w:gridSpan w:val="2"/>
            <w:tcBorders>
              <w:bottom w:val="single" w:sz="12" w:space="0" w:color="auto"/>
              <w:right w:val="single" w:sz="12" w:space="0" w:color="D99594" w:themeColor="accent2" w:themeTint="99"/>
            </w:tcBorders>
            <w:shd w:val="clear" w:color="auto" w:fill="D99594" w:themeFill="accent2" w:themeFillTint="99"/>
            <w:vAlign w:val="center"/>
          </w:tcPr>
          <w:p w14:paraId="7C2653ED" w14:textId="77777777" w:rsidR="00850EE4" w:rsidRPr="00D3089E" w:rsidRDefault="00850EE4" w:rsidP="00D3089E">
            <w:pPr>
              <w:rPr>
                <w:b/>
                <w:sz w:val="24"/>
              </w:rPr>
            </w:pPr>
            <w:r w:rsidRPr="00D3089E">
              <w:rPr>
                <w:b/>
                <w:sz w:val="28"/>
              </w:rPr>
              <w:t>J2</w:t>
            </w:r>
            <w:r w:rsidRPr="00D3089E">
              <w:rPr>
                <w:b/>
                <w:sz w:val="24"/>
              </w:rPr>
              <w:t xml:space="preserve"> - Wochen 1-7</w:t>
            </w:r>
          </w:p>
        </w:tc>
        <w:tc>
          <w:tcPr>
            <w:tcW w:w="1417" w:type="dxa"/>
            <w:vMerge w:val="restart"/>
            <w:tcBorders>
              <w:left w:val="single" w:sz="12" w:space="0" w:color="D99594" w:themeColor="accent2" w:themeTint="99"/>
            </w:tcBorders>
            <w:shd w:val="clear" w:color="auto" w:fill="D99594" w:themeFill="accent2" w:themeFillTint="99"/>
            <w:vAlign w:val="center"/>
          </w:tcPr>
          <w:p w14:paraId="656EA321" w14:textId="77777777" w:rsidR="00850EE4" w:rsidRPr="00D3089E" w:rsidRDefault="00850EE4" w:rsidP="005D7AA7">
            <w:pPr>
              <w:jc w:val="center"/>
              <w:rPr>
                <w:b/>
                <w:sz w:val="24"/>
              </w:rPr>
            </w:pPr>
            <w:r w:rsidRPr="00D3089E">
              <w:rPr>
                <w:b/>
                <w:sz w:val="24"/>
              </w:rPr>
              <w:t>Herbst-</w:t>
            </w:r>
          </w:p>
          <w:p w14:paraId="607528E4" w14:textId="77777777" w:rsidR="00850EE4" w:rsidRPr="00D3089E" w:rsidRDefault="00850EE4" w:rsidP="005D7AA7">
            <w:pPr>
              <w:jc w:val="center"/>
              <w:rPr>
                <w:b/>
                <w:sz w:val="24"/>
              </w:rPr>
            </w:pPr>
            <w:r w:rsidRPr="00D3089E">
              <w:rPr>
                <w:b/>
                <w:sz w:val="24"/>
              </w:rPr>
              <w:t>ferien</w:t>
            </w:r>
          </w:p>
        </w:tc>
      </w:tr>
      <w:tr w:rsidR="00850EE4" w:rsidRPr="00F60925" w14:paraId="02C807D2" w14:textId="77777777" w:rsidTr="00724BEB">
        <w:tc>
          <w:tcPr>
            <w:tcW w:w="3114" w:type="dxa"/>
            <w:tcBorders>
              <w:top w:val="single" w:sz="12" w:space="0" w:color="auto"/>
            </w:tcBorders>
            <w:shd w:val="clear" w:color="auto" w:fill="E5B8B7" w:themeFill="accent2" w:themeFillTint="66"/>
          </w:tcPr>
          <w:p w14:paraId="08B069CA" w14:textId="77777777" w:rsidR="00850EE4" w:rsidRPr="00D3089E" w:rsidRDefault="00850EE4" w:rsidP="00D3089E">
            <w:pPr>
              <w:spacing w:before="60" w:after="60"/>
              <w:rPr>
                <w:b/>
              </w:rPr>
            </w:pPr>
            <w:r w:rsidRPr="00D3089E">
              <w:rPr>
                <w:b/>
              </w:rPr>
              <w:t>Thema</w:t>
            </w:r>
          </w:p>
        </w:tc>
        <w:tc>
          <w:tcPr>
            <w:tcW w:w="9639" w:type="dxa"/>
            <w:gridSpan w:val="2"/>
            <w:tcBorders>
              <w:top w:val="single" w:sz="12" w:space="0" w:color="auto"/>
              <w:right w:val="single" w:sz="12" w:space="0" w:color="auto"/>
            </w:tcBorders>
            <w:shd w:val="clear" w:color="auto" w:fill="E5B8B7" w:themeFill="accent2" w:themeFillTint="66"/>
          </w:tcPr>
          <w:p w14:paraId="72D710BE" w14:textId="77777777" w:rsidR="00850EE4" w:rsidRPr="00277B89" w:rsidRDefault="00850EE4" w:rsidP="001B3AE3">
            <w:pPr>
              <w:rPr>
                <w:b/>
                <w:lang w:val="fr-FR"/>
              </w:rPr>
            </w:pPr>
            <w:r w:rsidRPr="00277B89">
              <w:rPr>
                <w:b/>
                <w:lang w:val="fr-FR"/>
              </w:rPr>
              <w:t>Questions d’égalité, de fraternité et de liberté – la la</w:t>
            </w:r>
            <w:r w:rsidRPr="00277B89">
              <w:rPr>
                <w:rFonts w:cstheme="minorHAnsi"/>
                <w:b/>
                <w:lang w:val="fr-FR"/>
              </w:rPr>
              <w:t>ï</w:t>
            </w:r>
            <w:r w:rsidRPr="00277B89">
              <w:rPr>
                <w:b/>
                <w:lang w:val="fr-FR"/>
              </w:rPr>
              <w:t>cité</w:t>
            </w:r>
          </w:p>
        </w:tc>
        <w:tc>
          <w:tcPr>
            <w:tcW w:w="1417" w:type="dxa"/>
            <w:vMerge/>
            <w:tcBorders>
              <w:left w:val="single" w:sz="12" w:space="0" w:color="auto"/>
            </w:tcBorders>
            <w:shd w:val="clear" w:color="auto" w:fill="F2F2F2" w:themeFill="background1" w:themeFillShade="F2"/>
          </w:tcPr>
          <w:p w14:paraId="3FAA493A" w14:textId="77777777" w:rsidR="00850EE4" w:rsidRPr="007E56CF" w:rsidRDefault="00850EE4" w:rsidP="001B3AE3">
            <w:pPr>
              <w:rPr>
                <w:lang w:val="fr-FR"/>
              </w:rPr>
            </w:pPr>
          </w:p>
        </w:tc>
      </w:tr>
      <w:tr w:rsidR="00850EE4" w:rsidRPr="00F60925" w14:paraId="45BBA825" w14:textId="77777777" w:rsidTr="00724BEB">
        <w:tc>
          <w:tcPr>
            <w:tcW w:w="3114" w:type="dxa"/>
            <w:vAlign w:val="center"/>
          </w:tcPr>
          <w:p w14:paraId="4EE0BD48" w14:textId="77777777" w:rsidR="00850EE4" w:rsidRDefault="00850EE4" w:rsidP="00D3089E">
            <w:r>
              <w:t>Teilthemen und Gegenstände Basisfach + Leistungsfach (3 Std.)</w:t>
            </w:r>
          </w:p>
          <w:p w14:paraId="1ECA63A1" w14:textId="77777777" w:rsidR="00850EE4" w:rsidRDefault="00850EE4" w:rsidP="00D3089E"/>
          <w:p w14:paraId="555CD441" w14:textId="77777777" w:rsidR="00850EE4" w:rsidRDefault="00850EE4" w:rsidP="00D3089E">
            <w:r>
              <w:t>Differenzierung von grundlegendem (BF) und erweitertem Niveau (LF) auf der Ebene von Texten (Komplexität, Abstraktheit, Länge) und Aufgabenmerkmalen (z. B. Breite, Eigenständigkeit, Diffe- renziertheit der Themenbe- arbeitung)</w:t>
            </w:r>
          </w:p>
        </w:tc>
        <w:tc>
          <w:tcPr>
            <w:tcW w:w="9639" w:type="dxa"/>
            <w:gridSpan w:val="2"/>
            <w:tcBorders>
              <w:right w:val="single" w:sz="12" w:space="0" w:color="auto"/>
            </w:tcBorders>
          </w:tcPr>
          <w:p w14:paraId="6547A75D" w14:textId="77777777" w:rsidR="00850EE4" w:rsidRDefault="00850EE4" w:rsidP="009418BE">
            <w:pPr>
              <w:pStyle w:val="Listenabsatz"/>
              <w:numPr>
                <w:ilvl w:val="0"/>
                <w:numId w:val="24"/>
              </w:numPr>
              <w:spacing w:after="0" w:line="240" w:lineRule="auto"/>
              <w:rPr>
                <w:lang w:val="fr-FR"/>
              </w:rPr>
            </w:pPr>
            <w:r>
              <w:rPr>
                <w:lang w:val="fr-FR"/>
              </w:rPr>
              <w:t>La la</w:t>
            </w:r>
            <w:r>
              <w:rPr>
                <w:rFonts w:cstheme="minorHAnsi"/>
                <w:lang w:val="fr-FR"/>
              </w:rPr>
              <w:t>ï</w:t>
            </w:r>
            <w:r>
              <w:rPr>
                <w:lang w:val="fr-FR"/>
              </w:rPr>
              <w:t>cité, ses règles vestimentaires : les conflits concernant le port du foulard, de burkinis</w:t>
            </w:r>
          </w:p>
          <w:p w14:paraId="08EC8E41" w14:textId="77777777" w:rsidR="00850EE4" w:rsidRDefault="00850EE4" w:rsidP="009418BE">
            <w:pPr>
              <w:pStyle w:val="Listenabsatz"/>
              <w:numPr>
                <w:ilvl w:val="0"/>
                <w:numId w:val="24"/>
              </w:numPr>
              <w:spacing w:after="0" w:line="240" w:lineRule="auto"/>
              <w:rPr>
                <w:lang w:val="fr-FR"/>
              </w:rPr>
            </w:pPr>
            <w:r>
              <w:rPr>
                <w:lang w:val="fr-FR"/>
              </w:rPr>
              <w:t>Soutenir les faibles et les marginalisés : Emmaüs, les Restos du C</w:t>
            </w:r>
            <w:r>
              <w:rPr>
                <w:rFonts w:cstheme="minorHAnsi"/>
                <w:lang w:val="fr-FR"/>
              </w:rPr>
              <w:t>œ</w:t>
            </w:r>
            <w:r>
              <w:rPr>
                <w:lang w:val="fr-FR"/>
              </w:rPr>
              <w:t>ur</w:t>
            </w:r>
          </w:p>
          <w:p w14:paraId="761A0390" w14:textId="77777777" w:rsidR="00850EE4" w:rsidRPr="000D054F" w:rsidRDefault="00850EE4" w:rsidP="00BE0FDC">
            <w:pPr>
              <w:rPr>
                <w:lang w:val="fr-FR"/>
              </w:rPr>
            </w:pPr>
          </w:p>
        </w:tc>
        <w:tc>
          <w:tcPr>
            <w:tcW w:w="1417" w:type="dxa"/>
            <w:vMerge/>
            <w:tcBorders>
              <w:left w:val="single" w:sz="12" w:space="0" w:color="auto"/>
            </w:tcBorders>
            <w:shd w:val="clear" w:color="auto" w:fill="F2F2F2" w:themeFill="background1" w:themeFillShade="F2"/>
          </w:tcPr>
          <w:p w14:paraId="5F07B51B" w14:textId="77777777" w:rsidR="00850EE4" w:rsidRPr="000D054F" w:rsidRDefault="00850EE4" w:rsidP="001B3AE3">
            <w:pPr>
              <w:rPr>
                <w:lang w:val="fr-FR"/>
              </w:rPr>
            </w:pPr>
          </w:p>
        </w:tc>
      </w:tr>
      <w:tr w:rsidR="00850EE4" w:rsidRPr="00F60925" w14:paraId="6C6A318B" w14:textId="77777777" w:rsidTr="00724BEB">
        <w:tc>
          <w:tcPr>
            <w:tcW w:w="3114" w:type="dxa"/>
            <w:vAlign w:val="center"/>
          </w:tcPr>
          <w:p w14:paraId="4B2E7D64" w14:textId="77777777" w:rsidR="00850EE4" w:rsidRPr="00790F5A" w:rsidRDefault="00850EE4" w:rsidP="00D3089E">
            <w:r w:rsidRPr="00790F5A">
              <w:t>zusätzliche Teilthemen und Gegenstände Leistungsfach (2 Std.)</w:t>
            </w:r>
          </w:p>
        </w:tc>
        <w:tc>
          <w:tcPr>
            <w:tcW w:w="9639" w:type="dxa"/>
            <w:gridSpan w:val="2"/>
            <w:tcBorders>
              <w:right w:val="single" w:sz="12" w:space="0" w:color="auto"/>
            </w:tcBorders>
          </w:tcPr>
          <w:p w14:paraId="518D3906" w14:textId="77777777" w:rsidR="00850EE4" w:rsidRPr="00790F5A" w:rsidRDefault="00850EE4" w:rsidP="001B3AE3">
            <w:pPr>
              <w:pStyle w:val="Listenabsatz"/>
              <w:numPr>
                <w:ilvl w:val="0"/>
                <w:numId w:val="24"/>
              </w:numPr>
              <w:spacing w:after="0" w:line="240" w:lineRule="auto"/>
              <w:rPr>
                <w:lang w:val="fr-FR"/>
              </w:rPr>
            </w:pPr>
            <w:r w:rsidRPr="00790F5A">
              <w:rPr>
                <w:lang w:val="fr-FR"/>
              </w:rPr>
              <w:t>Le néo-antisémitisme en France et en Allemagne et ses effets sur les communautés juives</w:t>
            </w:r>
          </w:p>
          <w:p w14:paraId="31D170E6" w14:textId="77777777" w:rsidR="00BE0FDC" w:rsidRPr="00790F5A" w:rsidRDefault="00BE0FDC" w:rsidP="00BE0FDC">
            <w:pPr>
              <w:pStyle w:val="Listenabsatz"/>
              <w:numPr>
                <w:ilvl w:val="0"/>
                <w:numId w:val="24"/>
              </w:numPr>
              <w:spacing w:after="0" w:line="240" w:lineRule="auto"/>
            </w:pPr>
            <w:r w:rsidRPr="00790F5A">
              <w:t>Rede (schriftlich und mündlich), zum Beispiel:</w:t>
            </w:r>
          </w:p>
          <w:p w14:paraId="4AE4F99A" w14:textId="77777777" w:rsidR="00BE0FDC" w:rsidRPr="00790F5A" w:rsidRDefault="00BE0FDC" w:rsidP="00BE0FDC">
            <w:pPr>
              <w:rPr>
                <w:lang w:val="fr-FR"/>
              </w:rPr>
            </w:pPr>
            <w:r w:rsidRPr="00790F5A">
              <w:t xml:space="preserve">   </w:t>
            </w:r>
            <w:r w:rsidRPr="00790F5A">
              <w:rPr>
                <w:lang w:val="fr-FR"/>
              </w:rPr>
              <w:t>Discours : Le sport – un domaine où l’idéal de l’égalité se réalise ?</w:t>
            </w:r>
          </w:p>
        </w:tc>
        <w:tc>
          <w:tcPr>
            <w:tcW w:w="1417" w:type="dxa"/>
            <w:vMerge/>
            <w:tcBorders>
              <w:left w:val="single" w:sz="12" w:space="0" w:color="auto"/>
            </w:tcBorders>
          </w:tcPr>
          <w:p w14:paraId="4D485ED0" w14:textId="77777777" w:rsidR="00850EE4" w:rsidRPr="00BE0FDC" w:rsidRDefault="00850EE4" w:rsidP="001B3AE3">
            <w:pPr>
              <w:rPr>
                <w:lang w:val="fr-FR"/>
              </w:rPr>
            </w:pPr>
          </w:p>
        </w:tc>
      </w:tr>
      <w:tr w:rsidR="00850EE4" w:rsidRPr="007E56CF" w14:paraId="5FEBDA54" w14:textId="77777777" w:rsidTr="00724BEB">
        <w:tc>
          <w:tcPr>
            <w:tcW w:w="3114" w:type="dxa"/>
            <w:vAlign w:val="center"/>
          </w:tcPr>
          <w:p w14:paraId="40FB957C" w14:textId="77777777" w:rsidR="00850EE4" w:rsidRPr="00790F5A" w:rsidRDefault="00850EE4" w:rsidP="00D3089E">
            <w:r w:rsidRPr="00790F5A">
              <w:t>Schwerpunktkompetenzen</w:t>
            </w:r>
          </w:p>
        </w:tc>
        <w:tc>
          <w:tcPr>
            <w:tcW w:w="4961" w:type="dxa"/>
          </w:tcPr>
          <w:p w14:paraId="0EA296C8" w14:textId="77777777" w:rsidR="00850EE4" w:rsidRPr="00790F5A" w:rsidRDefault="00850EE4" w:rsidP="001B3AE3">
            <w:r w:rsidRPr="00790F5A">
              <w:rPr>
                <w:b/>
              </w:rPr>
              <w:t>Leistungsfach</w:t>
            </w:r>
            <w:r w:rsidRPr="00790F5A">
              <w:t>:</w:t>
            </w:r>
          </w:p>
          <w:p w14:paraId="0E7F3D3E" w14:textId="77777777" w:rsidR="00850EE4" w:rsidRPr="00790F5A" w:rsidRDefault="00850EE4" w:rsidP="009418BE">
            <w:pPr>
              <w:pStyle w:val="Listenabsatz"/>
              <w:numPr>
                <w:ilvl w:val="0"/>
                <w:numId w:val="25"/>
              </w:numPr>
              <w:spacing w:after="0" w:line="240" w:lineRule="auto"/>
            </w:pPr>
            <w:r w:rsidRPr="00790F5A">
              <w:t>Hör-/Hörsehverstehen</w:t>
            </w:r>
          </w:p>
          <w:p w14:paraId="425D2B0C" w14:textId="77777777" w:rsidR="00850EE4" w:rsidRPr="00790F5A" w:rsidRDefault="00850EE4" w:rsidP="009418BE">
            <w:pPr>
              <w:pStyle w:val="Listenabsatz"/>
              <w:numPr>
                <w:ilvl w:val="0"/>
                <w:numId w:val="25"/>
              </w:numPr>
              <w:spacing w:after="0" w:line="240" w:lineRule="auto"/>
            </w:pPr>
            <w:r w:rsidRPr="00790F5A">
              <w:t>Sprechen – an Gesprächen teilnehmen</w:t>
            </w:r>
          </w:p>
          <w:p w14:paraId="0B4935B1" w14:textId="77777777" w:rsidR="00850EE4" w:rsidRPr="00790F5A" w:rsidRDefault="00850EE4" w:rsidP="00890DE8">
            <w:pPr>
              <w:pStyle w:val="Listenabsatz"/>
              <w:numPr>
                <w:ilvl w:val="0"/>
                <w:numId w:val="25"/>
              </w:numPr>
              <w:spacing w:after="0" w:line="240" w:lineRule="auto"/>
            </w:pPr>
            <w:r w:rsidRPr="00790F5A">
              <w:t>Zusammenhängendes monologisches</w:t>
            </w:r>
            <w:r w:rsidR="00890DE8" w:rsidRPr="00790F5A">
              <w:t xml:space="preserve"> Sprechen und </w:t>
            </w:r>
            <w:r w:rsidRPr="00790F5A">
              <w:t>Schreiben</w:t>
            </w:r>
            <w:r w:rsidR="00890DE8" w:rsidRPr="00790F5A">
              <w:t>, unter anderem discours</w:t>
            </w:r>
          </w:p>
        </w:tc>
        <w:tc>
          <w:tcPr>
            <w:tcW w:w="4678" w:type="dxa"/>
            <w:tcBorders>
              <w:right w:val="single" w:sz="12" w:space="0" w:color="auto"/>
            </w:tcBorders>
          </w:tcPr>
          <w:p w14:paraId="129D81F9" w14:textId="77777777" w:rsidR="00850EE4" w:rsidRPr="00790F5A" w:rsidRDefault="00850EE4" w:rsidP="001B3AE3">
            <w:r w:rsidRPr="00790F5A">
              <w:rPr>
                <w:b/>
              </w:rPr>
              <w:t>Basisfach</w:t>
            </w:r>
            <w:r w:rsidRPr="00790F5A">
              <w:t>:</w:t>
            </w:r>
          </w:p>
          <w:p w14:paraId="3F8FE98D" w14:textId="77777777" w:rsidR="00850EE4" w:rsidRPr="00790F5A" w:rsidRDefault="00850EE4" w:rsidP="009418BE">
            <w:pPr>
              <w:pStyle w:val="Listenabsatz"/>
              <w:numPr>
                <w:ilvl w:val="0"/>
                <w:numId w:val="25"/>
              </w:numPr>
              <w:spacing w:after="0" w:line="240" w:lineRule="auto"/>
            </w:pPr>
            <w:r w:rsidRPr="00790F5A">
              <w:t>Hör-/Hörsehverstehen</w:t>
            </w:r>
          </w:p>
          <w:p w14:paraId="0EFF93A0" w14:textId="77777777" w:rsidR="00850EE4" w:rsidRPr="00790F5A" w:rsidRDefault="00850EE4" w:rsidP="009418BE">
            <w:pPr>
              <w:pStyle w:val="Listenabsatz"/>
              <w:numPr>
                <w:ilvl w:val="0"/>
                <w:numId w:val="25"/>
              </w:numPr>
              <w:spacing w:after="0" w:line="240" w:lineRule="auto"/>
            </w:pPr>
            <w:r w:rsidRPr="00790F5A">
              <w:t>Sprechen – an Gesprächen teilnehmen</w:t>
            </w:r>
          </w:p>
          <w:p w14:paraId="7DCF2CF3" w14:textId="77777777" w:rsidR="00850EE4" w:rsidRPr="00790F5A" w:rsidRDefault="00850EE4" w:rsidP="001B3AE3">
            <w:pPr>
              <w:pStyle w:val="Listenabsatz"/>
              <w:numPr>
                <w:ilvl w:val="0"/>
                <w:numId w:val="25"/>
              </w:numPr>
              <w:spacing w:after="0" w:line="240" w:lineRule="auto"/>
            </w:pPr>
            <w:r w:rsidRPr="00790F5A">
              <w:t>Schreiben</w:t>
            </w:r>
          </w:p>
        </w:tc>
        <w:tc>
          <w:tcPr>
            <w:tcW w:w="1417" w:type="dxa"/>
            <w:vMerge/>
            <w:tcBorders>
              <w:left w:val="single" w:sz="12" w:space="0" w:color="auto"/>
            </w:tcBorders>
          </w:tcPr>
          <w:p w14:paraId="0FFC5F97" w14:textId="77777777" w:rsidR="00850EE4" w:rsidRPr="007E56CF" w:rsidRDefault="00850EE4" w:rsidP="001B3AE3"/>
        </w:tc>
      </w:tr>
      <w:tr w:rsidR="00850EE4" w:rsidRPr="007E56CF" w14:paraId="084FEEAD" w14:textId="77777777" w:rsidTr="00724BEB">
        <w:tc>
          <w:tcPr>
            <w:tcW w:w="3114" w:type="dxa"/>
            <w:vAlign w:val="center"/>
          </w:tcPr>
          <w:p w14:paraId="7623A460" w14:textId="77777777" w:rsidR="00850EE4" w:rsidRPr="00790F5A" w:rsidRDefault="00850EE4" w:rsidP="00D3089E">
            <w:r w:rsidRPr="00790F5A">
              <w:t>Klausuren</w:t>
            </w:r>
          </w:p>
        </w:tc>
        <w:tc>
          <w:tcPr>
            <w:tcW w:w="4961" w:type="dxa"/>
          </w:tcPr>
          <w:p w14:paraId="5065EB3D" w14:textId="77777777" w:rsidR="00850EE4" w:rsidRPr="00790F5A" w:rsidRDefault="00850EE4" w:rsidP="001B3AE3">
            <w:r w:rsidRPr="00790F5A">
              <w:rPr>
                <w:b/>
              </w:rPr>
              <w:t>Leistungsfach</w:t>
            </w:r>
            <w:r w:rsidRPr="00790F5A">
              <w:t>:</w:t>
            </w:r>
          </w:p>
          <w:p w14:paraId="70FE6071" w14:textId="77777777" w:rsidR="00850EE4" w:rsidRPr="00790F5A" w:rsidRDefault="00850EE4" w:rsidP="00D3089E">
            <w:r w:rsidRPr="00790F5A">
              <w:t xml:space="preserve">Hörverstehen + </w:t>
            </w:r>
            <w:r w:rsidR="00215D97" w:rsidRPr="00790F5A">
              <w:t>discours</w:t>
            </w:r>
          </w:p>
        </w:tc>
        <w:tc>
          <w:tcPr>
            <w:tcW w:w="4678" w:type="dxa"/>
            <w:tcBorders>
              <w:right w:val="single" w:sz="12" w:space="0" w:color="auto"/>
            </w:tcBorders>
          </w:tcPr>
          <w:p w14:paraId="69C6D4B8" w14:textId="77777777" w:rsidR="00850EE4" w:rsidRPr="00790F5A" w:rsidRDefault="00850EE4" w:rsidP="001B3AE3">
            <w:r w:rsidRPr="00790F5A">
              <w:rPr>
                <w:b/>
              </w:rPr>
              <w:t>Basisfach</w:t>
            </w:r>
            <w:r w:rsidRPr="00790F5A">
              <w:t>:</w:t>
            </w:r>
          </w:p>
          <w:p w14:paraId="0BDB98D9" w14:textId="77777777" w:rsidR="00850EE4" w:rsidRPr="00790F5A" w:rsidRDefault="00850EE4" w:rsidP="001B3AE3">
            <w:r w:rsidRPr="00790F5A">
              <w:t>-----</w:t>
            </w:r>
          </w:p>
        </w:tc>
        <w:tc>
          <w:tcPr>
            <w:tcW w:w="1417" w:type="dxa"/>
            <w:vMerge/>
            <w:tcBorders>
              <w:left w:val="single" w:sz="12" w:space="0" w:color="auto"/>
            </w:tcBorders>
          </w:tcPr>
          <w:p w14:paraId="028375EE" w14:textId="77777777" w:rsidR="00850EE4" w:rsidRPr="007E56CF" w:rsidRDefault="00850EE4" w:rsidP="001B3AE3"/>
        </w:tc>
      </w:tr>
      <w:tr w:rsidR="00850EE4" w:rsidRPr="007E56CF" w14:paraId="11E29BD1" w14:textId="77777777" w:rsidTr="00724BEB">
        <w:tc>
          <w:tcPr>
            <w:tcW w:w="3114" w:type="dxa"/>
            <w:vAlign w:val="center"/>
          </w:tcPr>
          <w:p w14:paraId="7D8413B3" w14:textId="77777777" w:rsidR="00850EE4" w:rsidRPr="00790F5A" w:rsidRDefault="00850EE4" w:rsidP="00D3089E">
            <w:r w:rsidRPr="00790F5A">
              <w:t>Besonderer mündlicher Beitrag:</w:t>
            </w:r>
          </w:p>
          <w:p w14:paraId="4EF4BB58" w14:textId="77777777" w:rsidR="00850EE4" w:rsidRPr="00790F5A" w:rsidRDefault="00850EE4" w:rsidP="00D3089E">
            <w:r w:rsidRPr="00790F5A">
              <w:t>Organisation z. B. an einem zusätzlichen Nachmittag außerhalb der gewöhnlichen Unterrichtszeit</w:t>
            </w:r>
          </w:p>
        </w:tc>
        <w:tc>
          <w:tcPr>
            <w:tcW w:w="4961" w:type="dxa"/>
          </w:tcPr>
          <w:p w14:paraId="1DC3FD4E" w14:textId="77777777" w:rsidR="00850EE4" w:rsidRPr="00790F5A" w:rsidRDefault="00850EE4" w:rsidP="001B3AE3">
            <w:r w:rsidRPr="00790F5A">
              <w:t>Training Kommunikationsprüfung für alle Schülerinnen und Schüler in Tandems: Monolog (5 Min.) und Dialog (10 Min.)</w:t>
            </w:r>
          </w:p>
        </w:tc>
        <w:tc>
          <w:tcPr>
            <w:tcW w:w="4678" w:type="dxa"/>
            <w:tcBorders>
              <w:right w:val="single" w:sz="12" w:space="0" w:color="auto"/>
            </w:tcBorders>
          </w:tcPr>
          <w:p w14:paraId="02D9671E" w14:textId="77777777" w:rsidR="00850EE4" w:rsidRPr="00790F5A" w:rsidRDefault="00850EE4" w:rsidP="001B3AE3">
            <w:r w:rsidRPr="00790F5A">
              <w:t>Alle Schülerinnen und Schüler erbringen in Tandems ihre bewerteten mündlichen Beiträge größeren Umfangs: monologischer (5 Min.) und dialogischer Beitrag (10 Min.)</w:t>
            </w:r>
          </w:p>
        </w:tc>
        <w:tc>
          <w:tcPr>
            <w:tcW w:w="1417" w:type="dxa"/>
            <w:vMerge/>
            <w:tcBorders>
              <w:left w:val="single" w:sz="12" w:space="0" w:color="auto"/>
            </w:tcBorders>
          </w:tcPr>
          <w:p w14:paraId="69558BD7" w14:textId="77777777" w:rsidR="00850EE4" w:rsidRPr="007E56CF" w:rsidRDefault="00850EE4" w:rsidP="001B3AE3"/>
        </w:tc>
      </w:tr>
    </w:tbl>
    <w:p w14:paraId="3D8049D6" w14:textId="77777777" w:rsidR="00D3089E" w:rsidRDefault="00D3089E"/>
    <w:tbl>
      <w:tblPr>
        <w:tblStyle w:val="Tabellenraster"/>
        <w:tblW w:w="0" w:type="auto"/>
        <w:tblLook w:val="04A0" w:firstRow="1" w:lastRow="0" w:firstColumn="1" w:lastColumn="0" w:noHBand="0" w:noVBand="1"/>
      </w:tblPr>
      <w:tblGrid>
        <w:gridCol w:w="3081"/>
        <w:gridCol w:w="4868"/>
        <w:gridCol w:w="4857"/>
        <w:gridCol w:w="1471"/>
      </w:tblGrid>
      <w:tr w:rsidR="00D3089E" w:rsidRPr="00D3089E" w14:paraId="39D808C3" w14:textId="77777777" w:rsidTr="005D7AA7">
        <w:tc>
          <w:tcPr>
            <w:tcW w:w="3090" w:type="dxa"/>
            <w:tcBorders>
              <w:bottom w:val="single" w:sz="12" w:space="0" w:color="auto"/>
            </w:tcBorders>
            <w:shd w:val="clear" w:color="auto" w:fill="D99594" w:themeFill="accent2" w:themeFillTint="99"/>
          </w:tcPr>
          <w:p w14:paraId="7D9D7752" w14:textId="77777777" w:rsidR="00D3089E" w:rsidRPr="00D3089E" w:rsidRDefault="00D3089E" w:rsidP="00D3089E">
            <w:pPr>
              <w:spacing w:before="120" w:after="120"/>
              <w:rPr>
                <w:b/>
                <w:sz w:val="24"/>
              </w:rPr>
            </w:pPr>
            <w:r w:rsidRPr="00D3089E">
              <w:rPr>
                <w:b/>
                <w:sz w:val="24"/>
              </w:rPr>
              <w:lastRenderedPageBreak/>
              <w:t>Wochen</w:t>
            </w:r>
          </w:p>
        </w:tc>
        <w:tc>
          <w:tcPr>
            <w:tcW w:w="9843" w:type="dxa"/>
            <w:gridSpan w:val="2"/>
            <w:tcBorders>
              <w:bottom w:val="single" w:sz="12" w:space="0" w:color="auto"/>
              <w:right w:val="single" w:sz="12" w:space="0" w:color="D99594" w:themeColor="accent2" w:themeTint="99"/>
            </w:tcBorders>
            <w:shd w:val="clear" w:color="auto" w:fill="D99594" w:themeFill="accent2" w:themeFillTint="99"/>
          </w:tcPr>
          <w:p w14:paraId="1CF78A2A" w14:textId="77777777" w:rsidR="00D3089E" w:rsidRPr="00D3089E" w:rsidRDefault="00D3089E" w:rsidP="00D3089E">
            <w:pPr>
              <w:spacing w:before="120" w:after="120"/>
              <w:rPr>
                <w:b/>
                <w:sz w:val="24"/>
              </w:rPr>
            </w:pPr>
            <w:r w:rsidRPr="00D3089E">
              <w:rPr>
                <w:b/>
                <w:sz w:val="24"/>
              </w:rPr>
              <w:t>J2 – Wochen 8-12</w:t>
            </w:r>
          </w:p>
        </w:tc>
        <w:tc>
          <w:tcPr>
            <w:tcW w:w="1344" w:type="dxa"/>
            <w:vMerge w:val="restart"/>
            <w:tcBorders>
              <w:left w:val="single" w:sz="12" w:space="0" w:color="D99594" w:themeColor="accent2" w:themeTint="99"/>
              <w:bottom w:val="single" w:sz="4" w:space="0" w:color="auto"/>
            </w:tcBorders>
            <w:shd w:val="clear" w:color="auto" w:fill="D99594" w:themeFill="accent2" w:themeFillTint="99"/>
            <w:vAlign w:val="center"/>
          </w:tcPr>
          <w:p w14:paraId="5F7C2D05" w14:textId="77777777" w:rsidR="00D3089E" w:rsidRPr="00D3089E" w:rsidRDefault="00D3089E" w:rsidP="005D7AA7">
            <w:pPr>
              <w:spacing w:before="120" w:after="120"/>
              <w:jc w:val="center"/>
              <w:rPr>
                <w:b/>
                <w:sz w:val="24"/>
              </w:rPr>
            </w:pPr>
            <w:r w:rsidRPr="00D3089E">
              <w:rPr>
                <w:b/>
                <w:sz w:val="24"/>
              </w:rPr>
              <w:t>Weihnachts-ferien</w:t>
            </w:r>
          </w:p>
        </w:tc>
      </w:tr>
      <w:tr w:rsidR="00D3089E" w:rsidRPr="00F60925" w14:paraId="489B2FB5" w14:textId="77777777" w:rsidTr="00D3089E">
        <w:tc>
          <w:tcPr>
            <w:tcW w:w="3090" w:type="dxa"/>
            <w:tcBorders>
              <w:top w:val="single" w:sz="12" w:space="0" w:color="auto"/>
            </w:tcBorders>
            <w:shd w:val="clear" w:color="auto" w:fill="E5B8B7" w:themeFill="accent2" w:themeFillTint="66"/>
            <w:vAlign w:val="center"/>
          </w:tcPr>
          <w:p w14:paraId="2FD4E28E" w14:textId="77777777" w:rsidR="00D3089E" w:rsidRPr="00D3089E" w:rsidRDefault="00D3089E" w:rsidP="00D3089E">
            <w:pPr>
              <w:spacing w:before="60" w:after="60"/>
              <w:rPr>
                <w:b/>
              </w:rPr>
            </w:pPr>
            <w:r w:rsidRPr="00D3089E">
              <w:rPr>
                <w:b/>
              </w:rPr>
              <w:t>Thema</w:t>
            </w:r>
          </w:p>
        </w:tc>
        <w:tc>
          <w:tcPr>
            <w:tcW w:w="9843" w:type="dxa"/>
            <w:gridSpan w:val="2"/>
            <w:tcBorders>
              <w:top w:val="single" w:sz="12" w:space="0" w:color="auto"/>
              <w:right w:val="single" w:sz="12" w:space="0" w:color="auto"/>
            </w:tcBorders>
            <w:shd w:val="clear" w:color="auto" w:fill="E5B8B7" w:themeFill="accent2" w:themeFillTint="66"/>
          </w:tcPr>
          <w:p w14:paraId="15042087" w14:textId="77777777" w:rsidR="00D3089E" w:rsidRPr="00B75673" w:rsidRDefault="00D3089E" w:rsidP="00D3089E">
            <w:pPr>
              <w:spacing w:before="60" w:after="60"/>
              <w:rPr>
                <w:b/>
                <w:lang w:val="fr-FR"/>
              </w:rPr>
            </w:pPr>
            <w:r w:rsidRPr="00B75673">
              <w:rPr>
                <w:b/>
                <w:lang w:val="fr-FR"/>
              </w:rPr>
              <w:t xml:space="preserve">L’idée d’un meilleur monde justifie-t-il </w:t>
            </w:r>
            <w:r>
              <w:rPr>
                <w:b/>
                <w:lang w:val="fr-FR"/>
              </w:rPr>
              <w:t>un meurtre</w:t>
            </w:r>
            <w:r w:rsidRPr="00B75673">
              <w:rPr>
                <w:b/>
                <w:lang w:val="fr-FR"/>
              </w:rPr>
              <w:t xml:space="preserve"> ? – Le terrorisme dans </w:t>
            </w:r>
            <w:r w:rsidRPr="00B75673">
              <w:rPr>
                <w:b/>
                <w:i/>
                <w:lang w:val="fr-FR"/>
              </w:rPr>
              <w:t>Les Justes</w:t>
            </w:r>
            <w:r w:rsidRPr="00B75673">
              <w:rPr>
                <w:b/>
                <w:lang w:val="fr-FR"/>
              </w:rPr>
              <w:t xml:space="preserve"> d’Albert Camus et le terrorisme d’aujourd’hui</w:t>
            </w:r>
          </w:p>
        </w:tc>
        <w:tc>
          <w:tcPr>
            <w:tcW w:w="1344" w:type="dxa"/>
            <w:vMerge/>
            <w:tcBorders>
              <w:top w:val="single" w:sz="12" w:space="0" w:color="auto"/>
              <w:left w:val="single" w:sz="12" w:space="0" w:color="auto"/>
            </w:tcBorders>
            <w:shd w:val="clear" w:color="auto" w:fill="F2F2F2" w:themeFill="background1" w:themeFillShade="F2"/>
          </w:tcPr>
          <w:p w14:paraId="5A60A4B2" w14:textId="77777777" w:rsidR="00D3089E" w:rsidRPr="00277B89" w:rsidRDefault="00D3089E" w:rsidP="00D3089E">
            <w:pPr>
              <w:spacing w:before="60" w:after="60"/>
              <w:rPr>
                <w:lang w:val="fr-FR"/>
              </w:rPr>
            </w:pPr>
          </w:p>
        </w:tc>
      </w:tr>
      <w:tr w:rsidR="00D3089E" w:rsidRPr="00601993" w14:paraId="42005017" w14:textId="77777777" w:rsidTr="00DC6A1C">
        <w:tc>
          <w:tcPr>
            <w:tcW w:w="3090" w:type="dxa"/>
            <w:vAlign w:val="center"/>
          </w:tcPr>
          <w:p w14:paraId="048213F1" w14:textId="77777777" w:rsidR="00D3089E" w:rsidRDefault="00D3089E" w:rsidP="00D3089E">
            <w:r>
              <w:t>Teilthemen und Gegenstände Basisfach + Leistungsfach (3 Std.)</w:t>
            </w:r>
          </w:p>
          <w:p w14:paraId="0D43A838" w14:textId="77777777" w:rsidR="00D3089E" w:rsidRDefault="00D3089E" w:rsidP="00D3089E"/>
          <w:p w14:paraId="77993180" w14:textId="77777777" w:rsidR="00D3089E" w:rsidRDefault="00D3089E" w:rsidP="00D3089E">
            <w:r>
              <w:t>Differenzierung von grundlegendem (BF) und erweitertem Niveau (LF) auf der Ebene von Texten (Komplexität, Abstraktheit, Länge) und Aufgabenmerkmalen (z. B. Breite, Eigenständigkeit, Diffe- renziertheit der Themenbe- arbeitung)</w:t>
            </w:r>
          </w:p>
        </w:tc>
        <w:tc>
          <w:tcPr>
            <w:tcW w:w="9843" w:type="dxa"/>
            <w:gridSpan w:val="2"/>
            <w:tcBorders>
              <w:bottom w:val="dashed" w:sz="4" w:space="0" w:color="00B050"/>
              <w:right w:val="single" w:sz="12" w:space="0" w:color="auto"/>
            </w:tcBorders>
          </w:tcPr>
          <w:p w14:paraId="4B0CEE71" w14:textId="77777777" w:rsidR="00D3089E" w:rsidRPr="00790F5A" w:rsidRDefault="00D3089E" w:rsidP="001B3AE3">
            <w:pPr>
              <w:rPr>
                <w:i/>
                <w:lang w:val="fr-FR"/>
              </w:rPr>
            </w:pPr>
            <w:r w:rsidRPr="00790F5A">
              <w:rPr>
                <w:lang w:val="fr-FR"/>
              </w:rPr>
              <w:t xml:space="preserve">Albert Camus, </w:t>
            </w:r>
            <w:r w:rsidRPr="00790F5A">
              <w:rPr>
                <w:i/>
                <w:lang w:val="fr-FR"/>
              </w:rPr>
              <w:t>Les Justes</w:t>
            </w:r>
          </w:p>
          <w:p w14:paraId="4A24311A" w14:textId="77777777" w:rsidR="00DC6A1C" w:rsidRPr="00790F5A" w:rsidRDefault="00D3089E" w:rsidP="00DC6A1C">
            <w:pPr>
              <w:pStyle w:val="Listenabsatz"/>
              <w:numPr>
                <w:ilvl w:val="0"/>
                <w:numId w:val="26"/>
              </w:numPr>
              <w:spacing w:after="0" w:line="240" w:lineRule="auto"/>
              <w:rPr>
                <w:lang w:val="fr-FR"/>
              </w:rPr>
            </w:pPr>
            <w:r w:rsidRPr="00790F5A">
              <w:rPr>
                <w:lang w:val="fr-FR"/>
              </w:rPr>
              <w:t>Portraits des personnages</w:t>
            </w:r>
          </w:p>
          <w:p w14:paraId="697C9A4B" w14:textId="77777777" w:rsidR="00D3089E" w:rsidRPr="00790F5A" w:rsidRDefault="00D3089E" w:rsidP="00D3089E">
            <w:pPr>
              <w:pStyle w:val="Listenabsatz"/>
              <w:numPr>
                <w:ilvl w:val="0"/>
                <w:numId w:val="26"/>
              </w:numPr>
              <w:spacing w:after="0" w:line="240" w:lineRule="auto"/>
              <w:rPr>
                <w:lang w:val="fr-FR"/>
              </w:rPr>
            </w:pPr>
            <w:r w:rsidRPr="00790F5A">
              <w:rPr>
                <w:lang w:val="fr-FR"/>
              </w:rPr>
              <w:t>L’attentat pour une idée et pour le peuple</w:t>
            </w:r>
          </w:p>
          <w:p w14:paraId="6C382601" w14:textId="4C8E1E1E" w:rsidR="00DC6A1C" w:rsidRPr="00790F5A" w:rsidRDefault="00DC6A1C" w:rsidP="00D3089E">
            <w:pPr>
              <w:pStyle w:val="Listenabsatz"/>
              <w:numPr>
                <w:ilvl w:val="0"/>
                <w:numId w:val="26"/>
              </w:numPr>
              <w:spacing w:after="0" w:line="240" w:lineRule="auto"/>
              <w:rPr>
                <w:lang w:val="fr-FR"/>
              </w:rPr>
            </w:pPr>
            <w:r w:rsidRPr="00790F5A">
              <w:rPr>
                <w:lang w:val="fr-FR"/>
              </w:rPr>
              <w:t>Analyse comparative et médiation : les motifs des Justes et ceux</w:t>
            </w:r>
            <w:r w:rsidR="00601993" w:rsidRPr="00790F5A">
              <w:rPr>
                <w:lang w:val="fr-FR"/>
              </w:rPr>
              <w:t xml:space="preserve"> des </w:t>
            </w:r>
            <w:r w:rsidRPr="00790F5A">
              <w:rPr>
                <w:lang w:val="fr-FR"/>
              </w:rPr>
              <w:t>attentats aujourd’hui</w:t>
            </w:r>
          </w:p>
          <w:p w14:paraId="281E96F2" w14:textId="13A565A8" w:rsidR="003F58D3" w:rsidRPr="00790F5A" w:rsidRDefault="003F58D3" w:rsidP="001B3AE3">
            <w:pPr>
              <w:pStyle w:val="Listenabsatz"/>
              <w:numPr>
                <w:ilvl w:val="0"/>
                <w:numId w:val="26"/>
              </w:numPr>
              <w:spacing w:after="0" w:line="240" w:lineRule="auto"/>
              <w:rPr>
                <w:lang w:val="fr-FR"/>
              </w:rPr>
            </w:pPr>
            <w:r w:rsidRPr="00790F5A">
              <w:rPr>
                <w:lang w:val="fr-FR"/>
              </w:rPr>
              <w:t>Approfondissement</w:t>
            </w:r>
            <w:r w:rsidR="00DC6A1C" w:rsidRPr="00790F5A">
              <w:rPr>
                <w:lang w:val="fr-FR"/>
              </w:rPr>
              <w:t xml:space="preserve"> – aspects présentés et « enseignés » par les élèves du Leistungsfach</w:t>
            </w:r>
            <w:r w:rsidRPr="00790F5A">
              <w:rPr>
                <w:lang w:val="fr-FR"/>
              </w:rPr>
              <w:t xml:space="preserve"> : p. ex. </w:t>
            </w:r>
            <w:r w:rsidRPr="00790F5A">
              <w:rPr>
                <w:i/>
                <w:lang w:val="fr-FR"/>
              </w:rPr>
              <w:t>Les Justes</w:t>
            </w:r>
            <w:r w:rsidRPr="00790F5A">
              <w:rPr>
                <w:lang w:val="fr-FR"/>
              </w:rPr>
              <w:t xml:space="preserve"> dans le contexte de la philosophie existentialiste </w:t>
            </w:r>
          </w:p>
        </w:tc>
        <w:tc>
          <w:tcPr>
            <w:tcW w:w="1344" w:type="dxa"/>
            <w:vMerge/>
            <w:tcBorders>
              <w:left w:val="single" w:sz="12" w:space="0" w:color="auto"/>
            </w:tcBorders>
            <w:shd w:val="clear" w:color="auto" w:fill="F2F2F2" w:themeFill="background1" w:themeFillShade="F2"/>
          </w:tcPr>
          <w:p w14:paraId="3891874C" w14:textId="77777777" w:rsidR="00D3089E" w:rsidRPr="00277B89" w:rsidRDefault="00D3089E" w:rsidP="001B3AE3">
            <w:pPr>
              <w:rPr>
                <w:lang w:val="fr-FR"/>
              </w:rPr>
            </w:pPr>
          </w:p>
        </w:tc>
      </w:tr>
      <w:tr w:rsidR="00D3089E" w:rsidRPr="003F58D3" w14:paraId="2ABB1B3B" w14:textId="77777777" w:rsidTr="00DC6A1C">
        <w:tc>
          <w:tcPr>
            <w:tcW w:w="3090" w:type="dxa"/>
            <w:vAlign w:val="center"/>
          </w:tcPr>
          <w:p w14:paraId="210D6843" w14:textId="77777777" w:rsidR="00D3089E" w:rsidRDefault="00D3089E" w:rsidP="00D3089E">
            <w:r>
              <w:t>zusätzliche Teilthemen und Gegenstände Leistungsfach (2 Std.)</w:t>
            </w:r>
          </w:p>
        </w:tc>
        <w:tc>
          <w:tcPr>
            <w:tcW w:w="9843" w:type="dxa"/>
            <w:gridSpan w:val="2"/>
            <w:tcBorders>
              <w:top w:val="dashed" w:sz="4" w:space="0" w:color="00B050"/>
              <w:right w:val="single" w:sz="12" w:space="0" w:color="auto"/>
            </w:tcBorders>
          </w:tcPr>
          <w:p w14:paraId="1A658704" w14:textId="77777777" w:rsidR="00D3089E" w:rsidRPr="00790F5A" w:rsidRDefault="00D3089E" w:rsidP="00D3089E">
            <w:pPr>
              <w:pStyle w:val="Listenabsatz"/>
              <w:numPr>
                <w:ilvl w:val="0"/>
                <w:numId w:val="27"/>
              </w:numPr>
              <w:spacing w:after="0" w:line="240" w:lineRule="auto"/>
              <w:rPr>
                <w:lang w:val="fr-FR"/>
              </w:rPr>
            </w:pPr>
            <w:r w:rsidRPr="00790F5A">
              <w:rPr>
                <w:lang w:val="fr-FR"/>
              </w:rPr>
              <w:t xml:space="preserve">Albert Camus et </w:t>
            </w:r>
            <w:r w:rsidRPr="00790F5A">
              <w:rPr>
                <w:i/>
                <w:lang w:val="fr-FR"/>
              </w:rPr>
              <w:t>Les Justes</w:t>
            </w:r>
            <w:r w:rsidRPr="00790F5A">
              <w:rPr>
                <w:lang w:val="fr-FR"/>
              </w:rPr>
              <w:t xml:space="preserve"> dans le contexte de la philosophie existentialiste</w:t>
            </w:r>
          </w:p>
          <w:p w14:paraId="43F97287" w14:textId="7A15286B" w:rsidR="003F58D3" w:rsidRPr="00790F5A" w:rsidRDefault="003F58D3" w:rsidP="003F58D3">
            <w:r w:rsidRPr="00790F5A">
              <w:t>Lernen durch Lehren</w:t>
            </w:r>
            <w:r w:rsidR="00601993" w:rsidRPr="00790F5A">
              <w:t xml:space="preserve"> (Apprendre en enseignant)</w:t>
            </w:r>
            <w:r w:rsidRPr="00790F5A">
              <w:t>: Vermittlung der Arbeitsergebnisse an die Schüler/innen des Basisfachs</w:t>
            </w:r>
          </w:p>
          <w:p w14:paraId="53AB8939" w14:textId="77777777" w:rsidR="00D3089E" w:rsidRPr="00790F5A" w:rsidRDefault="00D3089E" w:rsidP="001B3AE3"/>
        </w:tc>
        <w:tc>
          <w:tcPr>
            <w:tcW w:w="1344" w:type="dxa"/>
            <w:vMerge/>
            <w:tcBorders>
              <w:left w:val="single" w:sz="12" w:space="0" w:color="auto"/>
            </w:tcBorders>
            <w:shd w:val="clear" w:color="auto" w:fill="F2F2F2" w:themeFill="background1" w:themeFillShade="F2"/>
          </w:tcPr>
          <w:p w14:paraId="76BC23EC" w14:textId="77777777" w:rsidR="00D3089E" w:rsidRPr="003F58D3" w:rsidRDefault="00D3089E" w:rsidP="001B3AE3"/>
        </w:tc>
      </w:tr>
      <w:tr w:rsidR="00D3089E" w:rsidRPr="00B75673" w14:paraId="6629C174" w14:textId="77777777" w:rsidTr="00D3089E">
        <w:tc>
          <w:tcPr>
            <w:tcW w:w="3090" w:type="dxa"/>
            <w:vAlign w:val="center"/>
          </w:tcPr>
          <w:p w14:paraId="67108212" w14:textId="77777777" w:rsidR="00D3089E" w:rsidRDefault="00D3089E" w:rsidP="00D3089E">
            <w:r>
              <w:t>Schwerpunktkompetenzen</w:t>
            </w:r>
          </w:p>
        </w:tc>
        <w:tc>
          <w:tcPr>
            <w:tcW w:w="4921" w:type="dxa"/>
          </w:tcPr>
          <w:p w14:paraId="7F5ACBFF" w14:textId="77777777" w:rsidR="00D3089E" w:rsidRPr="00790F5A" w:rsidRDefault="00D3089E" w:rsidP="001B3AE3">
            <w:r w:rsidRPr="00790F5A">
              <w:rPr>
                <w:b/>
              </w:rPr>
              <w:t>Leistungsfach</w:t>
            </w:r>
            <w:r w:rsidRPr="00790F5A">
              <w:t>:</w:t>
            </w:r>
          </w:p>
          <w:p w14:paraId="5950DF36" w14:textId="77777777" w:rsidR="00D3089E" w:rsidRPr="00790F5A" w:rsidRDefault="00D3089E" w:rsidP="00D3089E">
            <w:pPr>
              <w:pStyle w:val="Listenabsatz"/>
              <w:numPr>
                <w:ilvl w:val="0"/>
                <w:numId w:val="25"/>
              </w:numPr>
              <w:spacing w:after="0" w:line="240" w:lineRule="auto"/>
            </w:pPr>
            <w:r w:rsidRPr="00790F5A">
              <w:t>Leseverstehen</w:t>
            </w:r>
          </w:p>
          <w:p w14:paraId="0E8FF1E9" w14:textId="77777777" w:rsidR="003F58D3" w:rsidRPr="00790F5A" w:rsidRDefault="003F58D3" w:rsidP="00D3089E">
            <w:pPr>
              <w:pStyle w:val="Listenabsatz"/>
              <w:numPr>
                <w:ilvl w:val="0"/>
                <w:numId w:val="25"/>
              </w:numPr>
              <w:spacing w:after="0" w:line="240" w:lineRule="auto"/>
            </w:pPr>
            <w:r w:rsidRPr="00790F5A">
              <w:t>Zusammenhängendes monologisches Sprechen</w:t>
            </w:r>
          </w:p>
          <w:p w14:paraId="43404293" w14:textId="77777777" w:rsidR="00D3089E" w:rsidRPr="00790F5A" w:rsidRDefault="00D3089E" w:rsidP="00D3089E">
            <w:pPr>
              <w:pStyle w:val="Listenabsatz"/>
              <w:numPr>
                <w:ilvl w:val="0"/>
                <w:numId w:val="25"/>
              </w:numPr>
              <w:spacing w:after="0" w:line="240" w:lineRule="auto"/>
            </w:pPr>
            <w:r w:rsidRPr="00790F5A">
              <w:t>TMK: Analyse eines Theaterstücks</w:t>
            </w:r>
          </w:p>
          <w:p w14:paraId="1346CD75" w14:textId="77777777" w:rsidR="00D3089E" w:rsidRPr="00790F5A" w:rsidRDefault="00D3089E" w:rsidP="00D3089E">
            <w:pPr>
              <w:pStyle w:val="Listenabsatz"/>
              <w:numPr>
                <w:ilvl w:val="0"/>
                <w:numId w:val="25"/>
              </w:numPr>
              <w:spacing w:after="0" w:line="240" w:lineRule="auto"/>
              <w:rPr>
                <w:lang w:val="fr-FR"/>
              </w:rPr>
            </w:pPr>
            <w:r w:rsidRPr="00790F5A">
              <w:t>Sprachmittlung</w:t>
            </w:r>
          </w:p>
        </w:tc>
        <w:tc>
          <w:tcPr>
            <w:tcW w:w="4922" w:type="dxa"/>
            <w:tcBorders>
              <w:right w:val="single" w:sz="12" w:space="0" w:color="auto"/>
            </w:tcBorders>
          </w:tcPr>
          <w:p w14:paraId="1E44C2FE" w14:textId="77777777" w:rsidR="00D3089E" w:rsidRPr="00790F5A" w:rsidRDefault="00D3089E" w:rsidP="001B3AE3">
            <w:r w:rsidRPr="00790F5A">
              <w:rPr>
                <w:b/>
              </w:rPr>
              <w:t>Basisfach</w:t>
            </w:r>
            <w:r w:rsidRPr="00790F5A">
              <w:t>:</w:t>
            </w:r>
          </w:p>
          <w:p w14:paraId="4EF95AAC" w14:textId="77777777" w:rsidR="00D3089E" w:rsidRPr="00790F5A" w:rsidRDefault="00D3089E" w:rsidP="00D3089E">
            <w:pPr>
              <w:pStyle w:val="Listenabsatz"/>
              <w:numPr>
                <w:ilvl w:val="0"/>
                <w:numId w:val="25"/>
              </w:numPr>
              <w:spacing w:after="0" w:line="240" w:lineRule="auto"/>
            </w:pPr>
            <w:r w:rsidRPr="00790F5A">
              <w:t>Leseverstehen</w:t>
            </w:r>
          </w:p>
          <w:p w14:paraId="4F184E80" w14:textId="77777777" w:rsidR="00D3089E" w:rsidRPr="00790F5A" w:rsidRDefault="00D3089E" w:rsidP="00D3089E">
            <w:pPr>
              <w:pStyle w:val="Listenabsatz"/>
              <w:numPr>
                <w:ilvl w:val="0"/>
                <w:numId w:val="25"/>
              </w:numPr>
              <w:spacing w:after="0" w:line="240" w:lineRule="auto"/>
            </w:pPr>
            <w:r w:rsidRPr="00790F5A">
              <w:t>TMK: Analyse eines Theaterstücks</w:t>
            </w:r>
          </w:p>
          <w:p w14:paraId="7288726B" w14:textId="77777777" w:rsidR="00DC6A1C" w:rsidRPr="00790F5A" w:rsidRDefault="00DC6A1C" w:rsidP="00D3089E">
            <w:pPr>
              <w:pStyle w:val="Listenabsatz"/>
              <w:numPr>
                <w:ilvl w:val="0"/>
                <w:numId w:val="25"/>
              </w:numPr>
              <w:spacing w:after="0" w:line="240" w:lineRule="auto"/>
            </w:pPr>
            <w:r w:rsidRPr="00790F5A">
              <w:t>Sprachmittlung</w:t>
            </w:r>
          </w:p>
          <w:p w14:paraId="779A5E9D" w14:textId="77777777" w:rsidR="00D3089E" w:rsidRPr="00790F5A" w:rsidRDefault="00D3089E" w:rsidP="001B3AE3"/>
        </w:tc>
        <w:tc>
          <w:tcPr>
            <w:tcW w:w="1344" w:type="dxa"/>
            <w:vMerge/>
            <w:tcBorders>
              <w:left w:val="single" w:sz="12" w:space="0" w:color="auto"/>
            </w:tcBorders>
            <w:shd w:val="clear" w:color="auto" w:fill="F2F2F2" w:themeFill="background1" w:themeFillShade="F2"/>
          </w:tcPr>
          <w:p w14:paraId="782CB507" w14:textId="77777777" w:rsidR="00D3089E" w:rsidRPr="00B75673" w:rsidRDefault="00D3089E" w:rsidP="001B3AE3"/>
        </w:tc>
      </w:tr>
      <w:tr w:rsidR="00D3089E" w:rsidRPr="00B75673" w14:paraId="554D1C55" w14:textId="77777777" w:rsidTr="00D3089E">
        <w:tc>
          <w:tcPr>
            <w:tcW w:w="3090" w:type="dxa"/>
            <w:vAlign w:val="center"/>
          </w:tcPr>
          <w:p w14:paraId="6AEF7F57" w14:textId="77777777" w:rsidR="00D3089E" w:rsidRDefault="00D3089E" w:rsidP="00D3089E">
            <w:r>
              <w:t>Klausuren</w:t>
            </w:r>
          </w:p>
        </w:tc>
        <w:tc>
          <w:tcPr>
            <w:tcW w:w="4921" w:type="dxa"/>
          </w:tcPr>
          <w:p w14:paraId="00F524A5" w14:textId="77777777" w:rsidR="00D3089E" w:rsidRPr="00790F5A" w:rsidRDefault="00D3089E" w:rsidP="001B3AE3">
            <w:r w:rsidRPr="00790F5A">
              <w:rPr>
                <w:b/>
              </w:rPr>
              <w:t>Leistungsfach</w:t>
            </w:r>
            <w:r w:rsidRPr="00790F5A">
              <w:t>:</w:t>
            </w:r>
          </w:p>
          <w:p w14:paraId="578B811E" w14:textId="77777777" w:rsidR="00724BEB" w:rsidRPr="00790F5A" w:rsidRDefault="00D3089E" w:rsidP="00890DE8">
            <w:r w:rsidRPr="00790F5A">
              <w:t xml:space="preserve">Sprachmittlung </w:t>
            </w:r>
            <w:r w:rsidR="00890DE8" w:rsidRPr="00790F5A">
              <w:t xml:space="preserve">(ggf. integrativ mit </w:t>
            </w:r>
            <w:r w:rsidRPr="00790F5A">
              <w:t>Analyse</w:t>
            </w:r>
            <w:r w:rsidR="00890DE8" w:rsidRPr="00790F5A">
              <w:t xml:space="preserve">) </w:t>
            </w:r>
            <w:r w:rsidR="00724BEB" w:rsidRPr="00790F5A">
              <w:t>(Textvorlage und Aufgaben in Leistungsfach und Basisfach sind nicht identisch)</w:t>
            </w:r>
          </w:p>
        </w:tc>
        <w:tc>
          <w:tcPr>
            <w:tcW w:w="4922" w:type="dxa"/>
            <w:tcBorders>
              <w:right w:val="single" w:sz="12" w:space="0" w:color="auto"/>
            </w:tcBorders>
          </w:tcPr>
          <w:p w14:paraId="1DE53810" w14:textId="77777777" w:rsidR="00D3089E" w:rsidRPr="00790F5A" w:rsidRDefault="00D3089E" w:rsidP="001B3AE3">
            <w:r w:rsidRPr="00790F5A">
              <w:rPr>
                <w:b/>
              </w:rPr>
              <w:t>Basisfach</w:t>
            </w:r>
            <w:r w:rsidRPr="00790F5A">
              <w:t>:</w:t>
            </w:r>
          </w:p>
          <w:p w14:paraId="7DA48CC9" w14:textId="77777777" w:rsidR="00D3089E" w:rsidRPr="00790F5A" w:rsidRDefault="00724BEB" w:rsidP="001B3AE3">
            <w:r w:rsidRPr="00790F5A">
              <w:t>Sprachmittlung (ggf. integrativ mit Analyse)</w:t>
            </w:r>
          </w:p>
          <w:p w14:paraId="2CB9E618" w14:textId="77777777" w:rsidR="00724BEB" w:rsidRPr="00790F5A" w:rsidRDefault="00724BEB" w:rsidP="001B3AE3">
            <w:r w:rsidRPr="00790F5A">
              <w:t>(Textvorlage und Aufgaben in Leistungsfach und Basisfach sind nicht identisch)</w:t>
            </w:r>
          </w:p>
        </w:tc>
        <w:tc>
          <w:tcPr>
            <w:tcW w:w="1344" w:type="dxa"/>
            <w:vMerge/>
            <w:tcBorders>
              <w:left w:val="single" w:sz="12" w:space="0" w:color="auto"/>
            </w:tcBorders>
            <w:shd w:val="clear" w:color="auto" w:fill="F2F2F2" w:themeFill="background1" w:themeFillShade="F2"/>
          </w:tcPr>
          <w:p w14:paraId="72BCEFEC" w14:textId="77777777" w:rsidR="00D3089E" w:rsidRPr="00B75673" w:rsidRDefault="00D3089E" w:rsidP="001B3AE3"/>
        </w:tc>
      </w:tr>
    </w:tbl>
    <w:p w14:paraId="0A44BC6D" w14:textId="77777777" w:rsidR="00D3089E" w:rsidRDefault="00D3089E"/>
    <w:p w14:paraId="09FD6962" w14:textId="18BC8829" w:rsidR="00D3089E" w:rsidRDefault="00D3089E"/>
    <w:tbl>
      <w:tblPr>
        <w:tblStyle w:val="Tabellenraster"/>
        <w:tblW w:w="14312" w:type="dxa"/>
        <w:tblLook w:val="04A0" w:firstRow="1" w:lastRow="0" w:firstColumn="1" w:lastColumn="0" w:noHBand="0" w:noVBand="1"/>
      </w:tblPr>
      <w:tblGrid>
        <w:gridCol w:w="3509"/>
        <w:gridCol w:w="5401"/>
        <w:gridCol w:w="5402"/>
      </w:tblGrid>
      <w:tr w:rsidR="00D3089E" w:rsidRPr="00D3089E" w14:paraId="7308A3EB" w14:textId="77777777" w:rsidTr="00D3089E">
        <w:tc>
          <w:tcPr>
            <w:tcW w:w="3509" w:type="dxa"/>
            <w:shd w:val="clear" w:color="auto" w:fill="D99594" w:themeFill="accent2" w:themeFillTint="99"/>
          </w:tcPr>
          <w:p w14:paraId="59C08887" w14:textId="77777777" w:rsidR="00D3089E" w:rsidRPr="00D3089E" w:rsidRDefault="00D3089E" w:rsidP="00D3089E">
            <w:pPr>
              <w:spacing w:before="120" w:after="120"/>
              <w:rPr>
                <w:b/>
                <w:sz w:val="24"/>
              </w:rPr>
            </w:pPr>
            <w:bookmarkStart w:id="5" w:name="_Hlk530736977"/>
            <w:r w:rsidRPr="00D3089E">
              <w:rPr>
                <w:b/>
                <w:sz w:val="24"/>
              </w:rPr>
              <w:t>Wochen</w:t>
            </w:r>
          </w:p>
        </w:tc>
        <w:tc>
          <w:tcPr>
            <w:tcW w:w="10803" w:type="dxa"/>
            <w:gridSpan w:val="2"/>
            <w:shd w:val="clear" w:color="auto" w:fill="D99594" w:themeFill="accent2" w:themeFillTint="99"/>
          </w:tcPr>
          <w:p w14:paraId="4A427829" w14:textId="77777777" w:rsidR="00D3089E" w:rsidRPr="00D3089E" w:rsidRDefault="00D3089E" w:rsidP="00D3089E">
            <w:pPr>
              <w:spacing w:before="120" w:after="120"/>
              <w:rPr>
                <w:b/>
                <w:sz w:val="24"/>
              </w:rPr>
            </w:pPr>
            <w:r w:rsidRPr="00D3089E">
              <w:rPr>
                <w:b/>
                <w:sz w:val="28"/>
              </w:rPr>
              <w:t>J2</w:t>
            </w:r>
            <w:r w:rsidRPr="00D3089E">
              <w:rPr>
                <w:b/>
                <w:sz w:val="24"/>
              </w:rPr>
              <w:t xml:space="preserve"> – Wochen 13-15</w:t>
            </w:r>
          </w:p>
        </w:tc>
      </w:tr>
      <w:tr w:rsidR="00D3089E" w:rsidRPr="00F60925" w14:paraId="1C8BF0B4" w14:textId="77777777" w:rsidTr="00D3089E">
        <w:tc>
          <w:tcPr>
            <w:tcW w:w="3509" w:type="dxa"/>
            <w:shd w:val="clear" w:color="auto" w:fill="E5B8B7" w:themeFill="accent2" w:themeFillTint="66"/>
          </w:tcPr>
          <w:p w14:paraId="2D856535" w14:textId="77777777" w:rsidR="00D3089E" w:rsidRPr="00D3089E" w:rsidRDefault="00D3089E" w:rsidP="00D3089E">
            <w:pPr>
              <w:spacing w:before="60" w:after="60"/>
              <w:rPr>
                <w:b/>
                <w:lang w:val="fr-FR"/>
              </w:rPr>
            </w:pPr>
            <w:r w:rsidRPr="00D3089E">
              <w:rPr>
                <w:b/>
                <w:lang w:val="fr-FR"/>
              </w:rPr>
              <w:t>Thema</w:t>
            </w:r>
          </w:p>
        </w:tc>
        <w:tc>
          <w:tcPr>
            <w:tcW w:w="10803" w:type="dxa"/>
            <w:gridSpan w:val="2"/>
            <w:shd w:val="clear" w:color="auto" w:fill="E5B8B7" w:themeFill="accent2" w:themeFillTint="66"/>
          </w:tcPr>
          <w:p w14:paraId="71887F63" w14:textId="77777777" w:rsidR="00D3089E" w:rsidRPr="00781EFD" w:rsidRDefault="00D3089E" w:rsidP="00D3089E">
            <w:pPr>
              <w:spacing w:before="60" w:after="60"/>
              <w:rPr>
                <w:b/>
                <w:lang w:val="fr-FR"/>
              </w:rPr>
            </w:pPr>
            <w:r w:rsidRPr="00781EFD">
              <w:rPr>
                <w:b/>
                <w:lang w:val="fr-FR"/>
              </w:rPr>
              <w:t xml:space="preserve">La Francophonie – l’exemple de l’Algérie </w:t>
            </w:r>
          </w:p>
        </w:tc>
      </w:tr>
      <w:tr w:rsidR="00D3089E" w:rsidRPr="00F60925" w14:paraId="300E0F15" w14:textId="77777777" w:rsidTr="00D3089E">
        <w:tc>
          <w:tcPr>
            <w:tcW w:w="3509" w:type="dxa"/>
            <w:vAlign w:val="center"/>
          </w:tcPr>
          <w:p w14:paraId="3F9DE70F" w14:textId="77777777" w:rsidR="00D3089E" w:rsidRDefault="00D3089E" w:rsidP="00D3089E">
            <w:r>
              <w:t>Teilthemen und Gegenstände Basisfach + Leistungsfach (3 Std.)</w:t>
            </w:r>
          </w:p>
          <w:p w14:paraId="27B5F0BC" w14:textId="77777777" w:rsidR="00D3089E" w:rsidRDefault="00D3089E" w:rsidP="00D3089E"/>
          <w:p w14:paraId="09E11E50" w14:textId="77777777" w:rsidR="00D3089E" w:rsidRPr="00C25B32" w:rsidRDefault="00D3089E" w:rsidP="00D3089E">
            <w:r>
              <w:t>Differenzierung von grundlegendem (BF) und erweitertem Niveau (LF) auf der Ebene von Texten (Komplexität, Abstraktheit, Länge) und Aufgabenmerkmalen (z. B. Breite, Eigenständigkeit, Differenziertheit der Themenbearbeitung)</w:t>
            </w:r>
          </w:p>
        </w:tc>
        <w:tc>
          <w:tcPr>
            <w:tcW w:w="10803" w:type="dxa"/>
            <w:gridSpan w:val="2"/>
          </w:tcPr>
          <w:p w14:paraId="1C549784" w14:textId="77777777" w:rsidR="00D3089E" w:rsidRPr="00790F5A" w:rsidRDefault="00D3089E" w:rsidP="00D3089E">
            <w:pPr>
              <w:pStyle w:val="Listenabsatz"/>
              <w:numPr>
                <w:ilvl w:val="0"/>
                <w:numId w:val="28"/>
              </w:numPr>
              <w:spacing w:after="0" w:line="240" w:lineRule="auto"/>
              <w:rPr>
                <w:lang w:val="fr-FR"/>
              </w:rPr>
            </w:pPr>
            <w:r w:rsidRPr="009461BE">
              <w:rPr>
                <w:lang w:val="fr-FR"/>
              </w:rPr>
              <w:t xml:space="preserve">Versprachlichung diskontinuierlicher Texte: la colonisation du territoire </w:t>
            </w:r>
            <w:r w:rsidRPr="00790F5A">
              <w:rPr>
                <w:lang w:val="fr-FR"/>
              </w:rPr>
              <w:t>algérien, l‘Algérie fran</w:t>
            </w:r>
            <w:r w:rsidRPr="00790F5A">
              <w:rPr>
                <w:rFonts w:cstheme="minorHAnsi"/>
                <w:lang w:val="fr-FR"/>
              </w:rPr>
              <w:t>ç</w:t>
            </w:r>
            <w:r w:rsidRPr="00790F5A">
              <w:rPr>
                <w:lang w:val="fr-FR"/>
              </w:rPr>
              <w:t xml:space="preserve">aise, </w:t>
            </w:r>
            <w:r w:rsidR="00890DE8" w:rsidRPr="00790F5A">
              <w:rPr>
                <w:lang w:val="fr-FR"/>
              </w:rPr>
              <w:t>la guerre d’Algérie</w:t>
            </w:r>
            <w:r w:rsidR="008070C1" w:rsidRPr="00790F5A">
              <w:rPr>
                <w:lang w:val="fr-FR"/>
              </w:rPr>
              <w:t>,</w:t>
            </w:r>
            <w:r w:rsidR="00890DE8" w:rsidRPr="00790F5A">
              <w:rPr>
                <w:lang w:val="fr-FR"/>
              </w:rPr>
              <w:t xml:space="preserve"> </w:t>
            </w:r>
            <w:r w:rsidRPr="00790F5A">
              <w:rPr>
                <w:lang w:val="fr-FR"/>
              </w:rPr>
              <w:t>les années noires, l’Algérie actuelle</w:t>
            </w:r>
          </w:p>
          <w:p w14:paraId="74455C1F" w14:textId="77777777" w:rsidR="00D3089E" w:rsidRPr="00790F5A" w:rsidRDefault="00D3089E" w:rsidP="00D3089E">
            <w:pPr>
              <w:pStyle w:val="Listenabsatz"/>
              <w:numPr>
                <w:ilvl w:val="0"/>
                <w:numId w:val="28"/>
              </w:numPr>
              <w:spacing w:after="0" w:line="240" w:lineRule="auto"/>
              <w:rPr>
                <w:lang w:val="fr-FR"/>
              </w:rPr>
            </w:pPr>
            <w:r w:rsidRPr="00790F5A">
              <w:rPr>
                <w:lang w:val="fr-FR"/>
              </w:rPr>
              <w:t>Les couches sociales de l’Algérie fran</w:t>
            </w:r>
            <w:r w:rsidRPr="00790F5A">
              <w:rPr>
                <w:rFonts w:cstheme="minorHAnsi"/>
                <w:lang w:val="fr-FR"/>
              </w:rPr>
              <w:t>ç</w:t>
            </w:r>
            <w:r w:rsidRPr="00790F5A">
              <w:rPr>
                <w:lang w:val="fr-FR"/>
              </w:rPr>
              <w:t>aise</w:t>
            </w:r>
          </w:p>
          <w:p w14:paraId="23EC01CE" w14:textId="77777777" w:rsidR="00D3089E" w:rsidRPr="00EA4F22" w:rsidRDefault="00D3089E" w:rsidP="001B3AE3">
            <w:pPr>
              <w:rPr>
                <w:lang w:val="fr-FR"/>
              </w:rPr>
            </w:pPr>
          </w:p>
        </w:tc>
      </w:tr>
      <w:tr w:rsidR="00D3089E" w:rsidRPr="00F60925" w14:paraId="03629378" w14:textId="77777777" w:rsidTr="00D3089E">
        <w:tc>
          <w:tcPr>
            <w:tcW w:w="3509" w:type="dxa"/>
            <w:vAlign w:val="center"/>
          </w:tcPr>
          <w:p w14:paraId="26656AE7" w14:textId="77777777" w:rsidR="00D3089E" w:rsidRPr="00C25B32" w:rsidRDefault="00D3089E" w:rsidP="00D3089E">
            <w:r>
              <w:t>zusätzliche Teilthemen und Gegenstände Leistungsfach (2 Std.)</w:t>
            </w:r>
          </w:p>
        </w:tc>
        <w:tc>
          <w:tcPr>
            <w:tcW w:w="10803" w:type="dxa"/>
            <w:gridSpan w:val="2"/>
          </w:tcPr>
          <w:p w14:paraId="1BC2E454" w14:textId="77777777" w:rsidR="00D3089E" w:rsidRPr="00781EFD" w:rsidRDefault="00D3089E" w:rsidP="001B3AE3">
            <w:pPr>
              <w:rPr>
                <w:lang w:val="fr-FR"/>
              </w:rPr>
            </w:pPr>
            <w:r w:rsidRPr="00781EFD">
              <w:rPr>
                <w:lang w:val="fr-FR"/>
              </w:rPr>
              <w:t>Identité – l’exemple des trois générations d’une famille de harkis</w:t>
            </w:r>
          </w:p>
          <w:p w14:paraId="1EBE3E23" w14:textId="77777777" w:rsidR="00D3089E" w:rsidRPr="00DF52C6" w:rsidRDefault="00D3089E" w:rsidP="00D3089E">
            <w:pPr>
              <w:pStyle w:val="Listenabsatz"/>
              <w:numPr>
                <w:ilvl w:val="0"/>
                <w:numId w:val="28"/>
              </w:numPr>
              <w:spacing w:after="0" w:line="240" w:lineRule="auto"/>
              <w:rPr>
                <w:lang w:val="fr-FR"/>
              </w:rPr>
            </w:pPr>
            <w:r>
              <w:rPr>
                <w:lang w:val="fr-FR"/>
              </w:rPr>
              <w:t xml:space="preserve">Des questions d’identité de différentes </w:t>
            </w:r>
            <w:r w:rsidRPr="009461BE">
              <w:rPr>
                <w:lang w:val="fr-FR"/>
              </w:rPr>
              <w:t>génération</w:t>
            </w:r>
            <w:r>
              <w:rPr>
                <w:lang w:val="fr-FR"/>
              </w:rPr>
              <w:t>s d’immigrés</w:t>
            </w:r>
            <w:r w:rsidRPr="009461BE">
              <w:rPr>
                <w:lang w:val="fr-FR"/>
              </w:rPr>
              <w:t xml:space="preserve"> : Alice Zeniter, </w:t>
            </w:r>
            <w:r w:rsidRPr="009461BE">
              <w:rPr>
                <w:i/>
                <w:lang w:val="fr-FR"/>
              </w:rPr>
              <w:t>L’art de perdre</w:t>
            </w:r>
            <w:r w:rsidRPr="009461BE">
              <w:rPr>
                <w:lang w:val="fr-FR"/>
              </w:rPr>
              <w:t xml:space="preserve"> (</w:t>
            </w:r>
            <w:r>
              <w:rPr>
                <w:lang w:val="fr-FR"/>
              </w:rPr>
              <w:t xml:space="preserve">2017 ; </w:t>
            </w:r>
            <w:r w:rsidRPr="009461BE">
              <w:rPr>
                <w:lang w:val="fr-FR"/>
              </w:rPr>
              <w:t>extraits)</w:t>
            </w:r>
          </w:p>
        </w:tc>
      </w:tr>
      <w:tr w:rsidR="00D3089E" w14:paraId="24475518" w14:textId="77777777" w:rsidTr="00D3089E">
        <w:tc>
          <w:tcPr>
            <w:tcW w:w="3509" w:type="dxa"/>
            <w:vAlign w:val="center"/>
          </w:tcPr>
          <w:p w14:paraId="77C01265" w14:textId="77777777" w:rsidR="00D3089E" w:rsidRDefault="00D3089E" w:rsidP="00D3089E">
            <w:r>
              <w:t>Schwerpunktkompetenzen</w:t>
            </w:r>
          </w:p>
        </w:tc>
        <w:tc>
          <w:tcPr>
            <w:tcW w:w="5401" w:type="dxa"/>
          </w:tcPr>
          <w:p w14:paraId="1E8EA88D" w14:textId="77777777" w:rsidR="00D3089E" w:rsidRDefault="00D3089E" w:rsidP="001B3AE3">
            <w:r w:rsidRPr="00781EFD">
              <w:rPr>
                <w:b/>
              </w:rPr>
              <w:t>Leistungsfach</w:t>
            </w:r>
            <w:r>
              <w:t>:</w:t>
            </w:r>
          </w:p>
          <w:p w14:paraId="61E4E670" w14:textId="77777777" w:rsidR="00D3089E" w:rsidRDefault="00D3089E" w:rsidP="00D3089E">
            <w:pPr>
              <w:pStyle w:val="Listenabsatz"/>
              <w:numPr>
                <w:ilvl w:val="0"/>
                <w:numId w:val="29"/>
              </w:numPr>
              <w:spacing w:after="0" w:line="240" w:lineRule="auto"/>
            </w:pPr>
            <w:r>
              <w:t>Zusammenhängendes monologisches Sprechen</w:t>
            </w:r>
          </w:p>
          <w:p w14:paraId="25693FE4" w14:textId="77777777" w:rsidR="00D3089E" w:rsidRDefault="00D3089E" w:rsidP="00D3089E">
            <w:pPr>
              <w:pStyle w:val="Listenabsatz"/>
              <w:numPr>
                <w:ilvl w:val="0"/>
                <w:numId w:val="29"/>
              </w:numPr>
              <w:spacing w:after="0" w:line="240" w:lineRule="auto"/>
            </w:pPr>
            <w:r>
              <w:t>Leseverstehen</w:t>
            </w:r>
          </w:p>
          <w:p w14:paraId="51C4C234" w14:textId="77777777" w:rsidR="00D3089E" w:rsidRDefault="00D3089E" w:rsidP="00D3089E">
            <w:pPr>
              <w:pStyle w:val="Listenabsatz"/>
              <w:numPr>
                <w:ilvl w:val="0"/>
                <w:numId w:val="29"/>
              </w:numPr>
              <w:spacing w:after="0" w:line="240" w:lineRule="auto"/>
            </w:pPr>
            <w:r>
              <w:t>TMK: Analyse narrativer Texte</w:t>
            </w:r>
          </w:p>
        </w:tc>
        <w:tc>
          <w:tcPr>
            <w:tcW w:w="5402" w:type="dxa"/>
          </w:tcPr>
          <w:p w14:paraId="045B1D76" w14:textId="77777777" w:rsidR="00D3089E" w:rsidRDefault="00D3089E" w:rsidP="001B3AE3">
            <w:r w:rsidRPr="00781EFD">
              <w:rPr>
                <w:b/>
              </w:rPr>
              <w:t>Basisfach</w:t>
            </w:r>
            <w:r>
              <w:t>:</w:t>
            </w:r>
          </w:p>
          <w:p w14:paraId="3685DFCE" w14:textId="77777777" w:rsidR="00D3089E" w:rsidRDefault="00D3089E" w:rsidP="00D3089E">
            <w:pPr>
              <w:pStyle w:val="Listenabsatz"/>
              <w:numPr>
                <w:ilvl w:val="0"/>
                <w:numId w:val="29"/>
              </w:numPr>
              <w:spacing w:after="0" w:line="240" w:lineRule="auto"/>
            </w:pPr>
            <w:r>
              <w:t>Zusammenhängendes monologisches Sprechen</w:t>
            </w:r>
          </w:p>
          <w:p w14:paraId="48E7B48E" w14:textId="77777777" w:rsidR="00D3089E" w:rsidRDefault="00D3089E" w:rsidP="00D3089E">
            <w:pPr>
              <w:pStyle w:val="Listenabsatz"/>
              <w:numPr>
                <w:ilvl w:val="0"/>
                <w:numId w:val="29"/>
              </w:numPr>
              <w:spacing w:after="0" w:line="240" w:lineRule="auto"/>
            </w:pPr>
            <w:r>
              <w:t>Leseverstehen</w:t>
            </w:r>
          </w:p>
          <w:p w14:paraId="7C0699CD" w14:textId="77777777" w:rsidR="00D3089E" w:rsidRDefault="00D3089E" w:rsidP="001B3AE3"/>
        </w:tc>
      </w:tr>
      <w:tr w:rsidR="00D3089E" w14:paraId="74E06D22" w14:textId="77777777" w:rsidTr="00D3089E">
        <w:tc>
          <w:tcPr>
            <w:tcW w:w="3509" w:type="dxa"/>
            <w:vAlign w:val="center"/>
          </w:tcPr>
          <w:p w14:paraId="5F984ADD" w14:textId="77777777" w:rsidR="00D3089E" w:rsidRDefault="00D3089E" w:rsidP="00D3089E">
            <w:r>
              <w:t>Klausuren</w:t>
            </w:r>
          </w:p>
        </w:tc>
        <w:tc>
          <w:tcPr>
            <w:tcW w:w="5401" w:type="dxa"/>
          </w:tcPr>
          <w:p w14:paraId="707CF59F" w14:textId="77777777" w:rsidR="00D3089E" w:rsidRDefault="00D3089E" w:rsidP="001B3AE3">
            <w:r w:rsidRPr="00781EFD">
              <w:rPr>
                <w:b/>
              </w:rPr>
              <w:t>Leistungsfach</w:t>
            </w:r>
            <w:r>
              <w:t>:</w:t>
            </w:r>
          </w:p>
          <w:p w14:paraId="04E7BFD7" w14:textId="77777777" w:rsidR="00D3089E" w:rsidRDefault="00D3089E" w:rsidP="001B3AE3">
            <w:r>
              <w:t>---</w:t>
            </w:r>
          </w:p>
        </w:tc>
        <w:tc>
          <w:tcPr>
            <w:tcW w:w="5402" w:type="dxa"/>
          </w:tcPr>
          <w:p w14:paraId="49B73DF2" w14:textId="77777777" w:rsidR="00D3089E" w:rsidRDefault="00D3089E" w:rsidP="001B3AE3">
            <w:r w:rsidRPr="00781EFD">
              <w:rPr>
                <w:b/>
              </w:rPr>
              <w:t>Basisfach</w:t>
            </w:r>
            <w:r>
              <w:t>:</w:t>
            </w:r>
          </w:p>
          <w:p w14:paraId="15D05884" w14:textId="77777777" w:rsidR="00D3089E" w:rsidRDefault="00D3089E" w:rsidP="001B3AE3">
            <w:r>
              <w:t>…</w:t>
            </w:r>
          </w:p>
        </w:tc>
      </w:tr>
      <w:bookmarkEnd w:id="5"/>
    </w:tbl>
    <w:p w14:paraId="60C79F7F" w14:textId="77777777" w:rsidR="00D3089E" w:rsidRDefault="00D3089E"/>
    <w:p w14:paraId="653EA593" w14:textId="77777777" w:rsidR="00D3089E" w:rsidRDefault="00D3089E">
      <w:r>
        <w:br w:type="page"/>
      </w:r>
    </w:p>
    <w:tbl>
      <w:tblPr>
        <w:tblStyle w:val="Tabellenraster"/>
        <w:tblW w:w="14322" w:type="dxa"/>
        <w:tblLook w:val="04A0" w:firstRow="1" w:lastRow="0" w:firstColumn="1" w:lastColumn="0" w:noHBand="0" w:noVBand="1"/>
      </w:tblPr>
      <w:tblGrid>
        <w:gridCol w:w="3055"/>
        <w:gridCol w:w="3027"/>
        <w:gridCol w:w="3309"/>
        <w:gridCol w:w="1741"/>
        <w:gridCol w:w="1835"/>
        <w:gridCol w:w="1355"/>
      </w:tblGrid>
      <w:tr w:rsidR="00D3089E" w:rsidRPr="00D3089E" w14:paraId="78A05FB3" w14:textId="77777777" w:rsidTr="005D7AA7">
        <w:tc>
          <w:tcPr>
            <w:tcW w:w="3068" w:type="dxa"/>
            <w:tcBorders>
              <w:bottom w:val="single" w:sz="12" w:space="0" w:color="auto"/>
            </w:tcBorders>
            <w:shd w:val="clear" w:color="auto" w:fill="D99594" w:themeFill="accent2" w:themeFillTint="99"/>
          </w:tcPr>
          <w:p w14:paraId="2F62DB75" w14:textId="77777777" w:rsidR="00D3089E" w:rsidRPr="00D3089E" w:rsidRDefault="00D3089E" w:rsidP="00D3089E">
            <w:pPr>
              <w:spacing w:before="120" w:after="120"/>
              <w:rPr>
                <w:b/>
                <w:sz w:val="24"/>
              </w:rPr>
            </w:pPr>
            <w:r w:rsidRPr="00D3089E">
              <w:rPr>
                <w:b/>
                <w:sz w:val="24"/>
              </w:rPr>
              <w:lastRenderedPageBreak/>
              <w:t>Wochen</w:t>
            </w:r>
          </w:p>
        </w:tc>
        <w:tc>
          <w:tcPr>
            <w:tcW w:w="6400" w:type="dxa"/>
            <w:gridSpan w:val="2"/>
            <w:tcBorders>
              <w:bottom w:val="single" w:sz="12" w:space="0" w:color="auto"/>
              <w:right w:val="single" w:sz="12" w:space="0" w:color="D99594" w:themeColor="accent2" w:themeTint="99"/>
            </w:tcBorders>
            <w:shd w:val="clear" w:color="auto" w:fill="D99594" w:themeFill="accent2" w:themeFillTint="99"/>
          </w:tcPr>
          <w:p w14:paraId="7E89F649" w14:textId="77777777" w:rsidR="00D3089E" w:rsidRPr="00D3089E" w:rsidRDefault="00D3089E" w:rsidP="00D3089E">
            <w:pPr>
              <w:spacing w:before="120" w:after="120"/>
              <w:rPr>
                <w:b/>
                <w:sz w:val="24"/>
              </w:rPr>
            </w:pPr>
            <w:r w:rsidRPr="00D3089E">
              <w:rPr>
                <w:b/>
                <w:sz w:val="24"/>
              </w:rPr>
              <w:t>J2 - Wochen  16-21</w:t>
            </w:r>
          </w:p>
        </w:tc>
        <w:tc>
          <w:tcPr>
            <w:tcW w:w="3585" w:type="dxa"/>
            <w:gridSpan w:val="2"/>
            <w:tcBorders>
              <w:left w:val="single" w:sz="12" w:space="0" w:color="D99594" w:themeColor="accent2" w:themeTint="99"/>
              <w:bottom w:val="single" w:sz="12" w:space="0" w:color="auto"/>
              <w:right w:val="single" w:sz="12" w:space="0" w:color="D99594" w:themeColor="accent2" w:themeTint="99"/>
            </w:tcBorders>
            <w:shd w:val="clear" w:color="auto" w:fill="D99594" w:themeFill="accent2" w:themeFillTint="99"/>
          </w:tcPr>
          <w:p w14:paraId="0DBA461C" w14:textId="77777777" w:rsidR="00D3089E" w:rsidRPr="00D3089E" w:rsidRDefault="00D3089E" w:rsidP="00D3089E">
            <w:pPr>
              <w:spacing w:before="120" w:after="120"/>
              <w:rPr>
                <w:b/>
                <w:sz w:val="24"/>
              </w:rPr>
            </w:pPr>
            <w:r w:rsidRPr="00D3089E">
              <w:rPr>
                <w:b/>
                <w:sz w:val="24"/>
              </w:rPr>
              <w:t>J2 – Wochen 22-25</w:t>
            </w:r>
          </w:p>
        </w:tc>
        <w:tc>
          <w:tcPr>
            <w:tcW w:w="1269" w:type="dxa"/>
            <w:vMerge w:val="restart"/>
            <w:tcBorders>
              <w:left w:val="single" w:sz="12" w:space="0" w:color="D99594" w:themeColor="accent2" w:themeTint="99"/>
              <w:bottom w:val="single" w:sz="4" w:space="0" w:color="auto"/>
            </w:tcBorders>
            <w:shd w:val="clear" w:color="auto" w:fill="D99594" w:themeFill="accent2" w:themeFillTint="99"/>
            <w:vAlign w:val="center"/>
          </w:tcPr>
          <w:p w14:paraId="3E204FC0" w14:textId="77777777" w:rsidR="00D3089E" w:rsidRPr="00D3089E" w:rsidRDefault="00D3089E" w:rsidP="005D7AA7">
            <w:pPr>
              <w:spacing w:before="120" w:after="120"/>
              <w:jc w:val="center"/>
              <w:rPr>
                <w:b/>
                <w:sz w:val="24"/>
              </w:rPr>
            </w:pPr>
            <w:r w:rsidRPr="00D3089E">
              <w:rPr>
                <w:b/>
                <w:sz w:val="24"/>
              </w:rPr>
              <w:t>Osterferien</w:t>
            </w:r>
          </w:p>
        </w:tc>
      </w:tr>
      <w:tr w:rsidR="00D3089E" w:rsidRPr="009D2AC1" w14:paraId="41455BA1" w14:textId="77777777" w:rsidTr="00D3089E">
        <w:tc>
          <w:tcPr>
            <w:tcW w:w="3068" w:type="dxa"/>
            <w:tcBorders>
              <w:top w:val="single" w:sz="12" w:space="0" w:color="auto"/>
            </w:tcBorders>
            <w:shd w:val="clear" w:color="auto" w:fill="E5B8B7" w:themeFill="accent2" w:themeFillTint="66"/>
            <w:vAlign w:val="center"/>
          </w:tcPr>
          <w:p w14:paraId="3B8445E5" w14:textId="77777777" w:rsidR="00D3089E" w:rsidRPr="00D3089E" w:rsidRDefault="00D3089E" w:rsidP="00D3089E">
            <w:pPr>
              <w:spacing w:before="60" w:after="60"/>
              <w:rPr>
                <w:b/>
                <w:lang w:val="fr-FR"/>
              </w:rPr>
            </w:pPr>
            <w:r w:rsidRPr="00D3089E">
              <w:rPr>
                <w:b/>
                <w:lang w:val="fr-FR"/>
              </w:rPr>
              <w:t>Thema</w:t>
            </w:r>
          </w:p>
        </w:tc>
        <w:tc>
          <w:tcPr>
            <w:tcW w:w="6400" w:type="dxa"/>
            <w:gridSpan w:val="2"/>
            <w:tcBorders>
              <w:top w:val="single" w:sz="12" w:space="0" w:color="auto"/>
            </w:tcBorders>
            <w:shd w:val="clear" w:color="auto" w:fill="E5B8B7" w:themeFill="accent2" w:themeFillTint="66"/>
          </w:tcPr>
          <w:p w14:paraId="5C7A435F" w14:textId="77777777" w:rsidR="00D3089E" w:rsidRPr="00781EFD" w:rsidRDefault="00D3089E" w:rsidP="001B3AE3">
            <w:pPr>
              <w:rPr>
                <w:b/>
                <w:lang w:val="fr-FR"/>
              </w:rPr>
            </w:pPr>
            <w:r w:rsidRPr="00781EFD">
              <w:rPr>
                <w:b/>
                <w:lang w:val="fr-FR"/>
              </w:rPr>
              <w:t xml:space="preserve">Différentes approches du monde – une situation conflictuelle dans </w:t>
            </w:r>
            <w:r w:rsidRPr="00781EFD">
              <w:rPr>
                <w:b/>
                <w:i/>
                <w:lang w:val="fr-FR"/>
              </w:rPr>
              <w:t>L’Hôte</w:t>
            </w:r>
            <w:r w:rsidRPr="00781EFD">
              <w:rPr>
                <w:b/>
                <w:lang w:val="fr-FR"/>
              </w:rPr>
              <w:t xml:space="preserve"> de Camus</w:t>
            </w:r>
          </w:p>
        </w:tc>
        <w:tc>
          <w:tcPr>
            <w:tcW w:w="3585" w:type="dxa"/>
            <w:gridSpan w:val="2"/>
            <w:tcBorders>
              <w:top w:val="single" w:sz="12" w:space="0" w:color="auto"/>
              <w:right w:val="single" w:sz="12" w:space="0" w:color="auto"/>
            </w:tcBorders>
            <w:shd w:val="clear" w:color="auto" w:fill="E5B8B7" w:themeFill="accent2" w:themeFillTint="66"/>
          </w:tcPr>
          <w:p w14:paraId="597783E7" w14:textId="77777777" w:rsidR="00D3089E" w:rsidRPr="004A2FED" w:rsidRDefault="00D3089E" w:rsidP="001B3AE3">
            <w:pPr>
              <w:rPr>
                <w:b/>
              </w:rPr>
            </w:pPr>
            <w:r w:rsidRPr="004A2FED">
              <w:rPr>
                <w:b/>
              </w:rPr>
              <w:t>Révision</w:t>
            </w:r>
          </w:p>
        </w:tc>
        <w:tc>
          <w:tcPr>
            <w:tcW w:w="1269" w:type="dxa"/>
            <w:vMerge/>
            <w:tcBorders>
              <w:top w:val="single" w:sz="12" w:space="0" w:color="auto"/>
              <w:left w:val="single" w:sz="12" w:space="0" w:color="auto"/>
            </w:tcBorders>
            <w:shd w:val="clear" w:color="auto" w:fill="F2F2F2" w:themeFill="background1" w:themeFillShade="F2"/>
          </w:tcPr>
          <w:p w14:paraId="590C2070" w14:textId="77777777" w:rsidR="00D3089E" w:rsidRPr="00AA54EA" w:rsidRDefault="00D3089E" w:rsidP="001B3AE3"/>
        </w:tc>
      </w:tr>
      <w:tr w:rsidR="00D3089E" w:rsidRPr="004A2FED" w14:paraId="50142F26" w14:textId="77777777" w:rsidTr="008070C1">
        <w:tc>
          <w:tcPr>
            <w:tcW w:w="3068" w:type="dxa"/>
            <w:vAlign w:val="center"/>
          </w:tcPr>
          <w:p w14:paraId="1CD8FB65" w14:textId="77777777" w:rsidR="00D3089E" w:rsidRDefault="00D3089E" w:rsidP="00D3089E">
            <w:r>
              <w:t>Teilthemen und Gegenstände Basisfach + Leistungsfach (3 Std.)</w:t>
            </w:r>
          </w:p>
          <w:p w14:paraId="4B31053E" w14:textId="77777777" w:rsidR="00D3089E" w:rsidRDefault="00D3089E" w:rsidP="00D3089E"/>
          <w:p w14:paraId="32A2F42A" w14:textId="77777777" w:rsidR="00D3089E" w:rsidRPr="00C25B32" w:rsidRDefault="00D3089E" w:rsidP="00D3089E">
            <w:r>
              <w:t xml:space="preserve">Differenzierung von grundlegendem (BF) und erweitertem Niveau (LF) auf der Ebene von Texten und Aufgabenmerkmalen </w:t>
            </w:r>
          </w:p>
        </w:tc>
        <w:tc>
          <w:tcPr>
            <w:tcW w:w="6400" w:type="dxa"/>
            <w:gridSpan w:val="2"/>
            <w:tcBorders>
              <w:bottom w:val="dashed" w:sz="4" w:space="0" w:color="00B050"/>
            </w:tcBorders>
          </w:tcPr>
          <w:p w14:paraId="307DC487" w14:textId="77777777" w:rsidR="00D3089E" w:rsidRPr="00790F5A" w:rsidRDefault="00D3089E" w:rsidP="001B3AE3">
            <w:pPr>
              <w:rPr>
                <w:i/>
              </w:rPr>
            </w:pPr>
            <w:r w:rsidRPr="00790F5A">
              <w:t xml:space="preserve">Albert Camus: </w:t>
            </w:r>
            <w:r w:rsidRPr="00790F5A">
              <w:rPr>
                <w:i/>
              </w:rPr>
              <w:t>L’Hôte</w:t>
            </w:r>
          </w:p>
          <w:p w14:paraId="63E93DA4" w14:textId="77777777" w:rsidR="00D3089E" w:rsidRPr="00790F5A" w:rsidRDefault="00D3089E" w:rsidP="00D3089E">
            <w:pPr>
              <w:pStyle w:val="Listenabsatz"/>
              <w:numPr>
                <w:ilvl w:val="0"/>
                <w:numId w:val="30"/>
              </w:numPr>
              <w:spacing w:after="0" w:line="240" w:lineRule="auto"/>
              <w:rPr>
                <w:b/>
                <w:lang w:val="fr-FR"/>
              </w:rPr>
            </w:pPr>
            <w:r w:rsidRPr="00790F5A">
              <w:rPr>
                <w:lang w:val="fr-FR"/>
              </w:rPr>
              <w:t>Daru: ses conditions de vie, l’instituteur et ses élèves</w:t>
            </w:r>
          </w:p>
          <w:p w14:paraId="05EEAB2D" w14:textId="77777777" w:rsidR="00D3089E" w:rsidRPr="00790F5A" w:rsidRDefault="00D3089E" w:rsidP="00D3089E">
            <w:pPr>
              <w:pStyle w:val="Listenabsatz"/>
              <w:numPr>
                <w:ilvl w:val="0"/>
                <w:numId w:val="30"/>
              </w:numPr>
              <w:spacing w:after="0" w:line="240" w:lineRule="auto"/>
              <w:rPr>
                <w:lang w:val="fr-FR"/>
              </w:rPr>
            </w:pPr>
            <w:r w:rsidRPr="00790F5A">
              <w:rPr>
                <w:lang w:val="fr-FR"/>
              </w:rPr>
              <w:t>Daru, Balducci et l’Arabe : la confrontation de trois visions du monde et la difficulté</w:t>
            </w:r>
            <w:r w:rsidR="007A67B1" w:rsidRPr="00790F5A">
              <w:rPr>
                <w:lang w:val="fr-FR"/>
              </w:rPr>
              <w:t xml:space="preserve"> </w:t>
            </w:r>
            <w:r w:rsidRPr="00790F5A">
              <w:rPr>
                <w:lang w:val="fr-FR"/>
              </w:rPr>
              <w:t>/ l’impossibilité de se comprendre</w:t>
            </w:r>
          </w:p>
          <w:p w14:paraId="302994B9" w14:textId="77777777" w:rsidR="008070C1" w:rsidRPr="00790F5A" w:rsidRDefault="008070C1" w:rsidP="008070C1">
            <w:pPr>
              <w:pStyle w:val="Listenabsatz"/>
              <w:numPr>
                <w:ilvl w:val="0"/>
                <w:numId w:val="26"/>
              </w:numPr>
              <w:spacing w:after="0" w:line="240" w:lineRule="auto"/>
              <w:rPr>
                <w:lang w:val="fr-FR"/>
              </w:rPr>
            </w:pPr>
            <w:r w:rsidRPr="00790F5A">
              <w:rPr>
                <w:lang w:val="fr-FR"/>
              </w:rPr>
              <w:t>Approfondissement– aspects présentés et « enseignés » par les élèves du Leistungsfach : le dilemme de Daru, la nouvelle dans le contexte de l’</w:t>
            </w:r>
            <w:r w:rsidRPr="00790F5A">
              <w:rPr>
                <w:rFonts w:cstheme="minorHAnsi"/>
                <w:lang w:val="fr-FR"/>
              </w:rPr>
              <w:t>œ</w:t>
            </w:r>
            <w:r w:rsidRPr="00790F5A">
              <w:rPr>
                <w:lang w:val="fr-FR"/>
              </w:rPr>
              <w:t>uvre de Camus et de la philosophie existentialiste</w:t>
            </w:r>
          </w:p>
          <w:p w14:paraId="463B3999" w14:textId="77777777" w:rsidR="008070C1" w:rsidRPr="00790F5A" w:rsidRDefault="008070C1" w:rsidP="008070C1">
            <w:pPr>
              <w:rPr>
                <w:lang w:val="fr-FR"/>
              </w:rPr>
            </w:pPr>
          </w:p>
        </w:tc>
        <w:tc>
          <w:tcPr>
            <w:tcW w:w="3585" w:type="dxa"/>
            <w:gridSpan w:val="2"/>
            <w:tcBorders>
              <w:right w:val="single" w:sz="12" w:space="0" w:color="auto"/>
            </w:tcBorders>
          </w:tcPr>
          <w:p w14:paraId="691D8BDB" w14:textId="77777777" w:rsidR="00D3089E" w:rsidRPr="00790F5A" w:rsidRDefault="00D3089E" w:rsidP="001B3AE3">
            <w:r w:rsidRPr="00790F5A">
              <w:t>Wiederholung und Vernetzung der während der J1 und J2 erarbeiteten Inhalte unter besonderer Berücksichtigung vergleichenden Vorgehens</w:t>
            </w:r>
          </w:p>
        </w:tc>
        <w:tc>
          <w:tcPr>
            <w:tcW w:w="1269" w:type="dxa"/>
            <w:vMerge/>
            <w:tcBorders>
              <w:left w:val="single" w:sz="12" w:space="0" w:color="auto"/>
            </w:tcBorders>
            <w:shd w:val="clear" w:color="auto" w:fill="F2F2F2" w:themeFill="background1" w:themeFillShade="F2"/>
          </w:tcPr>
          <w:p w14:paraId="2D8B3244" w14:textId="77777777" w:rsidR="00D3089E" w:rsidRPr="004A2FED" w:rsidRDefault="00D3089E" w:rsidP="001B3AE3"/>
        </w:tc>
      </w:tr>
      <w:tr w:rsidR="00D3089E" w:rsidRPr="004A2FED" w14:paraId="21FA04F8" w14:textId="77777777" w:rsidTr="008070C1">
        <w:tc>
          <w:tcPr>
            <w:tcW w:w="3068" w:type="dxa"/>
            <w:vAlign w:val="center"/>
          </w:tcPr>
          <w:p w14:paraId="3161937B" w14:textId="77777777" w:rsidR="00D3089E" w:rsidRPr="00C25B32" w:rsidRDefault="00D3089E" w:rsidP="00D3089E">
            <w:r>
              <w:t>zusätzliche Teilthemen und Gegenstände Leistungsfach (2 Std.)</w:t>
            </w:r>
          </w:p>
        </w:tc>
        <w:tc>
          <w:tcPr>
            <w:tcW w:w="6400" w:type="dxa"/>
            <w:gridSpan w:val="2"/>
            <w:tcBorders>
              <w:top w:val="dashed" w:sz="4" w:space="0" w:color="00B050"/>
            </w:tcBorders>
          </w:tcPr>
          <w:p w14:paraId="0763A4E3" w14:textId="77777777" w:rsidR="00D3089E" w:rsidRPr="00790F5A" w:rsidRDefault="00D3089E" w:rsidP="001B3AE3">
            <w:pPr>
              <w:rPr>
                <w:i/>
              </w:rPr>
            </w:pPr>
            <w:r w:rsidRPr="00790F5A">
              <w:t xml:space="preserve">Albert Camus: </w:t>
            </w:r>
            <w:r w:rsidRPr="00790F5A">
              <w:rPr>
                <w:i/>
              </w:rPr>
              <w:t>L’Hôte</w:t>
            </w:r>
          </w:p>
          <w:p w14:paraId="14B94BB8" w14:textId="77777777" w:rsidR="00D3089E" w:rsidRPr="00790F5A" w:rsidRDefault="00D3089E" w:rsidP="00D3089E">
            <w:pPr>
              <w:pStyle w:val="Listenabsatz"/>
              <w:numPr>
                <w:ilvl w:val="0"/>
                <w:numId w:val="28"/>
              </w:numPr>
              <w:spacing w:after="0" w:line="240" w:lineRule="auto"/>
              <w:rPr>
                <w:lang w:val="fr-FR"/>
              </w:rPr>
            </w:pPr>
            <w:r w:rsidRPr="00790F5A">
              <w:rPr>
                <w:lang w:val="fr-FR"/>
              </w:rPr>
              <w:t>Le dilemme de Daru</w:t>
            </w:r>
          </w:p>
          <w:p w14:paraId="239A8E9D" w14:textId="77777777" w:rsidR="00D3089E" w:rsidRPr="00790F5A" w:rsidRDefault="00D3089E" w:rsidP="00D3089E">
            <w:pPr>
              <w:pStyle w:val="Listenabsatz"/>
              <w:numPr>
                <w:ilvl w:val="0"/>
                <w:numId w:val="28"/>
              </w:numPr>
              <w:spacing w:after="0" w:line="240" w:lineRule="auto"/>
              <w:rPr>
                <w:lang w:val="fr-FR"/>
              </w:rPr>
            </w:pPr>
            <w:r w:rsidRPr="00790F5A">
              <w:rPr>
                <w:i/>
                <w:lang w:val="fr-FR"/>
              </w:rPr>
              <w:t>L’Hôte</w:t>
            </w:r>
            <w:r w:rsidRPr="00790F5A">
              <w:rPr>
                <w:lang w:val="fr-FR"/>
              </w:rPr>
              <w:t xml:space="preserve"> dans le contexte de l’</w:t>
            </w:r>
            <w:r w:rsidRPr="00790F5A">
              <w:rPr>
                <w:rFonts w:cstheme="minorHAnsi"/>
                <w:lang w:val="fr-FR"/>
              </w:rPr>
              <w:t>œ</w:t>
            </w:r>
            <w:r w:rsidRPr="00790F5A">
              <w:rPr>
                <w:lang w:val="fr-FR"/>
              </w:rPr>
              <w:t>uvre de Camus et de la philosophie existentialiste</w:t>
            </w:r>
          </w:p>
          <w:p w14:paraId="7B5DDC6C" w14:textId="46E4D1D0" w:rsidR="008070C1" w:rsidRPr="00790F5A" w:rsidRDefault="008070C1" w:rsidP="008070C1">
            <w:r w:rsidRPr="00790F5A">
              <w:t>Lernen durch Lehren</w:t>
            </w:r>
            <w:r w:rsidR="00601993" w:rsidRPr="00790F5A">
              <w:t xml:space="preserve"> (Apprendre en enseignant)</w:t>
            </w:r>
            <w:r w:rsidRPr="00790F5A">
              <w:t>: Vermittlung der Arbeitsergebnisse an die Schüler/innen des Basisfachs</w:t>
            </w:r>
          </w:p>
        </w:tc>
        <w:tc>
          <w:tcPr>
            <w:tcW w:w="3585" w:type="dxa"/>
            <w:gridSpan w:val="2"/>
            <w:tcBorders>
              <w:right w:val="single" w:sz="12" w:space="0" w:color="auto"/>
            </w:tcBorders>
          </w:tcPr>
          <w:p w14:paraId="5ADE0EB3" w14:textId="77777777" w:rsidR="00890DE8" w:rsidRPr="00790F5A" w:rsidRDefault="00890DE8" w:rsidP="001B3AE3">
            <w:r w:rsidRPr="00790F5A">
              <w:t>Training:</w:t>
            </w:r>
          </w:p>
          <w:p w14:paraId="13E6BF6C" w14:textId="77777777" w:rsidR="00890DE8" w:rsidRPr="00790F5A" w:rsidRDefault="00D3089E" w:rsidP="00890DE8">
            <w:pPr>
              <w:pStyle w:val="Listenabsatz"/>
              <w:numPr>
                <w:ilvl w:val="0"/>
                <w:numId w:val="41"/>
              </w:numPr>
              <w:spacing w:after="0" w:line="240" w:lineRule="auto"/>
            </w:pPr>
            <w:r w:rsidRPr="00790F5A">
              <w:t>Analyse</w:t>
            </w:r>
          </w:p>
          <w:p w14:paraId="164A5646" w14:textId="77777777" w:rsidR="00D3089E" w:rsidRPr="00790F5A" w:rsidRDefault="00D3089E" w:rsidP="00890DE8">
            <w:pPr>
              <w:pStyle w:val="Listenabsatz"/>
              <w:numPr>
                <w:ilvl w:val="0"/>
                <w:numId w:val="41"/>
              </w:numPr>
              <w:spacing w:after="0" w:line="240" w:lineRule="auto"/>
            </w:pPr>
            <w:r w:rsidRPr="00790F5A">
              <w:t>gestaltende</w:t>
            </w:r>
            <w:r w:rsidR="00890DE8" w:rsidRPr="00790F5A">
              <w:t>s</w:t>
            </w:r>
            <w:r w:rsidRPr="00790F5A">
              <w:t xml:space="preserve"> Schreiben</w:t>
            </w:r>
            <w:r w:rsidR="00890DE8" w:rsidRPr="00790F5A">
              <w:t>, commentaire personnel etc.</w:t>
            </w:r>
          </w:p>
          <w:p w14:paraId="3CDC6C35" w14:textId="77777777" w:rsidR="00890DE8" w:rsidRPr="00790F5A" w:rsidRDefault="00890DE8" w:rsidP="00890DE8">
            <w:pPr>
              <w:pStyle w:val="Listenabsatz"/>
              <w:numPr>
                <w:ilvl w:val="0"/>
                <w:numId w:val="41"/>
              </w:numPr>
              <w:spacing w:after="0" w:line="240" w:lineRule="auto"/>
            </w:pPr>
            <w:r w:rsidRPr="00790F5A">
              <w:t>Hörverstehen</w:t>
            </w:r>
          </w:p>
        </w:tc>
        <w:tc>
          <w:tcPr>
            <w:tcW w:w="1269" w:type="dxa"/>
            <w:vMerge/>
            <w:tcBorders>
              <w:left w:val="single" w:sz="12" w:space="0" w:color="auto"/>
            </w:tcBorders>
          </w:tcPr>
          <w:p w14:paraId="6F30109B" w14:textId="77777777" w:rsidR="00D3089E" w:rsidRPr="004A2FED" w:rsidRDefault="00D3089E" w:rsidP="001B3AE3"/>
        </w:tc>
      </w:tr>
      <w:tr w:rsidR="00D3089E" w14:paraId="478CB2C9" w14:textId="77777777" w:rsidTr="00D3089E">
        <w:tc>
          <w:tcPr>
            <w:tcW w:w="3068" w:type="dxa"/>
            <w:vAlign w:val="center"/>
          </w:tcPr>
          <w:p w14:paraId="0F9D5EE9" w14:textId="77777777" w:rsidR="00D3089E" w:rsidRDefault="00D3089E" w:rsidP="00D3089E">
            <w:r>
              <w:t>Schwerpunktkompetenzen</w:t>
            </w:r>
          </w:p>
        </w:tc>
        <w:tc>
          <w:tcPr>
            <w:tcW w:w="3046" w:type="dxa"/>
          </w:tcPr>
          <w:p w14:paraId="234EC8B1" w14:textId="77777777" w:rsidR="00D3089E" w:rsidRPr="00790F5A" w:rsidRDefault="00D3089E" w:rsidP="001B3AE3">
            <w:r w:rsidRPr="00790F5A">
              <w:rPr>
                <w:b/>
              </w:rPr>
              <w:t>Leistungsfach</w:t>
            </w:r>
            <w:r w:rsidRPr="00790F5A">
              <w:t>:</w:t>
            </w:r>
          </w:p>
          <w:p w14:paraId="2076030C" w14:textId="77777777" w:rsidR="00D3089E" w:rsidRPr="00790F5A" w:rsidRDefault="00D3089E" w:rsidP="00D3089E">
            <w:pPr>
              <w:pStyle w:val="Listenabsatz"/>
              <w:numPr>
                <w:ilvl w:val="0"/>
                <w:numId w:val="29"/>
              </w:numPr>
              <w:spacing w:after="0" w:line="240" w:lineRule="auto"/>
            </w:pPr>
            <w:r w:rsidRPr="00790F5A">
              <w:t>Leseverstehen</w:t>
            </w:r>
          </w:p>
          <w:p w14:paraId="6A5FA78B" w14:textId="77777777" w:rsidR="00D3089E" w:rsidRPr="00790F5A" w:rsidRDefault="00D3089E" w:rsidP="00D3089E">
            <w:pPr>
              <w:pStyle w:val="Listenabsatz"/>
              <w:numPr>
                <w:ilvl w:val="0"/>
                <w:numId w:val="29"/>
              </w:numPr>
              <w:spacing w:after="0" w:line="240" w:lineRule="auto"/>
            </w:pPr>
            <w:r w:rsidRPr="00790F5A">
              <w:t>Schreiben</w:t>
            </w:r>
          </w:p>
          <w:p w14:paraId="72AB6492" w14:textId="77777777" w:rsidR="008070C1" w:rsidRPr="00790F5A" w:rsidRDefault="008070C1" w:rsidP="00D3089E">
            <w:pPr>
              <w:pStyle w:val="Listenabsatz"/>
              <w:numPr>
                <w:ilvl w:val="0"/>
                <w:numId w:val="29"/>
              </w:numPr>
              <w:spacing w:after="0" w:line="240" w:lineRule="auto"/>
            </w:pPr>
            <w:r w:rsidRPr="00790F5A">
              <w:t>Zusammenhängendes monologisches Sprechen</w:t>
            </w:r>
          </w:p>
          <w:p w14:paraId="343E3684" w14:textId="77777777" w:rsidR="00D3089E" w:rsidRPr="00790F5A" w:rsidRDefault="00D3089E" w:rsidP="00D3089E">
            <w:pPr>
              <w:pStyle w:val="Listenabsatz"/>
              <w:numPr>
                <w:ilvl w:val="0"/>
                <w:numId w:val="29"/>
              </w:numPr>
              <w:spacing w:after="0" w:line="240" w:lineRule="auto"/>
            </w:pPr>
            <w:r w:rsidRPr="00790F5A">
              <w:t>TMK: Analyse narrativer Texte</w:t>
            </w:r>
          </w:p>
        </w:tc>
        <w:tc>
          <w:tcPr>
            <w:tcW w:w="3354" w:type="dxa"/>
          </w:tcPr>
          <w:p w14:paraId="51BE3AFF" w14:textId="77777777" w:rsidR="00D3089E" w:rsidRPr="00790F5A" w:rsidRDefault="00D3089E" w:rsidP="001B3AE3">
            <w:r w:rsidRPr="00790F5A">
              <w:rPr>
                <w:b/>
              </w:rPr>
              <w:t>Basisfach</w:t>
            </w:r>
            <w:r w:rsidRPr="00790F5A">
              <w:t>:</w:t>
            </w:r>
          </w:p>
          <w:p w14:paraId="09EA28B3" w14:textId="77777777" w:rsidR="00D3089E" w:rsidRPr="00790F5A" w:rsidRDefault="00D3089E" w:rsidP="00D3089E">
            <w:pPr>
              <w:pStyle w:val="Listenabsatz"/>
              <w:numPr>
                <w:ilvl w:val="0"/>
                <w:numId w:val="29"/>
              </w:numPr>
              <w:spacing w:after="0" w:line="240" w:lineRule="auto"/>
            </w:pPr>
            <w:r w:rsidRPr="00790F5A">
              <w:t>Leseverstehen</w:t>
            </w:r>
          </w:p>
          <w:p w14:paraId="77280941" w14:textId="77777777" w:rsidR="00D3089E" w:rsidRPr="00790F5A" w:rsidRDefault="00D3089E" w:rsidP="00D3089E">
            <w:pPr>
              <w:pStyle w:val="Listenabsatz"/>
              <w:numPr>
                <w:ilvl w:val="0"/>
                <w:numId w:val="29"/>
              </w:numPr>
              <w:spacing w:after="0" w:line="240" w:lineRule="auto"/>
            </w:pPr>
            <w:r w:rsidRPr="00790F5A">
              <w:t>Schreiben</w:t>
            </w:r>
          </w:p>
          <w:p w14:paraId="55F80596" w14:textId="77777777" w:rsidR="00D3089E" w:rsidRPr="00790F5A" w:rsidRDefault="00D3089E" w:rsidP="00D3089E">
            <w:pPr>
              <w:pStyle w:val="Listenabsatz"/>
              <w:numPr>
                <w:ilvl w:val="0"/>
                <w:numId w:val="29"/>
              </w:numPr>
              <w:spacing w:after="0" w:line="240" w:lineRule="auto"/>
            </w:pPr>
            <w:r w:rsidRPr="00790F5A">
              <w:t>TMK: Analyse narrativer Texte</w:t>
            </w:r>
          </w:p>
        </w:tc>
        <w:tc>
          <w:tcPr>
            <w:tcW w:w="1747" w:type="dxa"/>
          </w:tcPr>
          <w:p w14:paraId="26FB38D0" w14:textId="77777777" w:rsidR="00D3089E" w:rsidRPr="00790F5A" w:rsidRDefault="00D3089E" w:rsidP="001B3AE3">
            <w:r w:rsidRPr="00790F5A">
              <w:rPr>
                <w:b/>
              </w:rPr>
              <w:t>Leistungsfach</w:t>
            </w:r>
            <w:r w:rsidRPr="00790F5A">
              <w:t>:</w:t>
            </w:r>
          </w:p>
          <w:p w14:paraId="0EBF5DEE" w14:textId="77777777" w:rsidR="00890DE8" w:rsidRPr="00790F5A" w:rsidRDefault="00890DE8" w:rsidP="00D3089E">
            <w:pPr>
              <w:pStyle w:val="Listenabsatz"/>
              <w:numPr>
                <w:ilvl w:val="0"/>
                <w:numId w:val="31"/>
              </w:numPr>
              <w:spacing w:after="0" w:line="240" w:lineRule="auto"/>
            </w:pPr>
            <w:r w:rsidRPr="00790F5A">
              <w:t>Hör-/Hö</w:t>
            </w:r>
            <w:r w:rsidR="008070C1" w:rsidRPr="00790F5A">
              <w:t>r</w:t>
            </w:r>
            <w:r w:rsidRPr="00790F5A">
              <w:t>seh-</w:t>
            </w:r>
          </w:p>
          <w:p w14:paraId="5E83292F" w14:textId="77777777" w:rsidR="00890DE8" w:rsidRPr="00790F5A" w:rsidRDefault="00890DE8" w:rsidP="00890DE8">
            <w:pPr>
              <w:pStyle w:val="Listenabsatz"/>
              <w:spacing w:after="0" w:line="240" w:lineRule="auto"/>
              <w:ind w:left="170"/>
            </w:pPr>
            <w:r w:rsidRPr="00790F5A">
              <w:t>verstehen</w:t>
            </w:r>
          </w:p>
          <w:p w14:paraId="68CFD2FA" w14:textId="77777777" w:rsidR="00D3089E" w:rsidRPr="00790F5A" w:rsidRDefault="00D3089E" w:rsidP="00D3089E">
            <w:pPr>
              <w:pStyle w:val="Listenabsatz"/>
              <w:numPr>
                <w:ilvl w:val="0"/>
                <w:numId w:val="31"/>
              </w:numPr>
              <w:spacing w:after="0" w:line="240" w:lineRule="auto"/>
            </w:pPr>
            <w:r w:rsidRPr="00790F5A">
              <w:t>Sprechen – an Gesprächen teilnehmen</w:t>
            </w:r>
          </w:p>
          <w:p w14:paraId="07DDB809" w14:textId="77777777" w:rsidR="00D3089E" w:rsidRPr="00790F5A" w:rsidRDefault="00D3089E" w:rsidP="00D3089E">
            <w:pPr>
              <w:pStyle w:val="Listenabsatz"/>
              <w:numPr>
                <w:ilvl w:val="0"/>
                <w:numId w:val="31"/>
              </w:numPr>
              <w:spacing w:after="0" w:line="240" w:lineRule="auto"/>
            </w:pPr>
            <w:r w:rsidRPr="00790F5A">
              <w:t>Schreiben</w:t>
            </w:r>
          </w:p>
        </w:tc>
        <w:tc>
          <w:tcPr>
            <w:tcW w:w="1838" w:type="dxa"/>
            <w:tcBorders>
              <w:right w:val="single" w:sz="12" w:space="0" w:color="auto"/>
            </w:tcBorders>
          </w:tcPr>
          <w:p w14:paraId="5FE9E45E" w14:textId="77777777" w:rsidR="00D3089E" w:rsidRDefault="00D3089E" w:rsidP="001B3AE3">
            <w:r w:rsidRPr="004A2FED">
              <w:rPr>
                <w:b/>
              </w:rPr>
              <w:t>Basisfach</w:t>
            </w:r>
            <w:r>
              <w:t>:</w:t>
            </w:r>
          </w:p>
          <w:p w14:paraId="2AEAE5B5" w14:textId="77777777" w:rsidR="00D3089E" w:rsidRPr="004A2FED" w:rsidRDefault="00D3089E" w:rsidP="00D3089E">
            <w:pPr>
              <w:pStyle w:val="Listenabsatz"/>
              <w:numPr>
                <w:ilvl w:val="0"/>
                <w:numId w:val="32"/>
              </w:numPr>
              <w:spacing w:after="0" w:line="240" w:lineRule="auto"/>
              <w:rPr>
                <w:b/>
              </w:rPr>
            </w:pPr>
            <w:r>
              <w:t>Sprechen – an Gesprächen teilnehmen</w:t>
            </w:r>
          </w:p>
          <w:p w14:paraId="107B1863" w14:textId="77777777" w:rsidR="00D3089E" w:rsidRPr="004A2FED" w:rsidRDefault="00D3089E" w:rsidP="00D3089E">
            <w:pPr>
              <w:pStyle w:val="Listenabsatz"/>
              <w:numPr>
                <w:ilvl w:val="0"/>
                <w:numId w:val="32"/>
              </w:numPr>
              <w:spacing w:after="0" w:line="240" w:lineRule="auto"/>
            </w:pPr>
            <w:r w:rsidRPr="004A2FED">
              <w:t>Zusammen</w:t>
            </w:r>
            <w:r>
              <w:t>-</w:t>
            </w:r>
            <w:r w:rsidRPr="004A2FED">
              <w:t>hängendes monologisches Sprechen</w:t>
            </w:r>
          </w:p>
        </w:tc>
        <w:tc>
          <w:tcPr>
            <w:tcW w:w="1269" w:type="dxa"/>
            <w:vMerge/>
            <w:tcBorders>
              <w:left w:val="single" w:sz="12" w:space="0" w:color="auto"/>
            </w:tcBorders>
          </w:tcPr>
          <w:p w14:paraId="5D635A51" w14:textId="77777777" w:rsidR="00D3089E" w:rsidRPr="00AA54EA" w:rsidRDefault="00D3089E" w:rsidP="001B3AE3"/>
        </w:tc>
      </w:tr>
      <w:tr w:rsidR="00D3089E" w14:paraId="1A2562E1" w14:textId="77777777" w:rsidTr="00D3089E">
        <w:tc>
          <w:tcPr>
            <w:tcW w:w="3068" w:type="dxa"/>
            <w:vAlign w:val="center"/>
          </w:tcPr>
          <w:p w14:paraId="7BB3AF4B" w14:textId="77777777" w:rsidR="00D3089E" w:rsidRDefault="00D3089E" w:rsidP="00D3089E">
            <w:r>
              <w:t>Klausuren</w:t>
            </w:r>
          </w:p>
        </w:tc>
        <w:tc>
          <w:tcPr>
            <w:tcW w:w="3046" w:type="dxa"/>
          </w:tcPr>
          <w:p w14:paraId="3758CE20" w14:textId="77777777" w:rsidR="00D3089E" w:rsidRDefault="00D3089E" w:rsidP="001B3AE3">
            <w:r w:rsidRPr="00781EFD">
              <w:rPr>
                <w:b/>
              </w:rPr>
              <w:t>Leistungsfach</w:t>
            </w:r>
            <w:r>
              <w:t>:</w:t>
            </w:r>
          </w:p>
          <w:p w14:paraId="64E88175" w14:textId="77777777" w:rsidR="00D3089E" w:rsidRDefault="00D3089E" w:rsidP="001B3AE3">
            <w:r>
              <w:t>Leseverstehen – Analyse</w:t>
            </w:r>
          </w:p>
          <w:p w14:paraId="46BB4B8E" w14:textId="77777777" w:rsidR="00D3089E" w:rsidRPr="00FA6D91" w:rsidRDefault="00D3089E" w:rsidP="001B3AE3">
            <w:r>
              <w:t>(Textvorlage und Aufgaben in Leistungsfach und Basisfach sind nicht identisch)</w:t>
            </w:r>
          </w:p>
        </w:tc>
        <w:tc>
          <w:tcPr>
            <w:tcW w:w="3354" w:type="dxa"/>
          </w:tcPr>
          <w:p w14:paraId="1A4E6F90" w14:textId="77777777" w:rsidR="00D3089E" w:rsidRDefault="00D3089E" w:rsidP="001B3AE3">
            <w:r w:rsidRPr="00781EFD">
              <w:rPr>
                <w:b/>
              </w:rPr>
              <w:t>Basisfach</w:t>
            </w:r>
            <w:r>
              <w:t>:</w:t>
            </w:r>
          </w:p>
          <w:p w14:paraId="4E1AAD25" w14:textId="77777777" w:rsidR="00D3089E" w:rsidRDefault="00D3089E" w:rsidP="001B3AE3">
            <w:r>
              <w:t>Leseverstehen – Analyse</w:t>
            </w:r>
          </w:p>
          <w:p w14:paraId="7071495E" w14:textId="77777777" w:rsidR="00D3089E" w:rsidRPr="00FA6D91" w:rsidRDefault="00D3089E" w:rsidP="001B3AE3">
            <w:r>
              <w:t>(Textvorlage und Aufgaben in Leistungsfach und Basisfach sind nicht identisch)</w:t>
            </w:r>
          </w:p>
        </w:tc>
        <w:tc>
          <w:tcPr>
            <w:tcW w:w="1747" w:type="dxa"/>
          </w:tcPr>
          <w:p w14:paraId="45188EB0" w14:textId="77777777" w:rsidR="00D3089E" w:rsidRDefault="00D3089E" w:rsidP="001B3AE3">
            <w:r>
              <w:rPr>
                <w:b/>
              </w:rPr>
              <w:t>Leistungsfach</w:t>
            </w:r>
            <w:r>
              <w:t>:</w:t>
            </w:r>
          </w:p>
          <w:p w14:paraId="5A26D35F" w14:textId="77777777" w:rsidR="00D3089E" w:rsidRPr="004A2FED" w:rsidRDefault="00D3089E" w:rsidP="001B3AE3">
            <w:r>
              <w:t>---</w:t>
            </w:r>
          </w:p>
        </w:tc>
        <w:tc>
          <w:tcPr>
            <w:tcW w:w="1838" w:type="dxa"/>
            <w:tcBorders>
              <w:right w:val="single" w:sz="12" w:space="0" w:color="auto"/>
            </w:tcBorders>
          </w:tcPr>
          <w:p w14:paraId="1E87D0C2" w14:textId="77777777" w:rsidR="00D3089E" w:rsidRDefault="00D3089E" w:rsidP="001B3AE3">
            <w:r w:rsidRPr="004A2FED">
              <w:rPr>
                <w:b/>
              </w:rPr>
              <w:t>Basisfach</w:t>
            </w:r>
            <w:r>
              <w:t>:</w:t>
            </w:r>
          </w:p>
          <w:p w14:paraId="5B6075DF" w14:textId="77777777" w:rsidR="00D3089E" w:rsidRPr="004A2FED" w:rsidRDefault="00D3089E" w:rsidP="001B3AE3">
            <w:r>
              <w:t>---</w:t>
            </w:r>
          </w:p>
        </w:tc>
        <w:tc>
          <w:tcPr>
            <w:tcW w:w="1269" w:type="dxa"/>
            <w:vMerge/>
            <w:tcBorders>
              <w:left w:val="single" w:sz="12" w:space="0" w:color="auto"/>
            </w:tcBorders>
          </w:tcPr>
          <w:p w14:paraId="1E96CC39" w14:textId="77777777" w:rsidR="00D3089E" w:rsidRDefault="00D3089E" w:rsidP="001B3AE3"/>
        </w:tc>
      </w:tr>
    </w:tbl>
    <w:p w14:paraId="274EFFBF" w14:textId="77777777" w:rsidR="00D3089E" w:rsidRDefault="00D3089E"/>
    <w:tbl>
      <w:tblPr>
        <w:tblStyle w:val="Tabellenraster"/>
        <w:tblW w:w="14312" w:type="dxa"/>
        <w:tblLook w:val="04A0" w:firstRow="1" w:lastRow="0" w:firstColumn="1" w:lastColumn="0" w:noHBand="0" w:noVBand="1"/>
      </w:tblPr>
      <w:tblGrid>
        <w:gridCol w:w="3069"/>
        <w:gridCol w:w="2349"/>
        <w:gridCol w:w="2467"/>
        <w:gridCol w:w="974"/>
        <w:gridCol w:w="2606"/>
        <w:gridCol w:w="2847"/>
      </w:tblGrid>
      <w:tr w:rsidR="00D3089E" w:rsidRPr="00D3089E" w14:paraId="269118C1" w14:textId="77777777" w:rsidTr="00D3089E">
        <w:tc>
          <w:tcPr>
            <w:tcW w:w="3069" w:type="dxa"/>
            <w:tcBorders>
              <w:bottom w:val="single" w:sz="12" w:space="0" w:color="auto"/>
            </w:tcBorders>
            <w:shd w:val="clear" w:color="auto" w:fill="D99594" w:themeFill="accent2" w:themeFillTint="99"/>
          </w:tcPr>
          <w:p w14:paraId="1CB60A18" w14:textId="77777777" w:rsidR="00D3089E" w:rsidRPr="00D3089E" w:rsidRDefault="00D3089E" w:rsidP="00D3089E">
            <w:pPr>
              <w:spacing w:before="120" w:after="120"/>
              <w:rPr>
                <w:b/>
                <w:sz w:val="24"/>
              </w:rPr>
            </w:pPr>
            <w:r w:rsidRPr="00D3089E">
              <w:rPr>
                <w:b/>
                <w:sz w:val="24"/>
              </w:rPr>
              <w:lastRenderedPageBreak/>
              <w:t>Wochen</w:t>
            </w:r>
          </w:p>
        </w:tc>
        <w:tc>
          <w:tcPr>
            <w:tcW w:w="4816" w:type="dxa"/>
            <w:gridSpan w:val="2"/>
            <w:tcBorders>
              <w:bottom w:val="single" w:sz="12" w:space="0" w:color="auto"/>
            </w:tcBorders>
            <w:shd w:val="clear" w:color="auto" w:fill="D99594" w:themeFill="accent2" w:themeFillTint="99"/>
          </w:tcPr>
          <w:p w14:paraId="0EAE0E0B" w14:textId="77777777" w:rsidR="00D3089E" w:rsidRPr="00D3089E" w:rsidRDefault="00D3089E" w:rsidP="00D3089E">
            <w:pPr>
              <w:spacing w:before="120" w:after="120"/>
              <w:rPr>
                <w:b/>
                <w:sz w:val="24"/>
              </w:rPr>
            </w:pPr>
            <w:r w:rsidRPr="00D3089E">
              <w:rPr>
                <w:b/>
                <w:sz w:val="24"/>
              </w:rPr>
              <w:t>J2 – Wochen 26-29</w:t>
            </w:r>
          </w:p>
        </w:tc>
        <w:tc>
          <w:tcPr>
            <w:tcW w:w="974" w:type="dxa"/>
            <w:vMerge w:val="restart"/>
            <w:tcBorders>
              <w:bottom w:val="single" w:sz="12" w:space="0" w:color="auto"/>
            </w:tcBorders>
            <w:shd w:val="clear" w:color="auto" w:fill="D99594" w:themeFill="accent2" w:themeFillTint="99"/>
            <w:vAlign w:val="center"/>
          </w:tcPr>
          <w:p w14:paraId="465D6EDF" w14:textId="77777777" w:rsidR="00D3089E" w:rsidRPr="00D3089E" w:rsidRDefault="00D3089E" w:rsidP="00D3089E">
            <w:pPr>
              <w:spacing w:before="120" w:after="120"/>
              <w:jc w:val="center"/>
              <w:rPr>
                <w:b/>
                <w:sz w:val="24"/>
              </w:rPr>
            </w:pPr>
            <w:r w:rsidRPr="00D3089E">
              <w:rPr>
                <w:b/>
                <w:sz w:val="24"/>
              </w:rPr>
              <w:t>Pfingst</w:t>
            </w:r>
            <w:r>
              <w:rPr>
                <w:b/>
                <w:sz w:val="24"/>
              </w:rPr>
              <w:t>-</w:t>
            </w:r>
            <w:r w:rsidRPr="00D3089E">
              <w:rPr>
                <w:b/>
                <w:sz w:val="24"/>
              </w:rPr>
              <w:t>ferien</w:t>
            </w:r>
          </w:p>
        </w:tc>
        <w:tc>
          <w:tcPr>
            <w:tcW w:w="5453" w:type="dxa"/>
            <w:gridSpan w:val="2"/>
            <w:tcBorders>
              <w:bottom w:val="single" w:sz="12" w:space="0" w:color="auto"/>
            </w:tcBorders>
            <w:shd w:val="clear" w:color="auto" w:fill="D99594" w:themeFill="accent2" w:themeFillTint="99"/>
          </w:tcPr>
          <w:p w14:paraId="097347AB" w14:textId="77777777" w:rsidR="00D3089E" w:rsidRPr="00D3089E" w:rsidRDefault="00D3089E" w:rsidP="00D3089E">
            <w:pPr>
              <w:spacing w:before="120" w:after="120"/>
              <w:rPr>
                <w:b/>
                <w:sz w:val="24"/>
              </w:rPr>
            </w:pPr>
            <w:r w:rsidRPr="00D3089E">
              <w:rPr>
                <w:b/>
                <w:sz w:val="24"/>
              </w:rPr>
              <w:t>J2 – letzte Wochen</w:t>
            </w:r>
          </w:p>
        </w:tc>
      </w:tr>
      <w:tr w:rsidR="00D3089E" w:rsidRPr="009461BE" w14:paraId="3A0901B0" w14:textId="77777777" w:rsidTr="00D3089E">
        <w:tc>
          <w:tcPr>
            <w:tcW w:w="3069" w:type="dxa"/>
            <w:tcBorders>
              <w:top w:val="single" w:sz="12" w:space="0" w:color="auto"/>
            </w:tcBorders>
            <w:shd w:val="clear" w:color="auto" w:fill="E5B8B7" w:themeFill="accent2" w:themeFillTint="66"/>
          </w:tcPr>
          <w:p w14:paraId="276F6F58" w14:textId="77777777" w:rsidR="00D3089E" w:rsidRPr="00D3089E" w:rsidRDefault="00D3089E" w:rsidP="00D3089E">
            <w:pPr>
              <w:spacing w:before="60" w:after="60"/>
              <w:rPr>
                <w:b/>
              </w:rPr>
            </w:pPr>
            <w:r w:rsidRPr="00D3089E">
              <w:rPr>
                <w:b/>
              </w:rPr>
              <w:t>Thema</w:t>
            </w:r>
          </w:p>
        </w:tc>
        <w:tc>
          <w:tcPr>
            <w:tcW w:w="4816" w:type="dxa"/>
            <w:gridSpan w:val="2"/>
            <w:tcBorders>
              <w:top w:val="single" w:sz="12" w:space="0" w:color="auto"/>
            </w:tcBorders>
            <w:shd w:val="clear" w:color="auto" w:fill="E5B8B7" w:themeFill="accent2" w:themeFillTint="66"/>
          </w:tcPr>
          <w:p w14:paraId="790F4487" w14:textId="77777777" w:rsidR="00D3089E" w:rsidRPr="00317666" w:rsidRDefault="00D3089E" w:rsidP="00D3089E">
            <w:pPr>
              <w:spacing w:before="60" w:after="60"/>
              <w:rPr>
                <w:b/>
                <w:lang w:val="fr-FR"/>
              </w:rPr>
            </w:pPr>
            <w:r>
              <w:rPr>
                <w:b/>
                <w:lang w:val="fr-FR"/>
              </w:rPr>
              <w:t>Examen écrit et p</w:t>
            </w:r>
            <w:r w:rsidRPr="00317666">
              <w:rPr>
                <w:b/>
                <w:lang w:val="fr-FR"/>
              </w:rPr>
              <w:t>réparation des examens oraux</w:t>
            </w:r>
          </w:p>
        </w:tc>
        <w:tc>
          <w:tcPr>
            <w:tcW w:w="974" w:type="dxa"/>
            <w:vMerge/>
            <w:tcBorders>
              <w:top w:val="single" w:sz="12" w:space="0" w:color="auto"/>
            </w:tcBorders>
            <w:shd w:val="clear" w:color="auto" w:fill="F2F2F2" w:themeFill="background1" w:themeFillShade="F2"/>
          </w:tcPr>
          <w:p w14:paraId="59C4ECC5" w14:textId="77777777" w:rsidR="00D3089E" w:rsidRPr="00317666" w:rsidRDefault="00D3089E" w:rsidP="00D3089E">
            <w:pPr>
              <w:spacing w:before="60" w:after="60"/>
              <w:rPr>
                <w:lang w:val="fr-FR"/>
              </w:rPr>
            </w:pPr>
          </w:p>
        </w:tc>
        <w:tc>
          <w:tcPr>
            <w:tcW w:w="5453" w:type="dxa"/>
            <w:gridSpan w:val="2"/>
            <w:tcBorders>
              <w:top w:val="single" w:sz="12" w:space="0" w:color="auto"/>
            </w:tcBorders>
            <w:shd w:val="clear" w:color="auto" w:fill="E5B8B7" w:themeFill="accent2" w:themeFillTint="66"/>
          </w:tcPr>
          <w:p w14:paraId="72BC39F9" w14:textId="77777777" w:rsidR="00D3089E" w:rsidRPr="00317666" w:rsidRDefault="00D3089E" w:rsidP="00D3089E">
            <w:pPr>
              <w:spacing w:before="60" w:after="60"/>
              <w:rPr>
                <w:b/>
                <w:lang w:val="fr-FR"/>
              </w:rPr>
            </w:pPr>
            <w:r w:rsidRPr="00317666">
              <w:rPr>
                <w:b/>
                <w:lang w:val="fr-FR"/>
              </w:rPr>
              <w:t>Examens</w:t>
            </w:r>
            <w:r>
              <w:rPr>
                <w:b/>
                <w:lang w:val="fr-FR"/>
              </w:rPr>
              <w:t xml:space="preserve"> oraux</w:t>
            </w:r>
          </w:p>
        </w:tc>
      </w:tr>
      <w:tr w:rsidR="00D3089E" w:rsidRPr="00F60925" w14:paraId="4E379082" w14:textId="77777777" w:rsidTr="00D3089E">
        <w:tc>
          <w:tcPr>
            <w:tcW w:w="3069" w:type="dxa"/>
            <w:vAlign w:val="center"/>
          </w:tcPr>
          <w:p w14:paraId="06929D13" w14:textId="77777777" w:rsidR="00D3089E" w:rsidRDefault="00D3089E" w:rsidP="00D3089E">
            <w:r>
              <w:t>Teilthemen und Gegenstände</w:t>
            </w:r>
          </w:p>
          <w:p w14:paraId="41A0971A" w14:textId="77777777" w:rsidR="00D3089E" w:rsidRDefault="00D3089E" w:rsidP="00D3089E"/>
          <w:p w14:paraId="48D198EF" w14:textId="77777777" w:rsidR="00D3089E" w:rsidRDefault="00D3089E" w:rsidP="00D3089E">
            <w:r>
              <w:t>Differenzierung von grundlegendem (BF) und erweitertem Niveau (LF) auf der Ebene von Texten (Komplexität, Abstraktheit, Länge) und Aufgabenmerkmalen (z. B. Breite, Eigenständigkeit, Differenziert- heit der Themenbearbeitung)</w:t>
            </w:r>
          </w:p>
        </w:tc>
        <w:tc>
          <w:tcPr>
            <w:tcW w:w="4816" w:type="dxa"/>
            <w:gridSpan w:val="2"/>
          </w:tcPr>
          <w:p w14:paraId="2BE4F685" w14:textId="77777777" w:rsidR="00D3089E" w:rsidRDefault="00D3089E" w:rsidP="001B3AE3">
            <w:r>
              <w:t>In allen fünf Stunden werden die Schüler entsprechend ihrer Kurswahl weiter auf die mündlichen Prüfungen vorbereitet:</w:t>
            </w:r>
          </w:p>
          <w:p w14:paraId="09D22329" w14:textId="77777777" w:rsidR="00D3089E" w:rsidRDefault="00D3089E" w:rsidP="001B3AE3"/>
          <w:p w14:paraId="5D9BA360" w14:textId="77777777" w:rsidR="00D3089E" w:rsidRDefault="00D3089E" w:rsidP="001B3AE3">
            <w:r w:rsidRPr="00317666">
              <w:rPr>
                <w:b/>
              </w:rPr>
              <w:t>Leistungsfach</w:t>
            </w:r>
            <w:r>
              <w:t xml:space="preserve">: </w:t>
            </w:r>
          </w:p>
          <w:p w14:paraId="36D77EA8" w14:textId="77777777" w:rsidR="00D3089E" w:rsidRDefault="00D3089E" w:rsidP="001B3AE3">
            <w:r w:rsidRPr="00D14966">
              <w:t>Vorbereitung der Kommunikation</w:t>
            </w:r>
            <w:r>
              <w:t>s</w:t>
            </w:r>
            <w:r w:rsidRPr="00D14966">
              <w:t>prüfungen</w:t>
            </w:r>
          </w:p>
          <w:p w14:paraId="0422B246" w14:textId="77777777" w:rsidR="00D3089E" w:rsidRDefault="00D3089E" w:rsidP="001B3AE3"/>
          <w:p w14:paraId="421DE698" w14:textId="77777777" w:rsidR="00D3089E" w:rsidRDefault="00D3089E" w:rsidP="001B3AE3">
            <w:r w:rsidRPr="00317666">
              <w:rPr>
                <w:b/>
              </w:rPr>
              <w:t>Basisfach</w:t>
            </w:r>
            <w:r>
              <w:t xml:space="preserve">: </w:t>
            </w:r>
          </w:p>
          <w:p w14:paraId="102433C8" w14:textId="77777777" w:rsidR="00D3089E" w:rsidRPr="00D14966" w:rsidRDefault="00D3089E" w:rsidP="001B3AE3">
            <w:r>
              <w:t>Vorbereitung der mündlichen Abiturprüfung</w:t>
            </w:r>
          </w:p>
        </w:tc>
        <w:tc>
          <w:tcPr>
            <w:tcW w:w="974" w:type="dxa"/>
            <w:vMerge/>
            <w:shd w:val="clear" w:color="auto" w:fill="F2F2F2" w:themeFill="background1" w:themeFillShade="F2"/>
          </w:tcPr>
          <w:p w14:paraId="57E33BF9" w14:textId="77777777" w:rsidR="00D3089E" w:rsidRPr="00D14966" w:rsidRDefault="00D3089E" w:rsidP="001B3AE3"/>
        </w:tc>
        <w:tc>
          <w:tcPr>
            <w:tcW w:w="5453" w:type="dxa"/>
            <w:gridSpan w:val="2"/>
            <w:shd w:val="clear" w:color="auto" w:fill="auto"/>
          </w:tcPr>
          <w:p w14:paraId="4380A1C3" w14:textId="77777777" w:rsidR="00D3089E" w:rsidRDefault="00D3089E" w:rsidP="001B3AE3"/>
          <w:p w14:paraId="38CA9BAB" w14:textId="77777777" w:rsidR="00D3089E" w:rsidRDefault="00D3089E" w:rsidP="001B3AE3"/>
          <w:p w14:paraId="4FC2C331" w14:textId="77777777" w:rsidR="00D3089E" w:rsidRPr="00317666" w:rsidRDefault="00D3089E" w:rsidP="001B3AE3">
            <w:r w:rsidRPr="00317666">
              <w:rPr>
                <w:b/>
              </w:rPr>
              <w:t xml:space="preserve">Falls </w:t>
            </w:r>
            <w:r>
              <w:rPr>
                <w:b/>
              </w:rPr>
              <w:t xml:space="preserve">nach den Prüfungen </w:t>
            </w:r>
            <w:r w:rsidRPr="00317666">
              <w:rPr>
                <w:b/>
              </w:rPr>
              <w:t xml:space="preserve">Zeit </w:t>
            </w:r>
            <w:r>
              <w:rPr>
                <w:b/>
              </w:rPr>
              <w:t>bleibt</w:t>
            </w:r>
            <w:r w:rsidRPr="00317666">
              <w:rPr>
                <w:b/>
              </w:rPr>
              <w:t>, zum Beispiel</w:t>
            </w:r>
            <w:r w:rsidRPr="00317666">
              <w:t>:</w:t>
            </w:r>
          </w:p>
          <w:p w14:paraId="7DC700FE" w14:textId="77777777" w:rsidR="00D3089E" w:rsidRPr="00317666" w:rsidRDefault="00D3089E" w:rsidP="001B3AE3">
            <w:pPr>
              <w:rPr>
                <w:lang w:val="fr-FR"/>
              </w:rPr>
            </w:pPr>
            <w:r w:rsidRPr="00317666">
              <w:rPr>
                <w:lang w:val="fr-FR"/>
              </w:rPr>
              <w:t>La famille dans le cinéma d’aujourd’hui</w:t>
            </w:r>
            <w:r>
              <w:rPr>
                <w:lang w:val="fr-FR"/>
              </w:rPr>
              <w:t> </w:t>
            </w:r>
            <w:r w:rsidRPr="00317666">
              <w:rPr>
                <w:lang w:val="fr-FR"/>
              </w:rPr>
              <w:t xml:space="preserve">: </w:t>
            </w:r>
          </w:p>
          <w:p w14:paraId="567E1A71" w14:textId="77777777" w:rsidR="00D3089E" w:rsidRPr="00317666" w:rsidRDefault="00D3089E" w:rsidP="00D3089E">
            <w:pPr>
              <w:pStyle w:val="Listenabsatz"/>
              <w:numPr>
                <w:ilvl w:val="0"/>
                <w:numId w:val="33"/>
              </w:numPr>
              <w:spacing w:after="0" w:line="240" w:lineRule="auto"/>
              <w:rPr>
                <w:lang w:val="fr-FR"/>
              </w:rPr>
            </w:pPr>
            <w:r w:rsidRPr="00317666">
              <w:rPr>
                <w:rFonts w:cstheme="minorHAnsi"/>
                <w:i/>
                <w:lang w:val="fr-FR"/>
              </w:rPr>
              <w:t>Ô</w:t>
            </w:r>
            <w:r w:rsidRPr="00317666">
              <w:rPr>
                <w:i/>
                <w:lang w:val="fr-FR"/>
              </w:rPr>
              <w:t>tez-moi d’un doute</w:t>
            </w:r>
            <w:r w:rsidRPr="00317666">
              <w:rPr>
                <w:lang w:val="fr-FR"/>
              </w:rPr>
              <w:t xml:space="preserve"> </w:t>
            </w:r>
            <w:r>
              <w:rPr>
                <w:lang w:val="fr-FR"/>
              </w:rPr>
              <w:t xml:space="preserve">(2017) </w:t>
            </w:r>
            <w:r w:rsidRPr="00317666">
              <w:rPr>
                <w:lang w:val="fr-FR"/>
              </w:rPr>
              <w:t>ou l’importance d’avoir un père</w:t>
            </w:r>
          </w:p>
          <w:p w14:paraId="3EC938CB" w14:textId="77777777" w:rsidR="00D3089E" w:rsidRDefault="00D3089E" w:rsidP="00D3089E">
            <w:pPr>
              <w:pStyle w:val="Listenabsatz"/>
              <w:numPr>
                <w:ilvl w:val="0"/>
                <w:numId w:val="34"/>
              </w:numPr>
              <w:spacing w:after="0" w:line="240" w:lineRule="auto"/>
              <w:rPr>
                <w:lang w:val="fr-FR"/>
              </w:rPr>
            </w:pPr>
            <w:r w:rsidRPr="00317666">
              <w:rPr>
                <w:i/>
                <w:lang w:val="fr-FR"/>
              </w:rPr>
              <w:t>La Promesse de l’aube</w:t>
            </w:r>
            <w:r w:rsidRPr="00317666">
              <w:rPr>
                <w:lang w:val="fr-FR"/>
              </w:rPr>
              <w:t xml:space="preserve"> </w:t>
            </w:r>
            <w:r>
              <w:rPr>
                <w:lang w:val="fr-FR"/>
              </w:rPr>
              <w:t xml:space="preserve">(2017) </w:t>
            </w:r>
            <w:r w:rsidRPr="00317666">
              <w:rPr>
                <w:lang w:val="fr-FR"/>
              </w:rPr>
              <w:t>ou un fils obéissant</w:t>
            </w:r>
          </w:p>
          <w:p w14:paraId="4894921F" w14:textId="77777777" w:rsidR="00D3089E" w:rsidRPr="00317666" w:rsidRDefault="00D3089E" w:rsidP="00D3089E">
            <w:pPr>
              <w:pStyle w:val="Listenabsatz"/>
              <w:numPr>
                <w:ilvl w:val="0"/>
                <w:numId w:val="34"/>
              </w:numPr>
              <w:spacing w:after="0" w:line="240" w:lineRule="auto"/>
              <w:rPr>
                <w:lang w:val="fr-FR"/>
              </w:rPr>
            </w:pPr>
            <w:r>
              <w:rPr>
                <w:i/>
                <w:lang w:val="fr-FR"/>
              </w:rPr>
              <w:t xml:space="preserve">La famille Bélier </w:t>
            </w:r>
            <w:r>
              <w:rPr>
                <w:lang w:val="fr-FR"/>
              </w:rPr>
              <w:t>(2015) – une fille entre la solidarité avec sa famille sourde-muette et le rêve d’une carrière musicale</w:t>
            </w:r>
          </w:p>
          <w:p w14:paraId="06B688F4" w14:textId="77777777" w:rsidR="00D3089E" w:rsidRPr="00317666" w:rsidRDefault="00D3089E" w:rsidP="001B3AE3">
            <w:pPr>
              <w:pStyle w:val="Listenabsatz"/>
              <w:ind w:left="170"/>
              <w:rPr>
                <w:lang w:val="fr-FR"/>
              </w:rPr>
            </w:pPr>
            <w:r w:rsidRPr="00317666">
              <w:rPr>
                <w:lang w:val="fr-FR"/>
              </w:rPr>
              <w:t>ou</w:t>
            </w:r>
          </w:p>
          <w:p w14:paraId="23B0BC61" w14:textId="77777777" w:rsidR="00D3089E" w:rsidRPr="00CC6D70" w:rsidRDefault="00D3089E" w:rsidP="00D3089E">
            <w:pPr>
              <w:pStyle w:val="Listenabsatz"/>
              <w:numPr>
                <w:ilvl w:val="0"/>
                <w:numId w:val="34"/>
              </w:numPr>
              <w:spacing w:after="0" w:line="240" w:lineRule="auto"/>
              <w:rPr>
                <w:lang w:val="fr-FR"/>
              </w:rPr>
            </w:pPr>
            <w:r w:rsidRPr="00317666">
              <w:rPr>
                <w:i/>
                <w:lang w:val="fr-FR"/>
              </w:rPr>
              <w:t>Tanguy</w:t>
            </w:r>
            <w:r w:rsidRPr="00317666">
              <w:rPr>
                <w:lang w:val="fr-FR"/>
              </w:rPr>
              <w:t xml:space="preserve"> </w:t>
            </w:r>
            <w:r>
              <w:rPr>
                <w:lang w:val="fr-FR"/>
              </w:rPr>
              <w:t xml:space="preserve">(2001) </w:t>
            </w:r>
            <w:r w:rsidRPr="00317666">
              <w:rPr>
                <w:lang w:val="fr-FR"/>
              </w:rPr>
              <w:t>ou la difficulté de quitter le nid familial</w:t>
            </w:r>
          </w:p>
        </w:tc>
      </w:tr>
      <w:tr w:rsidR="00D3089E" w14:paraId="2F1985F6" w14:textId="77777777" w:rsidTr="00D3089E">
        <w:tc>
          <w:tcPr>
            <w:tcW w:w="3069" w:type="dxa"/>
            <w:vAlign w:val="center"/>
          </w:tcPr>
          <w:p w14:paraId="44AF98B4" w14:textId="77777777" w:rsidR="00D3089E" w:rsidRDefault="00D3089E" w:rsidP="00D3089E">
            <w:r>
              <w:t>Schwerpunktkompetenzen</w:t>
            </w:r>
          </w:p>
        </w:tc>
        <w:tc>
          <w:tcPr>
            <w:tcW w:w="2349" w:type="dxa"/>
          </w:tcPr>
          <w:p w14:paraId="1F820430" w14:textId="77777777" w:rsidR="00D3089E" w:rsidRDefault="00D3089E" w:rsidP="001B3AE3">
            <w:r w:rsidRPr="00113FED">
              <w:rPr>
                <w:b/>
              </w:rPr>
              <w:t>Leistungsfach</w:t>
            </w:r>
            <w:r>
              <w:t>:</w:t>
            </w:r>
          </w:p>
          <w:p w14:paraId="59E77443" w14:textId="77777777" w:rsidR="00D3089E" w:rsidRDefault="00D3089E" w:rsidP="00D3089E">
            <w:pPr>
              <w:pStyle w:val="Listenabsatz"/>
              <w:numPr>
                <w:ilvl w:val="0"/>
                <w:numId w:val="36"/>
              </w:numPr>
              <w:spacing w:after="0" w:line="240" w:lineRule="auto"/>
            </w:pPr>
            <w:r>
              <w:t>Sprechen – an Gesprächen teilnehmen</w:t>
            </w:r>
          </w:p>
          <w:p w14:paraId="1F640B7A" w14:textId="77777777" w:rsidR="00D3089E" w:rsidRDefault="00D3089E" w:rsidP="00D3089E">
            <w:pPr>
              <w:pStyle w:val="Listenabsatz"/>
              <w:numPr>
                <w:ilvl w:val="0"/>
                <w:numId w:val="36"/>
              </w:numPr>
              <w:spacing w:after="0" w:line="240" w:lineRule="auto"/>
            </w:pPr>
            <w:r>
              <w:t>Zusammenhängendes monologisches Sprechen</w:t>
            </w:r>
          </w:p>
        </w:tc>
        <w:tc>
          <w:tcPr>
            <w:tcW w:w="2467" w:type="dxa"/>
          </w:tcPr>
          <w:p w14:paraId="5C1918B1" w14:textId="77777777" w:rsidR="00D3089E" w:rsidRDefault="00D3089E" w:rsidP="001B3AE3">
            <w:r w:rsidRPr="00113FED">
              <w:rPr>
                <w:b/>
              </w:rPr>
              <w:t>Basisfach</w:t>
            </w:r>
            <w:r>
              <w:t>:</w:t>
            </w:r>
          </w:p>
          <w:p w14:paraId="49D5222E" w14:textId="77777777" w:rsidR="00D3089E" w:rsidRDefault="00D3089E" w:rsidP="00D3089E">
            <w:pPr>
              <w:pStyle w:val="Listenabsatz"/>
              <w:numPr>
                <w:ilvl w:val="0"/>
                <w:numId w:val="36"/>
              </w:numPr>
              <w:spacing w:after="0" w:line="240" w:lineRule="auto"/>
            </w:pPr>
            <w:r>
              <w:t>Sprechen – an Gesprächen teilnehmen</w:t>
            </w:r>
          </w:p>
          <w:p w14:paraId="108D1D6C" w14:textId="77777777" w:rsidR="00D3089E" w:rsidRDefault="00D3089E" w:rsidP="00D3089E">
            <w:pPr>
              <w:pStyle w:val="Listenabsatz"/>
              <w:numPr>
                <w:ilvl w:val="0"/>
                <w:numId w:val="36"/>
              </w:numPr>
              <w:spacing w:after="0" w:line="240" w:lineRule="auto"/>
            </w:pPr>
            <w:r>
              <w:t>Zusammenhängendes monologisches Sprechen</w:t>
            </w:r>
          </w:p>
        </w:tc>
        <w:tc>
          <w:tcPr>
            <w:tcW w:w="974" w:type="dxa"/>
            <w:vMerge/>
            <w:shd w:val="clear" w:color="auto" w:fill="F2F2F2" w:themeFill="background1" w:themeFillShade="F2"/>
          </w:tcPr>
          <w:p w14:paraId="10AE827E" w14:textId="77777777" w:rsidR="00D3089E" w:rsidRDefault="00D3089E" w:rsidP="001B3AE3"/>
        </w:tc>
        <w:tc>
          <w:tcPr>
            <w:tcW w:w="2606" w:type="dxa"/>
            <w:shd w:val="clear" w:color="auto" w:fill="auto"/>
          </w:tcPr>
          <w:p w14:paraId="11D0CF7A" w14:textId="77777777" w:rsidR="00D3089E" w:rsidRDefault="00D3089E" w:rsidP="001B3AE3">
            <w:r w:rsidRPr="00113FED">
              <w:rPr>
                <w:b/>
              </w:rPr>
              <w:t>Leistungsfach</w:t>
            </w:r>
            <w:r>
              <w:t>:</w:t>
            </w:r>
          </w:p>
          <w:p w14:paraId="12B43B89" w14:textId="77777777" w:rsidR="00D3089E" w:rsidRDefault="00D3089E" w:rsidP="001B3AE3">
            <w:r>
              <w:t>Falls noch Zeit bleibt:</w:t>
            </w:r>
          </w:p>
          <w:p w14:paraId="275CC3CC" w14:textId="77777777" w:rsidR="00D3089E" w:rsidRDefault="00D3089E" w:rsidP="00D3089E">
            <w:pPr>
              <w:pStyle w:val="Listenabsatz"/>
              <w:numPr>
                <w:ilvl w:val="0"/>
                <w:numId w:val="35"/>
              </w:numPr>
              <w:spacing w:after="0" w:line="240" w:lineRule="auto"/>
            </w:pPr>
            <w:r>
              <w:t>Hör-/ Hörsehverstehen</w:t>
            </w:r>
          </w:p>
        </w:tc>
        <w:tc>
          <w:tcPr>
            <w:tcW w:w="2847" w:type="dxa"/>
            <w:shd w:val="clear" w:color="auto" w:fill="auto"/>
          </w:tcPr>
          <w:p w14:paraId="2CD03876" w14:textId="77777777" w:rsidR="00D3089E" w:rsidRDefault="00D3089E" w:rsidP="001B3AE3">
            <w:r w:rsidRPr="00113FED">
              <w:rPr>
                <w:b/>
              </w:rPr>
              <w:t>Basisfach</w:t>
            </w:r>
            <w:r>
              <w:t>:</w:t>
            </w:r>
          </w:p>
          <w:p w14:paraId="4B12C80E" w14:textId="77777777" w:rsidR="00D3089E" w:rsidRDefault="00D3089E" w:rsidP="001B3AE3">
            <w:r>
              <w:t>Falls noch Zeit bleibt:</w:t>
            </w:r>
          </w:p>
          <w:p w14:paraId="2A919BFA" w14:textId="77777777" w:rsidR="00D3089E" w:rsidRDefault="00D3089E" w:rsidP="00D3089E">
            <w:pPr>
              <w:pStyle w:val="Listenabsatz"/>
              <w:numPr>
                <w:ilvl w:val="0"/>
                <w:numId w:val="35"/>
              </w:numPr>
              <w:spacing w:after="0" w:line="240" w:lineRule="auto"/>
            </w:pPr>
            <w:r>
              <w:t>Hör-/ Hörsehverstehen</w:t>
            </w:r>
          </w:p>
        </w:tc>
      </w:tr>
      <w:tr w:rsidR="00D3089E" w14:paraId="5259D0F3" w14:textId="77777777" w:rsidTr="00D3089E">
        <w:tc>
          <w:tcPr>
            <w:tcW w:w="3069" w:type="dxa"/>
            <w:vAlign w:val="center"/>
          </w:tcPr>
          <w:p w14:paraId="0134F46E" w14:textId="77777777" w:rsidR="00D3089E" w:rsidRDefault="00D3089E" w:rsidP="00D3089E">
            <w:r>
              <w:t>Klausuren</w:t>
            </w:r>
          </w:p>
        </w:tc>
        <w:tc>
          <w:tcPr>
            <w:tcW w:w="2349" w:type="dxa"/>
          </w:tcPr>
          <w:p w14:paraId="6791CD11" w14:textId="77777777" w:rsidR="00D3089E" w:rsidRDefault="00D3089E" w:rsidP="001B3AE3">
            <w:r w:rsidRPr="00113FED">
              <w:rPr>
                <w:b/>
              </w:rPr>
              <w:t>Leistungsfach</w:t>
            </w:r>
            <w:r>
              <w:t>:</w:t>
            </w:r>
          </w:p>
          <w:p w14:paraId="5F74EC5A" w14:textId="77777777" w:rsidR="00D3089E" w:rsidRDefault="00D3089E" w:rsidP="001B3AE3">
            <w:r>
              <w:t>schriftliche Abiturprüfung (schriftlicher Teil)</w:t>
            </w:r>
          </w:p>
        </w:tc>
        <w:tc>
          <w:tcPr>
            <w:tcW w:w="2467" w:type="dxa"/>
          </w:tcPr>
          <w:p w14:paraId="239C2292" w14:textId="77777777" w:rsidR="00D3089E" w:rsidRDefault="00D3089E" w:rsidP="001B3AE3">
            <w:r w:rsidRPr="00113FED">
              <w:rPr>
                <w:b/>
              </w:rPr>
              <w:t>Basisfach</w:t>
            </w:r>
            <w:r>
              <w:t xml:space="preserve">: </w:t>
            </w:r>
          </w:p>
          <w:p w14:paraId="37E707C4" w14:textId="77777777" w:rsidR="00D3089E" w:rsidRDefault="00D3089E" w:rsidP="001B3AE3">
            <w:r>
              <w:t>---</w:t>
            </w:r>
          </w:p>
        </w:tc>
        <w:tc>
          <w:tcPr>
            <w:tcW w:w="974" w:type="dxa"/>
            <w:vMerge/>
            <w:shd w:val="clear" w:color="auto" w:fill="F2F2F2" w:themeFill="background1" w:themeFillShade="F2"/>
          </w:tcPr>
          <w:p w14:paraId="3521C40B" w14:textId="77777777" w:rsidR="00D3089E" w:rsidRDefault="00D3089E" w:rsidP="001B3AE3"/>
        </w:tc>
        <w:tc>
          <w:tcPr>
            <w:tcW w:w="2606" w:type="dxa"/>
            <w:shd w:val="clear" w:color="auto" w:fill="auto"/>
          </w:tcPr>
          <w:p w14:paraId="6B6AABAA" w14:textId="77777777" w:rsidR="00D3089E" w:rsidRDefault="00D3089E" w:rsidP="001B3AE3">
            <w:r w:rsidRPr="00113FED">
              <w:rPr>
                <w:b/>
              </w:rPr>
              <w:t>Leistungsfach</w:t>
            </w:r>
            <w:r>
              <w:t>:</w:t>
            </w:r>
          </w:p>
          <w:p w14:paraId="76489882" w14:textId="77777777" w:rsidR="00D3089E" w:rsidRDefault="00D3089E" w:rsidP="001B3AE3">
            <w:r>
              <w:t>Kommunikationsprüfung (Teil der schriftlichen Abiturprüfung)</w:t>
            </w:r>
          </w:p>
        </w:tc>
        <w:tc>
          <w:tcPr>
            <w:tcW w:w="2847" w:type="dxa"/>
            <w:shd w:val="clear" w:color="auto" w:fill="auto"/>
          </w:tcPr>
          <w:p w14:paraId="5A0FA7E3" w14:textId="77777777" w:rsidR="00D3089E" w:rsidRDefault="00D3089E" w:rsidP="001B3AE3">
            <w:r w:rsidRPr="00113FED">
              <w:rPr>
                <w:b/>
              </w:rPr>
              <w:t>Basisfach</w:t>
            </w:r>
            <w:r>
              <w:t>:</w:t>
            </w:r>
          </w:p>
          <w:p w14:paraId="25A8A8A0" w14:textId="77777777" w:rsidR="00D3089E" w:rsidRDefault="00D3089E" w:rsidP="001B3AE3">
            <w:r>
              <w:t>Mündliche Abiturprüfung</w:t>
            </w:r>
          </w:p>
        </w:tc>
      </w:tr>
    </w:tbl>
    <w:p w14:paraId="5AB1D769" w14:textId="77777777" w:rsidR="00D3089E" w:rsidRDefault="00D3089E"/>
    <w:p w14:paraId="73A1CEE1" w14:textId="77777777" w:rsidR="00D3089E" w:rsidRDefault="00D3089E">
      <w:r>
        <w:br w:type="page"/>
      </w:r>
    </w:p>
    <w:p w14:paraId="218A719F" w14:textId="77777777" w:rsidR="00D3089E" w:rsidRPr="00D3089E" w:rsidRDefault="00D3089E" w:rsidP="00BD6DE4">
      <w:pPr>
        <w:pStyle w:val="berschrift2"/>
        <w:numPr>
          <w:ilvl w:val="0"/>
          <w:numId w:val="37"/>
        </w:numPr>
        <w:spacing w:before="0" w:after="200"/>
        <w:ind w:left="567" w:hanging="283"/>
        <w:rPr>
          <w:rFonts w:asciiTheme="minorHAnsi" w:hAnsiTheme="minorHAnsi" w:cstheme="minorHAnsi"/>
        </w:rPr>
      </w:pPr>
      <w:bookmarkStart w:id="6" w:name="_Toc532237870"/>
      <w:r w:rsidRPr="00D3089E">
        <w:rPr>
          <w:rFonts w:asciiTheme="minorHAnsi" w:hAnsiTheme="minorHAnsi" w:cstheme="minorHAnsi"/>
        </w:rPr>
        <w:lastRenderedPageBreak/>
        <w:t>Basisfach (Intouchables und weitere Filme und Lektüren)</w:t>
      </w:r>
      <w:bookmarkEnd w:id="6"/>
    </w:p>
    <w:p w14:paraId="5735992E" w14:textId="77777777" w:rsidR="00D3089E" w:rsidRPr="00BD6DE4" w:rsidRDefault="00D3089E" w:rsidP="00BD6DE4">
      <w:pPr>
        <w:spacing w:after="0"/>
        <w:rPr>
          <w:b/>
          <w:color w:val="4F81BD" w:themeColor="accent1"/>
        </w:rPr>
      </w:pPr>
      <w:r w:rsidRPr="00BD6DE4">
        <w:rPr>
          <w:b/>
          <w:color w:val="4F81BD" w:themeColor="accent1"/>
        </w:rPr>
        <w:t>Jahrgangsstufe 1 - Themen</w:t>
      </w:r>
    </w:p>
    <w:tbl>
      <w:tblPr>
        <w:tblStyle w:val="Gitternetztabelle1hellAkzent11"/>
        <w:tblW w:w="14312" w:type="dxa"/>
        <w:tblLook w:val="0480" w:firstRow="0" w:lastRow="0" w:firstColumn="1" w:lastColumn="0" w:noHBand="0" w:noVBand="1"/>
      </w:tblPr>
      <w:tblGrid>
        <w:gridCol w:w="2689"/>
        <w:gridCol w:w="11623"/>
      </w:tblGrid>
      <w:tr w:rsidR="00D3089E" w:rsidRPr="00F60925" w14:paraId="5BA63D4D"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3E42714C" w14:textId="77777777" w:rsidR="00D3089E" w:rsidRDefault="00D3089E" w:rsidP="00BD6DE4">
            <w:pPr>
              <w:tabs>
                <w:tab w:val="right" w:pos="14175"/>
              </w:tabs>
            </w:pPr>
            <w:r>
              <w:rPr>
                <w:lang w:val="fr-FR"/>
              </w:rPr>
              <w:t>Wochen 1-5</w:t>
            </w:r>
          </w:p>
        </w:tc>
        <w:tc>
          <w:tcPr>
            <w:tcW w:w="11623" w:type="dxa"/>
          </w:tcPr>
          <w:p w14:paraId="1601468E" w14:textId="77777777" w:rsidR="00D3089E"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87062D">
              <w:rPr>
                <w:lang w:val="fr-FR"/>
              </w:rPr>
              <w:t xml:space="preserve">Les relations franco-allemandes – </w:t>
            </w:r>
            <w:r>
              <w:rPr>
                <w:lang w:val="fr-FR"/>
              </w:rPr>
              <w:t>première</w:t>
            </w:r>
            <w:r w:rsidRPr="0087062D">
              <w:rPr>
                <w:lang w:val="fr-FR"/>
              </w:rPr>
              <w:t xml:space="preserve"> partie</w:t>
            </w:r>
            <w:r>
              <w:rPr>
                <w:lang w:val="fr-FR"/>
              </w:rPr>
              <w:t> </w:t>
            </w:r>
            <w:r w:rsidRPr="0087062D">
              <w:rPr>
                <w:lang w:val="fr-FR"/>
              </w:rPr>
              <w:t>:  de 1945 à nos jours</w:t>
            </w:r>
          </w:p>
          <w:p w14:paraId="49FC762D" w14:textId="77777777" w:rsidR="00D3089E" w:rsidRPr="00400606"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400606">
              <w:rPr>
                <w:lang w:val="fr-FR"/>
              </w:rPr>
              <w:t xml:space="preserve">La France et </w:t>
            </w:r>
            <w:r>
              <w:rPr>
                <w:lang w:val="fr-FR"/>
              </w:rPr>
              <w:t>l’Allemagne au sein de l’Union Européenne</w:t>
            </w:r>
          </w:p>
          <w:p w14:paraId="754E65D9" w14:textId="77777777" w:rsidR="00D3089E" w:rsidRPr="0087062D"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p>
        </w:tc>
      </w:tr>
      <w:tr w:rsidR="00D3089E" w:rsidRPr="00F60925" w14:paraId="0C7F6E2F"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138A9C66" w14:textId="77777777" w:rsidR="00D3089E" w:rsidRPr="00790F5A" w:rsidRDefault="00D3089E" w:rsidP="00BD6DE4">
            <w:pPr>
              <w:tabs>
                <w:tab w:val="right" w:pos="14175"/>
              </w:tabs>
            </w:pPr>
            <w:r w:rsidRPr="00790F5A">
              <w:t>Wochen 6-12</w:t>
            </w:r>
          </w:p>
        </w:tc>
        <w:tc>
          <w:tcPr>
            <w:tcW w:w="11623" w:type="dxa"/>
          </w:tcPr>
          <w:p w14:paraId="479EBE56"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Les relations franco-allemandes – deuxième partie :  de 1870 à 1945 </w:t>
            </w:r>
          </w:p>
          <w:p w14:paraId="2FF8B572"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 xml:space="preserve">Schwerpunkt I : La France sous l’Occupation </w:t>
            </w:r>
          </w:p>
          <w:p w14:paraId="7355A5D6" w14:textId="77777777" w:rsidR="00D3089E" w:rsidRPr="00790F5A" w:rsidRDefault="00D3089E" w:rsidP="00BD6DE4">
            <w:pPr>
              <w:pStyle w:val="Listenabsatz"/>
              <w:numPr>
                <w:ilvl w:val="0"/>
                <w:numId w:val="38"/>
              </w:numPr>
              <w:tabs>
                <w:tab w:val="right" w:pos="11407"/>
                <w:tab w:val="right" w:pos="14175"/>
              </w:tabs>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 xml:space="preserve">Evelyne Brisou-Pellen, </w:t>
            </w:r>
            <w:r w:rsidRPr="00790F5A">
              <w:rPr>
                <w:i/>
                <w:lang w:val="fr-FR"/>
              </w:rPr>
              <w:t>Un si terrible secret</w:t>
            </w:r>
            <w:r w:rsidR="00BD6DE4" w:rsidRPr="00790F5A">
              <w:rPr>
                <w:i/>
                <w:lang w:val="fr-FR"/>
              </w:rPr>
              <w:tab/>
            </w:r>
            <w:r w:rsidRPr="00790F5A">
              <w:rPr>
                <w:lang w:val="fr-FR"/>
              </w:rPr>
              <w:t>KA I</w:t>
            </w:r>
          </w:p>
          <w:p w14:paraId="37C7F143"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F60925" w14:paraId="29E26F90"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0FB2C88F" w14:textId="77777777" w:rsidR="00D3089E" w:rsidRPr="00790F5A" w:rsidRDefault="00D3089E" w:rsidP="00BD6DE4">
            <w:pPr>
              <w:tabs>
                <w:tab w:val="right" w:pos="14175"/>
              </w:tabs>
              <w:rPr>
                <w:lang w:val="fr-FR"/>
              </w:rPr>
            </w:pPr>
            <w:r w:rsidRPr="00790F5A">
              <w:rPr>
                <w:lang w:val="fr-FR"/>
              </w:rPr>
              <w:t>Wochen 13-15</w:t>
            </w:r>
          </w:p>
        </w:tc>
        <w:tc>
          <w:tcPr>
            <w:tcW w:w="11623" w:type="dxa"/>
          </w:tcPr>
          <w:p w14:paraId="58C4D45D"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 xml:space="preserve">Les relations franco-allemandes – première partie :  de 1870 à 1945 ; </w:t>
            </w:r>
          </w:p>
          <w:p w14:paraId="1213D964"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Schwerpunkt II: La Première Guerre mondiale dans le cinéma fran</w:t>
            </w:r>
            <w:r w:rsidRPr="00790F5A">
              <w:rPr>
                <w:rFonts w:cstheme="minorHAnsi"/>
                <w:lang w:val="fr-FR"/>
              </w:rPr>
              <w:t>ç</w:t>
            </w:r>
            <w:r w:rsidRPr="00790F5A">
              <w:rPr>
                <w:lang w:val="fr-FR"/>
              </w:rPr>
              <w:t>ais du 21e siècle</w:t>
            </w:r>
          </w:p>
          <w:p w14:paraId="1E87907F" w14:textId="77777777" w:rsidR="00D3089E" w:rsidRPr="00790F5A" w:rsidRDefault="00D3089E" w:rsidP="00BD6DE4">
            <w:pPr>
              <w:pStyle w:val="Listenabsatz"/>
              <w:numPr>
                <w:ilvl w:val="0"/>
                <w:numId w:val="38"/>
              </w:numPr>
              <w:tabs>
                <w:tab w:val="right" w:pos="14175"/>
              </w:tabs>
              <w:spacing w:after="0" w:line="240" w:lineRule="auto"/>
              <w:cnfStyle w:val="000000000000" w:firstRow="0" w:lastRow="0" w:firstColumn="0" w:lastColumn="0" w:oddVBand="0" w:evenVBand="0" w:oddHBand="0" w:evenHBand="0" w:firstRowFirstColumn="0" w:firstRowLastColumn="0" w:lastRowFirstColumn="0" w:lastRowLastColumn="0"/>
              <w:rPr>
                <w:i/>
                <w:lang w:val="fr-FR"/>
              </w:rPr>
            </w:pPr>
            <w:r w:rsidRPr="00790F5A">
              <w:rPr>
                <w:lang w:val="fr-FR"/>
              </w:rPr>
              <w:t>Fran</w:t>
            </w:r>
            <w:r w:rsidRPr="00790F5A">
              <w:rPr>
                <w:rFonts w:cstheme="minorHAnsi"/>
                <w:lang w:val="fr-FR"/>
              </w:rPr>
              <w:t>ç</w:t>
            </w:r>
            <w:r w:rsidRPr="00790F5A">
              <w:rPr>
                <w:lang w:val="fr-FR"/>
              </w:rPr>
              <w:t xml:space="preserve">ois Ozon, </w:t>
            </w:r>
            <w:r w:rsidRPr="00790F5A">
              <w:rPr>
                <w:i/>
                <w:lang w:val="fr-FR"/>
              </w:rPr>
              <w:t xml:space="preserve">Frantz </w:t>
            </w:r>
            <w:r w:rsidRPr="00790F5A">
              <w:rPr>
                <w:lang w:val="fr-FR"/>
              </w:rPr>
              <w:t xml:space="preserve">ou Christian Carion, </w:t>
            </w:r>
            <w:r w:rsidRPr="00790F5A">
              <w:rPr>
                <w:i/>
                <w:lang w:val="fr-FR"/>
              </w:rPr>
              <w:t>Joyeux No</w:t>
            </w:r>
            <w:r w:rsidRPr="00790F5A">
              <w:rPr>
                <w:rFonts w:cstheme="minorHAnsi"/>
                <w:i/>
                <w:lang w:val="fr-FR"/>
              </w:rPr>
              <w:t>ë</w:t>
            </w:r>
            <w:r w:rsidRPr="00790F5A">
              <w:rPr>
                <w:i/>
                <w:lang w:val="fr-FR"/>
              </w:rPr>
              <w:t>l</w:t>
            </w:r>
          </w:p>
          <w:p w14:paraId="51BF1055"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F60925" w14:paraId="6AA45867" w14:textId="77777777" w:rsidTr="00BD6DE4">
        <w:trPr>
          <w:trHeight w:val="193"/>
        </w:trPr>
        <w:tc>
          <w:tcPr>
            <w:cnfStyle w:val="001000000000" w:firstRow="0" w:lastRow="0" w:firstColumn="1" w:lastColumn="0" w:oddVBand="0" w:evenVBand="0" w:oddHBand="0" w:evenHBand="0" w:firstRowFirstColumn="0" w:firstRowLastColumn="0" w:lastRowFirstColumn="0" w:lastRowLastColumn="0"/>
            <w:tcW w:w="2689" w:type="dxa"/>
          </w:tcPr>
          <w:p w14:paraId="6EDEA341" w14:textId="77777777" w:rsidR="00D3089E" w:rsidRPr="00790F5A" w:rsidRDefault="00D3089E" w:rsidP="00BD6DE4">
            <w:pPr>
              <w:tabs>
                <w:tab w:val="right" w:pos="14175"/>
              </w:tabs>
              <w:rPr>
                <w:lang w:val="fr-FR"/>
              </w:rPr>
            </w:pPr>
            <w:r w:rsidRPr="00790F5A">
              <w:rPr>
                <w:lang w:val="fr-FR"/>
              </w:rPr>
              <w:t>Wochen 16-19</w:t>
            </w:r>
          </w:p>
        </w:tc>
        <w:tc>
          <w:tcPr>
            <w:tcW w:w="11623" w:type="dxa"/>
          </w:tcPr>
          <w:p w14:paraId="6E29DA70"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rFonts w:cstheme="minorHAnsi"/>
                <w:lang w:val="fr-FR"/>
              </w:rPr>
            </w:pPr>
            <w:r w:rsidRPr="00790F5A">
              <w:rPr>
                <w:lang w:val="fr-FR"/>
              </w:rPr>
              <w:t>Une approche comparative : les systèmes politiques fran</w:t>
            </w:r>
            <w:r w:rsidRPr="00790F5A">
              <w:rPr>
                <w:rFonts w:cstheme="minorHAnsi"/>
                <w:lang w:val="fr-FR"/>
              </w:rPr>
              <w:t>çais et allemand</w:t>
            </w:r>
          </w:p>
          <w:p w14:paraId="56ADF532"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p>
        </w:tc>
      </w:tr>
      <w:tr w:rsidR="00D3089E" w:rsidRPr="00790F5A" w14:paraId="53E9A490"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3DE04E12" w14:textId="77777777" w:rsidR="00D3089E" w:rsidRPr="00790F5A" w:rsidRDefault="00D3089E" w:rsidP="00BD6DE4">
            <w:pPr>
              <w:tabs>
                <w:tab w:val="right" w:pos="14175"/>
              </w:tabs>
              <w:rPr>
                <w:lang w:val="fr-FR"/>
              </w:rPr>
            </w:pPr>
            <w:r w:rsidRPr="00790F5A">
              <w:rPr>
                <w:lang w:val="fr-FR"/>
              </w:rPr>
              <w:t>Wochen 21-24</w:t>
            </w:r>
          </w:p>
        </w:tc>
        <w:tc>
          <w:tcPr>
            <w:tcW w:w="11623" w:type="dxa"/>
          </w:tcPr>
          <w:p w14:paraId="611FDC88"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Le Paris d’hier et d’aujourd’hui</w:t>
            </w:r>
          </w:p>
          <w:p w14:paraId="1E5C3F00"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F60925" w14:paraId="77F167AB"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455AFFAE" w14:textId="77777777" w:rsidR="00D3089E" w:rsidRPr="00790F5A" w:rsidRDefault="00D3089E" w:rsidP="00BD6DE4">
            <w:pPr>
              <w:tabs>
                <w:tab w:val="right" w:pos="14175"/>
              </w:tabs>
              <w:rPr>
                <w:lang w:val="fr-FR"/>
              </w:rPr>
            </w:pPr>
            <w:r w:rsidRPr="00790F5A">
              <w:rPr>
                <w:lang w:val="fr-FR"/>
              </w:rPr>
              <w:t>Wochen 25-34</w:t>
            </w:r>
          </w:p>
        </w:tc>
        <w:tc>
          <w:tcPr>
            <w:tcW w:w="11623" w:type="dxa"/>
          </w:tcPr>
          <w:p w14:paraId="4F0F881B" w14:textId="77777777" w:rsidR="00D3089E" w:rsidRPr="00790F5A" w:rsidRDefault="00D3089E" w:rsidP="00BD6DE4">
            <w:pPr>
              <w:tabs>
                <w:tab w:val="right" w:pos="11370"/>
                <w:tab w:val="right" w:pos="14175"/>
              </w:tabs>
              <w:cnfStyle w:val="000000000000" w:firstRow="0" w:lastRow="0" w:firstColumn="0" w:lastColumn="0" w:oddVBand="0" w:evenVBand="0" w:oddHBand="0" w:evenHBand="0" w:firstRowFirstColumn="0" w:firstRowLastColumn="0" w:lastRowFirstColumn="0" w:lastRowLastColumn="0"/>
              <w:rPr>
                <w:b/>
                <w:lang w:val="fr-FR"/>
              </w:rPr>
            </w:pPr>
            <w:r w:rsidRPr="00790F5A">
              <w:rPr>
                <w:lang w:val="fr-FR"/>
              </w:rPr>
              <w:t xml:space="preserve">Dans le monde des </w:t>
            </w:r>
            <w:r w:rsidRPr="00790F5A">
              <w:rPr>
                <w:i/>
                <w:lang w:val="fr-FR"/>
              </w:rPr>
              <w:t>Intouchables</w:t>
            </w:r>
            <w:r w:rsidR="00BD6DE4" w:rsidRPr="00790F5A">
              <w:rPr>
                <w:i/>
                <w:lang w:val="fr-FR"/>
              </w:rPr>
              <w:tab/>
            </w:r>
            <w:r w:rsidRPr="00790F5A">
              <w:rPr>
                <w:lang w:val="fr-FR"/>
              </w:rPr>
              <w:t>KA II</w:t>
            </w:r>
          </w:p>
          <w:p w14:paraId="21E5621B"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F60925" w14:paraId="3811E8B4"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0322FE5D" w14:textId="77777777" w:rsidR="00D3089E" w:rsidRPr="00790F5A" w:rsidRDefault="00D3089E" w:rsidP="00BD6DE4">
            <w:pPr>
              <w:tabs>
                <w:tab w:val="right" w:pos="14175"/>
              </w:tabs>
              <w:rPr>
                <w:lang w:val="fr-FR"/>
              </w:rPr>
            </w:pPr>
            <w:r w:rsidRPr="00790F5A">
              <w:rPr>
                <w:lang w:val="fr-FR"/>
              </w:rPr>
              <w:t>Wochen 35-37</w:t>
            </w:r>
          </w:p>
        </w:tc>
        <w:tc>
          <w:tcPr>
            <w:tcW w:w="11623" w:type="dxa"/>
          </w:tcPr>
          <w:p w14:paraId="7084F758"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Vers une indépendance des énergies fossiles : la France entre l’énergie nucléaire et les énergies renouvelables</w:t>
            </w:r>
          </w:p>
        </w:tc>
      </w:tr>
    </w:tbl>
    <w:p w14:paraId="22190401" w14:textId="77777777" w:rsidR="00BD6DE4" w:rsidRPr="00790F5A" w:rsidRDefault="00BD6DE4" w:rsidP="00BD6DE4">
      <w:pPr>
        <w:tabs>
          <w:tab w:val="right" w:pos="14175"/>
        </w:tabs>
        <w:spacing w:after="0"/>
        <w:rPr>
          <w:lang w:val="fr-FR"/>
        </w:rPr>
      </w:pPr>
    </w:p>
    <w:p w14:paraId="34BB6033" w14:textId="77777777" w:rsidR="00D3089E" w:rsidRPr="00790F5A" w:rsidRDefault="00D3089E" w:rsidP="00BD6DE4">
      <w:pPr>
        <w:tabs>
          <w:tab w:val="right" w:pos="14175"/>
        </w:tabs>
        <w:spacing w:before="200" w:after="0"/>
        <w:rPr>
          <w:b/>
        </w:rPr>
      </w:pPr>
      <w:r w:rsidRPr="00790F5A">
        <w:rPr>
          <w:b/>
        </w:rPr>
        <w:t>Jahrgangsstufe 2 - Themen</w:t>
      </w:r>
    </w:p>
    <w:tbl>
      <w:tblPr>
        <w:tblStyle w:val="Gitternetztabelle1hell-Akzent21"/>
        <w:tblW w:w="14312" w:type="dxa"/>
        <w:tblLook w:val="0480" w:firstRow="0" w:lastRow="0" w:firstColumn="1" w:lastColumn="0" w:noHBand="0" w:noVBand="1"/>
      </w:tblPr>
      <w:tblGrid>
        <w:gridCol w:w="2689"/>
        <w:gridCol w:w="11623"/>
      </w:tblGrid>
      <w:tr w:rsidR="00D3089E" w:rsidRPr="00F60925" w14:paraId="2FDE79A1"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13664318" w14:textId="77777777" w:rsidR="00D3089E" w:rsidRPr="00790F5A" w:rsidRDefault="00D3089E" w:rsidP="00BD6DE4">
            <w:pPr>
              <w:tabs>
                <w:tab w:val="right" w:pos="14175"/>
              </w:tabs>
            </w:pPr>
            <w:r w:rsidRPr="00790F5A">
              <w:t>Wochen 1-7</w:t>
            </w:r>
          </w:p>
        </w:tc>
        <w:tc>
          <w:tcPr>
            <w:tcW w:w="11623" w:type="dxa"/>
          </w:tcPr>
          <w:p w14:paraId="5528BCE5" w14:textId="77777777" w:rsidR="00D3089E" w:rsidRPr="00790F5A" w:rsidRDefault="00D3089E" w:rsidP="00BD6DE4">
            <w:pPr>
              <w:tabs>
                <w:tab w:val="right" w:pos="11370"/>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Questions d’égalité, de fraternité et de liberté – la la</w:t>
            </w:r>
            <w:r w:rsidRPr="00790F5A">
              <w:rPr>
                <w:rFonts w:cstheme="minorHAnsi"/>
                <w:lang w:val="fr-FR"/>
              </w:rPr>
              <w:t>ï</w:t>
            </w:r>
            <w:r w:rsidRPr="00790F5A">
              <w:rPr>
                <w:lang w:val="fr-FR"/>
              </w:rPr>
              <w:t>cité</w:t>
            </w:r>
            <w:r w:rsidR="00BD6DE4" w:rsidRPr="00790F5A">
              <w:rPr>
                <w:lang w:val="fr-FR"/>
              </w:rPr>
              <w:tab/>
            </w:r>
            <w:r w:rsidRPr="00790F5A">
              <w:rPr>
                <w:lang w:val="fr-FR"/>
              </w:rPr>
              <w:t>KA I</w:t>
            </w:r>
          </w:p>
          <w:p w14:paraId="16E37A7B"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F60925" w14:paraId="0B2B0D1C"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04ECF121" w14:textId="77777777" w:rsidR="00D3089E" w:rsidRPr="00790F5A" w:rsidRDefault="00D3089E" w:rsidP="00BD6DE4">
            <w:pPr>
              <w:tabs>
                <w:tab w:val="right" w:pos="14175"/>
              </w:tabs>
            </w:pPr>
            <w:r w:rsidRPr="00790F5A">
              <w:t>Wochen 8-13</w:t>
            </w:r>
          </w:p>
        </w:tc>
        <w:tc>
          <w:tcPr>
            <w:tcW w:w="11623" w:type="dxa"/>
          </w:tcPr>
          <w:p w14:paraId="10EB3816"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L’injustice sociale dans la littérature: contes et nouvelles du XIX</w:t>
            </w:r>
            <w:r w:rsidRPr="00790F5A">
              <w:rPr>
                <w:vertAlign w:val="superscript"/>
                <w:lang w:val="fr-FR"/>
              </w:rPr>
              <w:t>e</w:t>
            </w:r>
            <w:r w:rsidRPr="00790F5A">
              <w:rPr>
                <w:lang w:val="fr-FR"/>
              </w:rPr>
              <w:t xml:space="preserve"> siècle</w:t>
            </w:r>
          </w:p>
          <w:p w14:paraId="2AD36734"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F60925" w14:paraId="06B2F174"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0DA2AF23" w14:textId="77777777" w:rsidR="00D3089E" w:rsidRPr="00790F5A" w:rsidRDefault="00D3089E" w:rsidP="00BD6DE4">
            <w:pPr>
              <w:tabs>
                <w:tab w:val="right" w:pos="14175"/>
              </w:tabs>
            </w:pPr>
            <w:r w:rsidRPr="00790F5A">
              <w:t>Wochen 14-18</w:t>
            </w:r>
          </w:p>
        </w:tc>
        <w:tc>
          <w:tcPr>
            <w:tcW w:w="11623" w:type="dxa"/>
          </w:tcPr>
          <w:p w14:paraId="35257B87"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La Francophonie – entre héritage et perspectives ; l’exemple du Sénégal</w:t>
            </w:r>
          </w:p>
          <w:p w14:paraId="7A00AB27"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F60925" w14:paraId="11B5061C"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19E5B367" w14:textId="77777777" w:rsidR="00D3089E" w:rsidRPr="00790F5A" w:rsidRDefault="00D3089E" w:rsidP="00BD6DE4">
            <w:pPr>
              <w:tabs>
                <w:tab w:val="right" w:pos="14175"/>
              </w:tabs>
            </w:pPr>
            <w:r w:rsidRPr="00790F5A">
              <w:t>Wochen 19-24</w:t>
            </w:r>
          </w:p>
        </w:tc>
        <w:tc>
          <w:tcPr>
            <w:tcW w:w="11623" w:type="dxa"/>
          </w:tcPr>
          <w:p w14:paraId="1C203C1B" w14:textId="77777777" w:rsidR="00D3089E" w:rsidRPr="00790F5A" w:rsidRDefault="00D3089E" w:rsidP="00BD6DE4">
            <w:pPr>
              <w:tabs>
                <w:tab w:val="right" w:pos="11407"/>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L’Europe et la crise migratoire</w:t>
            </w:r>
            <w:r w:rsidR="00BD6DE4" w:rsidRPr="00790F5A">
              <w:rPr>
                <w:lang w:val="fr-FR"/>
              </w:rPr>
              <w:tab/>
            </w:r>
            <w:r w:rsidRPr="00790F5A">
              <w:rPr>
                <w:lang w:val="fr-FR"/>
              </w:rPr>
              <w:t>KA II</w:t>
            </w:r>
          </w:p>
          <w:p w14:paraId="1BAE8871"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 xml:space="preserve">L’Europe – terre de rêves au bout d’un chemin périlleux: Jean-Christophe Tixier, </w:t>
            </w:r>
            <w:r w:rsidRPr="00790F5A">
              <w:rPr>
                <w:i/>
                <w:lang w:val="fr-FR"/>
              </w:rPr>
              <w:t>La Traversée</w:t>
            </w:r>
            <w:r w:rsidRPr="00790F5A">
              <w:rPr>
                <w:lang w:val="fr-FR"/>
              </w:rPr>
              <w:t xml:space="preserve"> </w:t>
            </w:r>
          </w:p>
        </w:tc>
      </w:tr>
      <w:tr w:rsidR="00D3089E" w:rsidRPr="00F60925" w14:paraId="21AC9538"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68B81658" w14:textId="77777777" w:rsidR="00D3089E" w:rsidRPr="00790F5A" w:rsidRDefault="00D3089E" w:rsidP="00BD6DE4">
            <w:pPr>
              <w:tabs>
                <w:tab w:val="right" w:pos="14175"/>
              </w:tabs>
            </w:pPr>
            <w:r w:rsidRPr="00790F5A">
              <w:t>Wochen 25-29</w:t>
            </w:r>
          </w:p>
        </w:tc>
        <w:tc>
          <w:tcPr>
            <w:tcW w:w="11623" w:type="dxa"/>
          </w:tcPr>
          <w:p w14:paraId="793E1451"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sidRPr="00790F5A">
              <w:rPr>
                <w:lang w:val="fr-FR"/>
              </w:rPr>
              <w:t>Révision et préparation des examens oraux</w:t>
            </w:r>
          </w:p>
          <w:p w14:paraId="5D9E6C46" w14:textId="77777777" w:rsidR="00D3089E" w:rsidRPr="00790F5A"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sz w:val="12"/>
                <w:szCs w:val="12"/>
                <w:lang w:val="fr-FR"/>
              </w:rPr>
            </w:pPr>
          </w:p>
        </w:tc>
      </w:tr>
      <w:tr w:rsidR="00D3089E" w:rsidRPr="007275F6" w14:paraId="4539294B" w14:textId="77777777" w:rsidTr="00BD6DE4">
        <w:tc>
          <w:tcPr>
            <w:cnfStyle w:val="001000000000" w:firstRow="0" w:lastRow="0" w:firstColumn="1" w:lastColumn="0" w:oddVBand="0" w:evenVBand="0" w:oddHBand="0" w:evenHBand="0" w:firstRowFirstColumn="0" w:firstRowLastColumn="0" w:lastRowFirstColumn="0" w:lastRowLastColumn="0"/>
            <w:tcW w:w="2689" w:type="dxa"/>
          </w:tcPr>
          <w:p w14:paraId="74E54C5F" w14:textId="77777777" w:rsidR="00D3089E" w:rsidRDefault="00D3089E" w:rsidP="00BD6DE4">
            <w:pPr>
              <w:tabs>
                <w:tab w:val="right" w:pos="14175"/>
              </w:tabs>
            </w:pPr>
            <w:r>
              <w:t>letzte Wochen</w:t>
            </w:r>
          </w:p>
        </w:tc>
        <w:tc>
          <w:tcPr>
            <w:tcW w:w="11623" w:type="dxa"/>
          </w:tcPr>
          <w:p w14:paraId="1BAFE036" w14:textId="77777777" w:rsidR="00D3089E" w:rsidRPr="00BD6DE4" w:rsidRDefault="00D3089E" w:rsidP="00BD6DE4">
            <w:pPr>
              <w:tabs>
                <w:tab w:val="right" w:pos="14175"/>
              </w:tabs>
              <w:cnfStyle w:val="000000000000" w:firstRow="0" w:lastRow="0" w:firstColumn="0" w:lastColumn="0" w:oddVBand="0" w:evenVBand="0" w:oddHBand="0" w:evenHBand="0" w:firstRowFirstColumn="0" w:firstRowLastColumn="0" w:lastRowFirstColumn="0" w:lastRowLastColumn="0"/>
              <w:rPr>
                <w:lang w:val="fr-FR"/>
              </w:rPr>
            </w:pPr>
            <w:r>
              <w:rPr>
                <w:lang w:val="fr-FR"/>
              </w:rPr>
              <w:t>Examens oraux</w:t>
            </w:r>
          </w:p>
        </w:tc>
      </w:tr>
    </w:tbl>
    <w:p w14:paraId="3CF20C7F" w14:textId="77777777" w:rsidR="00E4187A" w:rsidRPr="00A738F4" w:rsidRDefault="00E4187A"/>
    <w:sectPr w:rsidR="00E4187A" w:rsidRPr="00A738F4" w:rsidSect="00454A41">
      <w:headerReference w:type="default" r:id="rId8"/>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5E4EA" w14:textId="77777777" w:rsidR="00FD1B0A" w:rsidRDefault="00FD1B0A" w:rsidP="007C5CFA">
      <w:pPr>
        <w:spacing w:after="0" w:line="240" w:lineRule="auto"/>
      </w:pPr>
      <w:r>
        <w:separator/>
      </w:r>
    </w:p>
  </w:endnote>
  <w:endnote w:type="continuationSeparator" w:id="0">
    <w:p w14:paraId="71564074" w14:textId="77777777" w:rsidR="00FD1B0A" w:rsidRDefault="00FD1B0A" w:rsidP="007C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2183" w14:textId="7D20D7B5" w:rsidR="00601993" w:rsidRPr="007C5CFA" w:rsidRDefault="00601993" w:rsidP="007C5CFA">
    <w:pPr>
      <w:pStyle w:val="Fuzeile"/>
      <w:tabs>
        <w:tab w:val="clear" w:pos="4536"/>
        <w:tab w:val="clear" w:pos="9072"/>
        <w:tab w:val="right" w:pos="14175"/>
        <w:tab w:val="right" w:pos="15876"/>
      </w:tabs>
      <w:ind w:right="49"/>
      <w:rPr>
        <w:sz w:val="20"/>
      </w:rPr>
    </w:pPr>
    <w:r w:rsidRPr="007C5CFA">
      <w:rPr>
        <w:sz w:val="20"/>
      </w:rPr>
      <w:t>Bildungsplan 2016 (</w:t>
    </w:r>
    <w:r w:rsidRPr="00630076">
      <w:rPr>
        <w:sz w:val="20"/>
      </w:rPr>
      <w:t>Niveau B2 GeR) und BP 2018 (Niveau B2 GeR)</w:t>
    </w:r>
    <w:r w:rsidRPr="007C5CFA">
      <w:rPr>
        <w:sz w:val="20"/>
      </w:rPr>
      <w:tab/>
    </w:r>
    <w:r w:rsidR="00630076">
      <w:rPr>
        <w:sz w:val="20"/>
      </w:rPr>
      <w:t>Februar</w:t>
    </w:r>
    <w:r>
      <w:rPr>
        <w:sz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B0D48" w14:textId="77777777" w:rsidR="00FD1B0A" w:rsidRDefault="00FD1B0A" w:rsidP="007C5CFA">
      <w:pPr>
        <w:spacing w:after="0" w:line="240" w:lineRule="auto"/>
      </w:pPr>
      <w:r>
        <w:separator/>
      </w:r>
    </w:p>
  </w:footnote>
  <w:footnote w:type="continuationSeparator" w:id="0">
    <w:p w14:paraId="68DADCEA" w14:textId="77777777" w:rsidR="00FD1B0A" w:rsidRDefault="00FD1B0A" w:rsidP="007C5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652E" w14:textId="77777777" w:rsidR="00601993" w:rsidRPr="007C5CFA" w:rsidRDefault="00601993" w:rsidP="007C5CFA">
    <w:pPr>
      <w:pStyle w:val="Kopfzeile"/>
      <w:pBdr>
        <w:bottom w:val="single" w:sz="4" w:space="1" w:color="auto"/>
      </w:pBdr>
      <w:tabs>
        <w:tab w:val="clear" w:pos="4536"/>
        <w:tab w:val="clear" w:pos="9072"/>
        <w:tab w:val="right" w:pos="14286"/>
      </w:tabs>
      <w:rPr>
        <w:color w:val="808080" w:themeColor="background1" w:themeShade="80"/>
        <w:sz w:val="14"/>
      </w:rPr>
    </w:pPr>
    <w:r w:rsidRPr="007C5CFA">
      <w:rPr>
        <w:color w:val="808080" w:themeColor="background1" w:themeShade="80"/>
        <w:sz w:val="20"/>
        <w:szCs w:val="32"/>
      </w:rPr>
      <w:t xml:space="preserve">ZPG Französisch: </w:t>
    </w:r>
    <w:sdt>
      <w:sdtPr>
        <w:rPr>
          <w:color w:val="808080" w:themeColor="background1" w:themeShade="80"/>
          <w:sz w:val="20"/>
          <w:szCs w:val="32"/>
        </w:rPr>
        <w:id w:val="993373210"/>
        <w:docPartObj>
          <w:docPartGallery w:val="Page Numbers (Margins)"/>
          <w:docPartUnique/>
        </w:docPartObj>
      </w:sdtPr>
      <w:sdtEndPr/>
      <w:sdtContent/>
    </w:sdt>
    <w:r w:rsidRPr="007C5CFA">
      <w:rPr>
        <w:color w:val="808080" w:themeColor="background1" w:themeShade="80"/>
        <w:sz w:val="20"/>
        <w:szCs w:val="32"/>
      </w:rPr>
      <w:t>Vorschlag Jahresplanung: B</w:t>
    </w:r>
    <w:r>
      <w:rPr>
        <w:color w:val="808080" w:themeColor="background1" w:themeShade="80"/>
        <w:sz w:val="20"/>
        <w:szCs w:val="32"/>
      </w:rPr>
      <w:t>asisfach – Leistungsfach – „Aufsetzer"</w:t>
    </w:r>
    <w:r w:rsidRPr="007C5CFA">
      <w:rPr>
        <w:i/>
        <w:color w:val="808080" w:themeColor="background1" w:themeShade="80"/>
        <w:sz w:val="20"/>
        <w:szCs w:val="32"/>
      </w:rPr>
      <w:tab/>
    </w:r>
    <w:r w:rsidRPr="007C5CFA">
      <w:rPr>
        <w:color w:val="365F91" w:themeColor="accent1" w:themeShade="BF"/>
        <w:sz w:val="20"/>
        <w:szCs w:val="32"/>
      </w:rPr>
      <w:t xml:space="preserve">Seite </w:t>
    </w:r>
    <w:r w:rsidRPr="005F68AF">
      <w:rPr>
        <w:color w:val="365F91" w:themeColor="accent1" w:themeShade="BF"/>
        <w:sz w:val="20"/>
        <w:szCs w:val="32"/>
      </w:rPr>
      <w:fldChar w:fldCharType="begin"/>
    </w:r>
    <w:r w:rsidRPr="007C5CFA">
      <w:rPr>
        <w:color w:val="365F91" w:themeColor="accent1" w:themeShade="BF"/>
        <w:sz w:val="20"/>
        <w:szCs w:val="32"/>
      </w:rPr>
      <w:instrText xml:space="preserve"> PAGE  \* Arabic  \* MERGEFORMAT </w:instrText>
    </w:r>
    <w:r w:rsidRPr="005F68AF">
      <w:rPr>
        <w:color w:val="365F91" w:themeColor="accent1" w:themeShade="BF"/>
        <w:sz w:val="20"/>
        <w:szCs w:val="32"/>
      </w:rPr>
      <w:fldChar w:fldCharType="separate"/>
    </w:r>
    <w:r>
      <w:rPr>
        <w:noProof/>
        <w:color w:val="365F91" w:themeColor="accent1" w:themeShade="BF"/>
        <w:sz w:val="20"/>
        <w:szCs w:val="32"/>
      </w:rPr>
      <w:t>16</w:t>
    </w:r>
    <w:r w:rsidRPr="005F68AF">
      <w:rPr>
        <w:color w:val="365F91" w:themeColor="accent1" w:themeShade="BF"/>
        <w:sz w:val="20"/>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434"/>
    <w:multiLevelType w:val="hybridMultilevel"/>
    <w:tmpl w:val="4E7C5762"/>
    <w:lvl w:ilvl="0" w:tplc="FC86575C">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7F339E"/>
    <w:multiLevelType w:val="hybridMultilevel"/>
    <w:tmpl w:val="CB286C5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664067"/>
    <w:multiLevelType w:val="hybridMultilevel"/>
    <w:tmpl w:val="859ACE90"/>
    <w:lvl w:ilvl="0" w:tplc="98B4A05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A53A30"/>
    <w:multiLevelType w:val="hybridMultilevel"/>
    <w:tmpl w:val="07209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605C09"/>
    <w:multiLevelType w:val="hybridMultilevel"/>
    <w:tmpl w:val="32820008"/>
    <w:lvl w:ilvl="0" w:tplc="F43414F6">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061E5C"/>
    <w:multiLevelType w:val="hybridMultilevel"/>
    <w:tmpl w:val="673494EE"/>
    <w:lvl w:ilvl="0" w:tplc="F43414F6">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6B77AF"/>
    <w:multiLevelType w:val="hybridMultilevel"/>
    <w:tmpl w:val="BD8E5FE8"/>
    <w:lvl w:ilvl="0" w:tplc="6ECAAB5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F06192"/>
    <w:multiLevelType w:val="hybridMultilevel"/>
    <w:tmpl w:val="0C9AE7D6"/>
    <w:lvl w:ilvl="0" w:tplc="59B03FC6">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20866E9"/>
    <w:multiLevelType w:val="hybridMultilevel"/>
    <w:tmpl w:val="8B9ECBD4"/>
    <w:lvl w:ilvl="0" w:tplc="FA32F7B8">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EA5BDA"/>
    <w:multiLevelType w:val="hybridMultilevel"/>
    <w:tmpl w:val="E4BEE2E8"/>
    <w:lvl w:ilvl="0" w:tplc="9CD6591C">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B1716"/>
    <w:multiLevelType w:val="hybridMultilevel"/>
    <w:tmpl w:val="DADCE0A4"/>
    <w:lvl w:ilvl="0" w:tplc="F43414F6">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5A4202"/>
    <w:multiLevelType w:val="hybridMultilevel"/>
    <w:tmpl w:val="3B42B1B6"/>
    <w:lvl w:ilvl="0" w:tplc="DEEEFDF0">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943173"/>
    <w:multiLevelType w:val="hybridMultilevel"/>
    <w:tmpl w:val="A6E65C40"/>
    <w:lvl w:ilvl="0" w:tplc="4AE6E32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14713D"/>
    <w:multiLevelType w:val="hybridMultilevel"/>
    <w:tmpl w:val="48EC09F2"/>
    <w:lvl w:ilvl="0" w:tplc="F43414F6">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820EFD"/>
    <w:multiLevelType w:val="hybridMultilevel"/>
    <w:tmpl w:val="BD8E5FE8"/>
    <w:lvl w:ilvl="0" w:tplc="6ECAAB5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3D41E7"/>
    <w:multiLevelType w:val="hybridMultilevel"/>
    <w:tmpl w:val="1B12EEAE"/>
    <w:lvl w:ilvl="0" w:tplc="DEEEFDF0">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1B6CDA"/>
    <w:multiLevelType w:val="hybridMultilevel"/>
    <w:tmpl w:val="957A0B64"/>
    <w:lvl w:ilvl="0" w:tplc="6F8CA5B4">
      <w:numFmt w:val="bullet"/>
      <w:lvlText w:val="-"/>
      <w:lvlJc w:val="left"/>
      <w:pPr>
        <w:ind w:left="284" w:hanging="114"/>
      </w:pPr>
      <w:rPr>
        <w:rFonts w:ascii="Calibri" w:eastAsiaTheme="minorHAnsi" w:hAnsi="Calibri"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7" w15:restartNumberingAfterBreak="0">
    <w:nsid w:val="2F6C6BE7"/>
    <w:multiLevelType w:val="hybridMultilevel"/>
    <w:tmpl w:val="2A627ED6"/>
    <w:lvl w:ilvl="0" w:tplc="933A9EF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6D0D05"/>
    <w:multiLevelType w:val="hybridMultilevel"/>
    <w:tmpl w:val="3A4E4010"/>
    <w:lvl w:ilvl="0" w:tplc="100E6B5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63368F"/>
    <w:multiLevelType w:val="hybridMultilevel"/>
    <w:tmpl w:val="9A4AAAAA"/>
    <w:lvl w:ilvl="0" w:tplc="DEEEFDF0">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1A2850"/>
    <w:multiLevelType w:val="hybridMultilevel"/>
    <w:tmpl w:val="8B4689AA"/>
    <w:lvl w:ilvl="0" w:tplc="734ED0B6">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084691"/>
    <w:multiLevelType w:val="hybridMultilevel"/>
    <w:tmpl w:val="291C83B8"/>
    <w:lvl w:ilvl="0" w:tplc="585665FE">
      <w:numFmt w:val="bullet"/>
      <w:lvlText w:val="-"/>
      <w:lvlJc w:val="left"/>
      <w:pPr>
        <w:ind w:left="284" w:hanging="284"/>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0725FA"/>
    <w:multiLevelType w:val="hybridMultilevel"/>
    <w:tmpl w:val="D1262452"/>
    <w:lvl w:ilvl="0" w:tplc="4C2C8E1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6E1273"/>
    <w:multiLevelType w:val="hybridMultilevel"/>
    <w:tmpl w:val="EE5E53D4"/>
    <w:lvl w:ilvl="0" w:tplc="933A9EF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8E4511"/>
    <w:multiLevelType w:val="hybridMultilevel"/>
    <w:tmpl w:val="B50AF3EC"/>
    <w:lvl w:ilvl="0" w:tplc="933A9EF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F63CE5"/>
    <w:multiLevelType w:val="hybridMultilevel"/>
    <w:tmpl w:val="859ACE90"/>
    <w:lvl w:ilvl="0" w:tplc="98B4A05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FCD3FEA"/>
    <w:multiLevelType w:val="hybridMultilevel"/>
    <w:tmpl w:val="45DED070"/>
    <w:lvl w:ilvl="0" w:tplc="F43414F6">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396687"/>
    <w:multiLevelType w:val="hybridMultilevel"/>
    <w:tmpl w:val="FF167FE4"/>
    <w:lvl w:ilvl="0" w:tplc="D5DCDD6C">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BB50D2"/>
    <w:multiLevelType w:val="hybridMultilevel"/>
    <w:tmpl w:val="A1F83970"/>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9" w15:restartNumberingAfterBreak="0">
    <w:nsid w:val="50CB442D"/>
    <w:multiLevelType w:val="hybridMultilevel"/>
    <w:tmpl w:val="217E6636"/>
    <w:lvl w:ilvl="0" w:tplc="F8487F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3529EE"/>
    <w:multiLevelType w:val="hybridMultilevel"/>
    <w:tmpl w:val="BE5C5BE8"/>
    <w:lvl w:ilvl="0" w:tplc="FC86575C">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3E1302C"/>
    <w:multiLevelType w:val="hybridMultilevel"/>
    <w:tmpl w:val="EA041C3C"/>
    <w:lvl w:ilvl="0" w:tplc="293E9190">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892309B"/>
    <w:multiLevelType w:val="hybridMultilevel"/>
    <w:tmpl w:val="128CE98E"/>
    <w:lvl w:ilvl="0" w:tplc="8358399E">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C75425"/>
    <w:multiLevelType w:val="hybridMultilevel"/>
    <w:tmpl w:val="917007C2"/>
    <w:lvl w:ilvl="0" w:tplc="8B4C8750">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4F19FE"/>
    <w:multiLevelType w:val="hybridMultilevel"/>
    <w:tmpl w:val="75B41DB6"/>
    <w:lvl w:ilvl="0" w:tplc="FC86575C">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573C46"/>
    <w:multiLevelType w:val="hybridMultilevel"/>
    <w:tmpl w:val="9FD2C5F8"/>
    <w:lvl w:ilvl="0" w:tplc="933A9EF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AF1D3A"/>
    <w:multiLevelType w:val="hybridMultilevel"/>
    <w:tmpl w:val="CC42B01E"/>
    <w:lvl w:ilvl="0" w:tplc="FC86575C">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1C1388"/>
    <w:multiLevelType w:val="hybridMultilevel"/>
    <w:tmpl w:val="A0AC511C"/>
    <w:lvl w:ilvl="0" w:tplc="DEEEFDF0">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A35E7E"/>
    <w:multiLevelType w:val="hybridMultilevel"/>
    <w:tmpl w:val="9CBA0B7C"/>
    <w:lvl w:ilvl="0" w:tplc="933A9EF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5E5FFE"/>
    <w:multiLevelType w:val="hybridMultilevel"/>
    <w:tmpl w:val="07D60AC4"/>
    <w:lvl w:ilvl="0" w:tplc="FA32F7B8">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84448C"/>
    <w:multiLevelType w:val="hybridMultilevel"/>
    <w:tmpl w:val="E282350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abstractNumId w:val="9"/>
  </w:num>
  <w:num w:numId="2">
    <w:abstractNumId w:val="18"/>
  </w:num>
  <w:num w:numId="3">
    <w:abstractNumId w:val="25"/>
  </w:num>
  <w:num w:numId="4">
    <w:abstractNumId w:val="2"/>
  </w:num>
  <w:num w:numId="5">
    <w:abstractNumId w:val="14"/>
  </w:num>
  <w:num w:numId="6">
    <w:abstractNumId w:val="3"/>
  </w:num>
  <w:num w:numId="7">
    <w:abstractNumId w:val="6"/>
  </w:num>
  <w:num w:numId="8">
    <w:abstractNumId w:val="20"/>
  </w:num>
  <w:num w:numId="9">
    <w:abstractNumId w:val="28"/>
  </w:num>
  <w:num w:numId="10">
    <w:abstractNumId w:val="40"/>
  </w:num>
  <w:num w:numId="11">
    <w:abstractNumId w:val="32"/>
  </w:num>
  <w:num w:numId="12">
    <w:abstractNumId w:val="38"/>
  </w:num>
  <w:num w:numId="13">
    <w:abstractNumId w:val="27"/>
  </w:num>
  <w:num w:numId="14">
    <w:abstractNumId w:val="17"/>
  </w:num>
  <w:num w:numId="15">
    <w:abstractNumId w:val="24"/>
  </w:num>
  <w:num w:numId="16">
    <w:abstractNumId w:val="21"/>
  </w:num>
  <w:num w:numId="17">
    <w:abstractNumId w:val="12"/>
  </w:num>
  <w:num w:numId="18">
    <w:abstractNumId w:val="23"/>
  </w:num>
  <w:num w:numId="19">
    <w:abstractNumId w:val="39"/>
  </w:num>
  <w:num w:numId="20">
    <w:abstractNumId w:val="35"/>
  </w:num>
  <w:num w:numId="21">
    <w:abstractNumId w:val="16"/>
  </w:num>
  <w:num w:numId="22">
    <w:abstractNumId w:val="7"/>
  </w:num>
  <w:num w:numId="23">
    <w:abstractNumId w:val="8"/>
  </w:num>
  <w:num w:numId="24">
    <w:abstractNumId w:val="13"/>
  </w:num>
  <w:num w:numId="25">
    <w:abstractNumId w:val="15"/>
  </w:num>
  <w:num w:numId="26">
    <w:abstractNumId w:val="31"/>
  </w:num>
  <w:num w:numId="27">
    <w:abstractNumId w:val="37"/>
  </w:num>
  <w:num w:numId="28">
    <w:abstractNumId w:val="5"/>
  </w:num>
  <w:num w:numId="29">
    <w:abstractNumId w:val="11"/>
  </w:num>
  <w:num w:numId="30">
    <w:abstractNumId w:val="19"/>
  </w:num>
  <w:num w:numId="31">
    <w:abstractNumId w:val="30"/>
  </w:num>
  <w:num w:numId="32">
    <w:abstractNumId w:val="36"/>
  </w:num>
  <w:num w:numId="33">
    <w:abstractNumId w:val="33"/>
  </w:num>
  <w:num w:numId="34">
    <w:abstractNumId w:val="22"/>
  </w:num>
  <w:num w:numId="35">
    <w:abstractNumId w:val="0"/>
  </w:num>
  <w:num w:numId="36">
    <w:abstractNumId w:val="34"/>
  </w:num>
  <w:num w:numId="37">
    <w:abstractNumId w:val="1"/>
  </w:num>
  <w:num w:numId="38">
    <w:abstractNumId w:val="29"/>
  </w:num>
  <w:num w:numId="39">
    <w:abstractNumId w:val="10"/>
  </w:num>
  <w:num w:numId="40">
    <w:abstractNumId w:val="2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69"/>
    <w:rsid w:val="000007E2"/>
    <w:rsid w:val="00002C95"/>
    <w:rsid w:val="000108E2"/>
    <w:rsid w:val="00031C78"/>
    <w:rsid w:val="00043D2F"/>
    <w:rsid w:val="0006034F"/>
    <w:rsid w:val="000667C5"/>
    <w:rsid w:val="00095729"/>
    <w:rsid w:val="000B7058"/>
    <w:rsid w:val="000C09CE"/>
    <w:rsid w:val="000D054F"/>
    <w:rsid w:val="000D0C5C"/>
    <w:rsid w:val="000D7AF8"/>
    <w:rsid w:val="000E10B7"/>
    <w:rsid w:val="001001F2"/>
    <w:rsid w:val="00112CD4"/>
    <w:rsid w:val="001141CC"/>
    <w:rsid w:val="00131416"/>
    <w:rsid w:val="001448FA"/>
    <w:rsid w:val="001509A8"/>
    <w:rsid w:val="001657F3"/>
    <w:rsid w:val="0016690C"/>
    <w:rsid w:val="00180F3F"/>
    <w:rsid w:val="0019649B"/>
    <w:rsid w:val="001A04D5"/>
    <w:rsid w:val="001A3BB3"/>
    <w:rsid w:val="001A6F45"/>
    <w:rsid w:val="001B20D9"/>
    <w:rsid w:val="001B3AE3"/>
    <w:rsid w:val="001B44F4"/>
    <w:rsid w:val="001C384E"/>
    <w:rsid w:val="001C39C9"/>
    <w:rsid w:val="001C76DB"/>
    <w:rsid w:val="001C7EC8"/>
    <w:rsid w:val="001D4C30"/>
    <w:rsid w:val="001E5D92"/>
    <w:rsid w:val="001F4455"/>
    <w:rsid w:val="00206332"/>
    <w:rsid w:val="00215D97"/>
    <w:rsid w:val="002168C9"/>
    <w:rsid w:val="00216B3A"/>
    <w:rsid w:val="00220A17"/>
    <w:rsid w:val="00226B83"/>
    <w:rsid w:val="00232195"/>
    <w:rsid w:val="00234BA8"/>
    <w:rsid w:val="00254267"/>
    <w:rsid w:val="0025466A"/>
    <w:rsid w:val="00263E69"/>
    <w:rsid w:val="002C43D4"/>
    <w:rsid w:val="002D3E20"/>
    <w:rsid w:val="002E4A84"/>
    <w:rsid w:val="002F5302"/>
    <w:rsid w:val="002F62D0"/>
    <w:rsid w:val="003104DF"/>
    <w:rsid w:val="00313802"/>
    <w:rsid w:val="0031604C"/>
    <w:rsid w:val="00340159"/>
    <w:rsid w:val="00350D59"/>
    <w:rsid w:val="00351DA9"/>
    <w:rsid w:val="00353027"/>
    <w:rsid w:val="00353AD2"/>
    <w:rsid w:val="00357A98"/>
    <w:rsid w:val="00381D15"/>
    <w:rsid w:val="003842EB"/>
    <w:rsid w:val="00394AEF"/>
    <w:rsid w:val="003A3BF0"/>
    <w:rsid w:val="003E493C"/>
    <w:rsid w:val="003E7FA4"/>
    <w:rsid w:val="003F190A"/>
    <w:rsid w:val="003F4535"/>
    <w:rsid w:val="003F55A6"/>
    <w:rsid w:val="003F58D3"/>
    <w:rsid w:val="00406860"/>
    <w:rsid w:val="004236E2"/>
    <w:rsid w:val="0042627B"/>
    <w:rsid w:val="00437F11"/>
    <w:rsid w:val="004535BD"/>
    <w:rsid w:val="0045371A"/>
    <w:rsid w:val="00454A41"/>
    <w:rsid w:val="00473F9F"/>
    <w:rsid w:val="00490EFB"/>
    <w:rsid w:val="004A0265"/>
    <w:rsid w:val="004A6E11"/>
    <w:rsid w:val="004B3078"/>
    <w:rsid w:val="004E10B4"/>
    <w:rsid w:val="004E18BB"/>
    <w:rsid w:val="004E29F9"/>
    <w:rsid w:val="004E6349"/>
    <w:rsid w:val="004F09C2"/>
    <w:rsid w:val="00501665"/>
    <w:rsid w:val="00502C69"/>
    <w:rsid w:val="00504078"/>
    <w:rsid w:val="00504703"/>
    <w:rsid w:val="00536A81"/>
    <w:rsid w:val="005519D4"/>
    <w:rsid w:val="005557CF"/>
    <w:rsid w:val="00561AE3"/>
    <w:rsid w:val="005739BC"/>
    <w:rsid w:val="00591D2B"/>
    <w:rsid w:val="0059527E"/>
    <w:rsid w:val="005A5EB8"/>
    <w:rsid w:val="005B1768"/>
    <w:rsid w:val="005B3A4D"/>
    <w:rsid w:val="005B5703"/>
    <w:rsid w:val="005B580E"/>
    <w:rsid w:val="005C5C82"/>
    <w:rsid w:val="005D2766"/>
    <w:rsid w:val="005D3D80"/>
    <w:rsid w:val="005D7AA7"/>
    <w:rsid w:val="00600268"/>
    <w:rsid w:val="00601993"/>
    <w:rsid w:val="00604181"/>
    <w:rsid w:val="00610553"/>
    <w:rsid w:val="00613C23"/>
    <w:rsid w:val="00614E4A"/>
    <w:rsid w:val="006174B4"/>
    <w:rsid w:val="00620FC1"/>
    <w:rsid w:val="00630076"/>
    <w:rsid w:val="00654AFD"/>
    <w:rsid w:val="00670984"/>
    <w:rsid w:val="006756E9"/>
    <w:rsid w:val="00675A5C"/>
    <w:rsid w:val="00676C25"/>
    <w:rsid w:val="006778E8"/>
    <w:rsid w:val="006806CB"/>
    <w:rsid w:val="00681FC9"/>
    <w:rsid w:val="00690A4E"/>
    <w:rsid w:val="006A1EE0"/>
    <w:rsid w:val="006A3533"/>
    <w:rsid w:val="006A7CD3"/>
    <w:rsid w:val="006F3F95"/>
    <w:rsid w:val="00712E4A"/>
    <w:rsid w:val="00724BEB"/>
    <w:rsid w:val="00734470"/>
    <w:rsid w:val="007506DE"/>
    <w:rsid w:val="00754B92"/>
    <w:rsid w:val="00790F5A"/>
    <w:rsid w:val="007A4206"/>
    <w:rsid w:val="007A67B1"/>
    <w:rsid w:val="007C5CFA"/>
    <w:rsid w:val="007E11CE"/>
    <w:rsid w:val="007E585C"/>
    <w:rsid w:val="007F0373"/>
    <w:rsid w:val="008027A4"/>
    <w:rsid w:val="00805101"/>
    <w:rsid w:val="008070C1"/>
    <w:rsid w:val="00817391"/>
    <w:rsid w:val="00820CBF"/>
    <w:rsid w:val="00821325"/>
    <w:rsid w:val="00850EE4"/>
    <w:rsid w:val="00890DE8"/>
    <w:rsid w:val="00894A6E"/>
    <w:rsid w:val="008B495A"/>
    <w:rsid w:val="008E7520"/>
    <w:rsid w:val="008F0A2F"/>
    <w:rsid w:val="009418BE"/>
    <w:rsid w:val="00947621"/>
    <w:rsid w:val="009813A3"/>
    <w:rsid w:val="00984480"/>
    <w:rsid w:val="009A0294"/>
    <w:rsid w:val="009E180C"/>
    <w:rsid w:val="009E6FF0"/>
    <w:rsid w:val="009F0783"/>
    <w:rsid w:val="009F7537"/>
    <w:rsid w:val="00A00243"/>
    <w:rsid w:val="00A00ACD"/>
    <w:rsid w:val="00A442FC"/>
    <w:rsid w:val="00A56107"/>
    <w:rsid w:val="00A738F4"/>
    <w:rsid w:val="00A763A5"/>
    <w:rsid w:val="00A802B5"/>
    <w:rsid w:val="00A87E9D"/>
    <w:rsid w:val="00A93FF9"/>
    <w:rsid w:val="00AA51DC"/>
    <w:rsid w:val="00AA7C68"/>
    <w:rsid w:val="00AC1CB7"/>
    <w:rsid w:val="00AC39D4"/>
    <w:rsid w:val="00AD6FB1"/>
    <w:rsid w:val="00AE01E9"/>
    <w:rsid w:val="00AF182A"/>
    <w:rsid w:val="00B0501E"/>
    <w:rsid w:val="00B16BA3"/>
    <w:rsid w:val="00B20902"/>
    <w:rsid w:val="00B223FE"/>
    <w:rsid w:val="00B240D8"/>
    <w:rsid w:val="00B31EA2"/>
    <w:rsid w:val="00B4259D"/>
    <w:rsid w:val="00B42FB1"/>
    <w:rsid w:val="00B47C81"/>
    <w:rsid w:val="00B615DC"/>
    <w:rsid w:val="00B640AC"/>
    <w:rsid w:val="00B713B4"/>
    <w:rsid w:val="00B76DDB"/>
    <w:rsid w:val="00B92BA7"/>
    <w:rsid w:val="00B93B3E"/>
    <w:rsid w:val="00BB02D5"/>
    <w:rsid w:val="00BB31AE"/>
    <w:rsid w:val="00BB4DDB"/>
    <w:rsid w:val="00BC1230"/>
    <w:rsid w:val="00BC1552"/>
    <w:rsid w:val="00BD6DE4"/>
    <w:rsid w:val="00BE0FDC"/>
    <w:rsid w:val="00BE38E7"/>
    <w:rsid w:val="00BE400C"/>
    <w:rsid w:val="00BF2F71"/>
    <w:rsid w:val="00BF4230"/>
    <w:rsid w:val="00BF64DB"/>
    <w:rsid w:val="00C16F33"/>
    <w:rsid w:val="00C2193D"/>
    <w:rsid w:val="00C26475"/>
    <w:rsid w:val="00C312BF"/>
    <w:rsid w:val="00C40FDF"/>
    <w:rsid w:val="00C7703C"/>
    <w:rsid w:val="00C9050A"/>
    <w:rsid w:val="00CD31BA"/>
    <w:rsid w:val="00CD6EB8"/>
    <w:rsid w:val="00CD7488"/>
    <w:rsid w:val="00CE2ECE"/>
    <w:rsid w:val="00CE538A"/>
    <w:rsid w:val="00D22C53"/>
    <w:rsid w:val="00D3089E"/>
    <w:rsid w:val="00D30F78"/>
    <w:rsid w:val="00D503D7"/>
    <w:rsid w:val="00D542AD"/>
    <w:rsid w:val="00D724D5"/>
    <w:rsid w:val="00DB10C1"/>
    <w:rsid w:val="00DC5A42"/>
    <w:rsid w:val="00DC6A1C"/>
    <w:rsid w:val="00DE38F1"/>
    <w:rsid w:val="00E05D5A"/>
    <w:rsid w:val="00E10C85"/>
    <w:rsid w:val="00E13A31"/>
    <w:rsid w:val="00E210D3"/>
    <w:rsid w:val="00E26A4F"/>
    <w:rsid w:val="00E4187A"/>
    <w:rsid w:val="00E4383D"/>
    <w:rsid w:val="00E56615"/>
    <w:rsid w:val="00E94A74"/>
    <w:rsid w:val="00EA616E"/>
    <w:rsid w:val="00ED43B4"/>
    <w:rsid w:val="00F34064"/>
    <w:rsid w:val="00F34D4C"/>
    <w:rsid w:val="00F60925"/>
    <w:rsid w:val="00F74A2D"/>
    <w:rsid w:val="00FC716B"/>
    <w:rsid w:val="00FD1B0A"/>
    <w:rsid w:val="00FF0BDF"/>
    <w:rsid w:val="00FF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296BD"/>
  <w15:docId w15:val="{CDAAA548-2539-4EB2-A2B4-9DBF0B80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5703"/>
  </w:style>
  <w:style w:type="paragraph" w:styleId="berschrift1">
    <w:name w:val="heading 1"/>
    <w:basedOn w:val="Standard"/>
    <w:next w:val="Standard"/>
    <w:link w:val="berschrift1Zchn"/>
    <w:uiPriority w:val="9"/>
    <w:qFormat/>
    <w:rsid w:val="00D308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D308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D308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02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36A81"/>
    <w:pPr>
      <w:spacing w:after="160" w:line="259" w:lineRule="auto"/>
      <w:ind w:left="720"/>
      <w:contextualSpacing/>
    </w:pPr>
  </w:style>
  <w:style w:type="character" w:styleId="Kommentarzeichen">
    <w:name w:val="annotation reference"/>
    <w:basedOn w:val="Absatz-Standardschriftart"/>
    <w:uiPriority w:val="99"/>
    <w:semiHidden/>
    <w:unhideWhenUsed/>
    <w:rsid w:val="000C09CE"/>
    <w:rPr>
      <w:sz w:val="16"/>
      <w:szCs w:val="16"/>
    </w:rPr>
  </w:style>
  <w:style w:type="paragraph" w:styleId="Kommentartext">
    <w:name w:val="annotation text"/>
    <w:basedOn w:val="Standard"/>
    <w:link w:val="KommentartextZchn"/>
    <w:uiPriority w:val="99"/>
    <w:semiHidden/>
    <w:unhideWhenUsed/>
    <w:rsid w:val="000C09C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09CE"/>
    <w:rPr>
      <w:sz w:val="20"/>
      <w:szCs w:val="20"/>
    </w:rPr>
  </w:style>
  <w:style w:type="paragraph" w:styleId="Kommentarthema">
    <w:name w:val="annotation subject"/>
    <w:basedOn w:val="Kommentartext"/>
    <w:next w:val="Kommentartext"/>
    <w:link w:val="KommentarthemaZchn"/>
    <w:uiPriority w:val="99"/>
    <w:semiHidden/>
    <w:unhideWhenUsed/>
    <w:rsid w:val="000C09CE"/>
    <w:rPr>
      <w:b/>
      <w:bCs/>
    </w:rPr>
  </w:style>
  <w:style w:type="character" w:customStyle="1" w:styleId="KommentarthemaZchn">
    <w:name w:val="Kommentarthema Zchn"/>
    <w:basedOn w:val="KommentartextZchn"/>
    <w:link w:val="Kommentarthema"/>
    <w:uiPriority w:val="99"/>
    <w:semiHidden/>
    <w:rsid w:val="000C09CE"/>
    <w:rPr>
      <w:b/>
      <w:bCs/>
      <w:sz w:val="20"/>
      <w:szCs w:val="20"/>
    </w:rPr>
  </w:style>
  <w:style w:type="paragraph" w:styleId="Sprechblasentext">
    <w:name w:val="Balloon Text"/>
    <w:basedOn w:val="Standard"/>
    <w:link w:val="SprechblasentextZchn"/>
    <w:uiPriority w:val="99"/>
    <w:semiHidden/>
    <w:unhideWhenUsed/>
    <w:rsid w:val="000C09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09CE"/>
    <w:rPr>
      <w:rFonts w:ascii="Segoe UI" w:hAnsi="Segoe UI" w:cs="Segoe UI"/>
      <w:sz w:val="18"/>
      <w:szCs w:val="18"/>
    </w:rPr>
  </w:style>
  <w:style w:type="paragraph" w:styleId="Kopfzeile">
    <w:name w:val="header"/>
    <w:basedOn w:val="Standard"/>
    <w:link w:val="KopfzeileZchn"/>
    <w:unhideWhenUsed/>
    <w:rsid w:val="00C312BF"/>
    <w:pPr>
      <w:tabs>
        <w:tab w:val="center" w:pos="4536"/>
        <w:tab w:val="right" w:pos="9072"/>
      </w:tabs>
      <w:spacing w:after="0" w:line="240" w:lineRule="auto"/>
    </w:pPr>
  </w:style>
  <w:style w:type="character" w:customStyle="1" w:styleId="KopfzeileZchn">
    <w:name w:val="Kopfzeile Zchn"/>
    <w:basedOn w:val="Absatz-Standardschriftart"/>
    <w:link w:val="Kopfzeile"/>
    <w:rsid w:val="00C312BF"/>
  </w:style>
  <w:style w:type="paragraph" w:styleId="Fuzeile">
    <w:name w:val="footer"/>
    <w:basedOn w:val="Standard"/>
    <w:link w:val="FuzeileZchn"/>
    <w:uiPriority w:val="99"/>
    <w:unhideWhenUsed/>
    <w:rsid w:val="007C5C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5CFA"/>
  </w:style>
  <w:style w:type="table" w:customStyle="1" w:styleId="Tabellenraster1">
    <w:name w:val="Tabellenraster1"/>
    <w:basedOn w:val="NormaleTabelle"/>
    <w:next w:val="Tabellenraster"/>
    <w:uiPriority w:val="39"/>
    <w:rsid w:val="00E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D3089E"/>
    <w:pPr>
      <w:spacing w:after="0" w:line="240" w:lineRule="auto"/>
    </w:pPr>
    <w:rPr>
      <w:rFonts w:ascii="Verdana" w:hAnsi="Verdana"/>
      <w:sz w:val="21"/>
      <w:szCs w:val="21"/>
    </w:rPr>
  </w:style>
  <w:style w:type="character" w:customStyle="1" w:styleId="NurTextZchn">
    <w:name w:val="Nur Text Zchn"/>
    <w:basedOn w:val="Absatz-Standardschriftart"/>
    <w:link w:val="NurText"/>
    <w:uiPriority w:val="99"/>
    <w:semiHidden/>
    <w:rsid w:val="00D3089E"/>
    <w:rPr>
      <w:rFonts w:ascii="Verdana" w:hAnsi="Verdana"/>
      <w:sz w:val="21"/>
      <w:szCs w:val="21"/>
    </w:rPr>
  </w:style>
  <w:style w:type="character" w:customStyle="1" w:styleId="berschrift2Zchn">
    <w:name w:val="Überschrift 2 Zchn"/>
    <w:basedOn w:val="Absatz-Standardschriftart"/>
    <w:link w:val="berschrift2"/>
    <w:uiPriority w:val="9"/>
    <w:rsid w:val="00D3089E"/>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D3089E"/>
    <w:rPr>
      <w:rFonts w:asciiTheme="majorHAnsi" w:eastAsiaTheme="majorEastAsia" w:hAnsiTheme="majorHAnsi" w:cstheme="majorBidi"/>
      <w:color w:val="243F60" w:themeColor="accent1" w:themeShade="7F"/>
      <w:sz w:val="24"/>
      <w:szCs w:val="24"/>
    </w:rPr>
  </w:style>
  <w:style w:type="character" w:customStyle="1" w:styleId="berschrift1Zchn">
    <w:name w:val="Überschrift 1 Zchn"/>
    <w:basedOn w:val="Absatz-Standardschriftart"/>
    <w:link w:val="berschrift1"/>
    <w:uiPriority w:val="9"/>
    <w:rsid w:val="00D3089E"/>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D3089E"/>
    <w:pPr>
      <w:spacing w:line="259" w:lineRule="auto"/>
      <w:outlineLvl w:val="9"/>
    </w:pPr>
    <w:rPr>
      <w:lang w:eastAsia="de-DE"/>
    </w:rPr>
  </w:style>
  <w:style w:type="paragraph" w:styleId="Verzeichnis2">
    <w:name w:val="toc 2"/>
    <w:basedOn w:val="Standard"/>
    <w:next w:val="Standard"/>
    <w:autoRedefine/>
    <w:uiPriority w:val="39"/>
    <w:unhideWhenUsed/>
    <w:rsid w:val="00340159"/>
    <w:pPr>
      <w:tabs>
        <w:tab w:val="left" w:pos="851"/>
        <w:tab w:val="right" w:leader="dot" w:pos="14277"/>
      </w:tabs>
      <w:spacing w:after="100"/>
      <w:ind w:left="851" w:hanging="567"/>
    </w:pPr>
  </w:style>
  <w:style w:type="character" w:styleId="Hyperlink">
    <w:name w:val="Hyperlink"/>
    <w:basedOn w:val="Absatz-Standardschriftart"/>
    <w:uiPriority w:val="99"/>
    <w:unhideWhenUsed/>
    <w:rsid w:val="00D3089E"/>
    <w:rPr>
      <w:color w:val="0000FF" w:themeColor="hyperlink"/>
      <w:u w:val="single"/>
    </w:rPr>
  </w:style>
  <w:style w:type="table" w:customStyle="1" w:styleId="EinfacheTabelle31">
    <w:name w:val="Einfache Tabelle 31"/>
    <w:basedOn w:val="NormaleTabelle"/>
    <w:uiPriority w:val="43"/>
    <w:rsid w:val="00BD6D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itternetztabelle1hellAkzent11">
    <w:name w:val="Gitternetztabelle 1 hell  – Akzent 11"/>
    <w:basedOn w:val="NormaleTabelle"/>
    <w:uiPriority w:val="46"/>
    <w:rsid w:val="00BD6D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netztabelle1hell-Akzent21">
    <w:name w:val="Gitternetztabelle 1 hell - Akzent 21"/>
    <w:basedOn w:val="NormaleTabelle"/>
    <w:uiPriority w:val="46"/>
    <w:rsid w:val="00BD6D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913">
      <w:bodyDiv w:val="1"/>
      <w:marLeft w:val="0"/>
      <w:marRight w:val="0"/>
      <w:marTop w:val="0"/>
      <w:marBottom w:val="0"/>
      <w:divBdr>
        <w:top w:val="none" w:sz="0" w:space="0" w:color="auto"/>
        <w:left w:val="none" w:sz="0" w:space="0" w:color="auto"/>
        <w:bottom w:val="none" w:sz="0" w:space="0" w:color="auto"/>
        <w:right w:val="none" w:sz="0" w:space="0" w:color="auto"/>
      </w:divBdr>
    </w:div>
    <w:div w:id="7998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FD0A-5030-4E15-9A54-C1592253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4937</Words>
  <Characters>31104</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dc:creator>
  <cp:lastModifiedBy>Raphaela</cp:lastModifiedBy>
  <cp:revision>4</cp:revision>
  <cp:lastPrinted>2018-12-09T16:32:00Z</cp:lastPrinted>
  <dcterms:created xsi:type="dcterms:W3CDTF">2019-02-10T10:08:00Z</dcterms:created>
  <dcterms:modified xsi:type="dcterms:W3CDTF">2019-02-11T08:03:00Z</dcterms:modified>
</cp:coreProperties>
</file>