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7D3" w:rsidRPr="001F77D3" w:rsidRDefault="008C4A30" w:rsidP="001F77D3">
      <w:pPr>
        <w:jc w:val="center"/>
        <w:rPr>
          <w:rFonts w:ascii="Palatino Linotype" w:hAnsi="Palatino Linotype"/>
          <w:b/>
          <w:sz w:val="36"/>
        </w:rPr>
      </w:pPr>
      <w:r>
        <w:rPr>
          <w:rFonts w:ascii="Palatino Linotype" w:hAnsi="Palatino Linotype"/>
          <w:b/>
          <w:sz w:val="36"/>
        </w:rPr>
        <w:t>Stufenübergreifende Wortschatzarbeit</w:t>
      </w:r>
      <w:r w:rsidR="00537B5A" w:rsidRPr="001F77D3">
        <w:rPr>
          <w:rFonts w:ascii="Palatino Linotype" w:hAnsi="Palatino Linotype"/>
          <w:b/>
          <w:sz w:val="36"/>
        </w:rPr>
        <w:t xml:space="preserve"> </w:t>
      </w:r>
      <w:r w:rsidR="001F77D3" w:rsidRPr="001F77D3">
        <w:rPr>
          <w:rFonts w:ascii="Palatino Linotype" w:hAnsi="Palatino Linotype"/>
          <w:b/>
          <w:sz w:val="36"/>
        </w:rPr>
        <w:t>–</w:t>
      </w:r>
      <w:r w:rsidR="00537B5A" w:rsidRPr="001F77D3">
        <w:rPr>
          <w:rFonts w:ascii="Palatino Linotype" w:hAnsi="Palatino Linotype"/>
          <w:b/>
          <w:sz w:val="36"/>
        </w:rPr>
        <w:t xml:space="preserve"> </w:t>
      </w:r>
      <w:r w:rsidR="00D421E7" w:rsidRPr="001F77D3">
        <w:rPr>
          <w:rFonts w:ascii="Palatino Linotype" w:hAnsi="Palatino Linotype"/>
          <w:b/>
          <w:sz w:val="36"/>
        </w:rPr>
        <w:t>Einführung</w:t>
      </w:r>
    </w:p>
    <w:p w:rsidR="001F77D3" w:rsidRPr="001F77D3" w:rsidRDefault="00B54C17" w:rsidP="001F77D3">
      <w:pPr>
        <w:pStyle w:val="Listenabsatz"/>
        <w:numPr>
          <w:ilvl w:val="0"/>
          <w:numId w:val="7"/>
        </w:numPr>
        <w:rPr>
          <w:rFonts w:ascii="Palatino Linotype" w:hAnsi="Palatino Linotype"/>
          <w:b/>
          <w:sz w:val="32"/>
        </w:rPr>
      </w:pPr>
      <w:r w:rsidRPr="001F77D3">
        <w:rPr>
          <w:rFonts w:ascii="Palatino Linotype" w:hAnsi="Palatino Linotype"/>
          <w:b/>
          <w:sz w:val="28"/>
        </w:rPr>
        <w:t xml:space="preserve">Das Rätsel der Sphinx – Das Rätsel </w:t>
      </w:r>
      <w:r w:rsidR="00537B5A" w:rsidRPr="001F77D3">
        <w:rPr>
          <w:rFonts w:ascii="Palatino Linotype" w:hAnsi="Palatino Linotype"/>
          <w:b/>
          <w:sz w:val="28"/>
        </w:rPr>
        <w:t>„</w:t>
      </w:r>
      <w:r w:rsidRPr="001F77D3">
        <w:rPr>
          <w:rFonts w:ascii="Palatino Linotype" w:hAnsi="Palatino Linotype"/>
          <w:b/>
          <w:sz w:val="28"/>
        </w:rPr>
        <w:t>Sprache</w:t>
      </w:r>
      <w:r w:rsidR="00537B5A" w:rsidRPr="001F77D3">
        <w:rPr>
          <w:rFonts w:ascii="Palatino Linotype" w:hAnsi="Palatino Linotype"/>
          <w:b/>
          <w:sz w:val="28"/>
        </w:rPr>
        <w:t>“</w:t>
      </w:r>
    </w:p>
    <w:p w:rsidR="001F77D3" w:rsidRPr="001F77D3" w:rsidRDefault="001F77D3" w:rsidP="001F77D3">
      <w:pPr>
        <w:pStyle w:val="Listenabsatz"/>
        <w:numPr>
          <w:ilvl w:val="0"/>
          <w:numId w:val="7"/>
        </w:numPr>
        <w:rPr>
          <w:rFonts w:ascii="Palatino Linotype" w:hAnsi="Palatino Linotype"/>
          <w:b/>
          <w:sz w:val="32"/>
        </w:rPr>
      </w:pPr>
      <w:r w:rsidRPr="001F77D3">
        <w:rPr>
          <w:rFonts w:ascii="Palatino Linotype" w:hAnsi="Palatino Linotype"/>
          <w:b/>
          <w:sz w:val="28"/>
        </w:rPr>
        <w:t>Sprachreflexion als Ziel des Griechisch-Unterrichts</w:t>
      </w:r>
    </w:p>
    <w:p w:rsidR="001F77D3" w:rsidRPr="001F77D3" w:rsidRDefault="001F77D3" w:rsidP="001F77D3">
      <w:pPr>
        <w:pStyle w:val="Listenabsatz"/>
        <w:numPr>
          <w:ilvl w:val="0"/>
          <w:numId w:val="7"/>
        </w:numPr>
        <w:rPr>
          <w:rFonts w:ascii="Palatino Linotype" w:hAnsi="Palatino Linotype"/>
          <w:b/>
          <w:sz w:val="32"/>
        </w:rPr>
      </w:pPr>
      <w:r w:rsidRPr="001F77D3">
        <w:rPr>
          <w:rFonts w:ascii="Palatino Linotype" w:hAnsi="Palatino Linotype"/>
          <w:b/>
          <w:sz w:val="28"/>
        </w:rPr>
        <w:t>Prinzipien der vorgestellten Übungen</w:t>
      </w:r>
    </w:p>
    <w:p w:rsidR="001F77D3" w:rsidRPr="001F77D3" w:rsidRDefault="001F77D3" w:rsidP="001F77D3">
      <w:pPr>
        <w:pStyle w:val="Listenabsatz"/>
        <w:numPr>
          <w:ilvl w:val="0"/>
          <w:numId w:val="7"/>
        </w:numPr>
        <w:rPr>
          <w:rFonts w:ascii="Palatino Linotype" w:hAnsi="Palatino Linotype"/>
          <w:b/>
          <w:sz w:val="32"/>
        </w:rPr>
      </w:pPr>
      <w:r w:rsidRPr="001F77D3">
        <w:rPr>
          <w:rFonts w:ascii="Palatino Linotype" w:hAnsi="Palatino Linotype"/>
          <w:b/>
          <w:sz w:val="28"/>
        </w:rPr>
        <w:t>Hinweise für die Benutzung</w:t>
      </w:r>
    </w:p>
    <w:p w:rsidR="001F77D3" w:rsidRPr="001F77D3" w:rsidRDefault="001F77D3" w:rsidP="001F77D3">
      <w:pPr>
        <w:pStyle w:val="Listenabsatz"/>
        <w:numPr>
          <w:ilvl w:val="0"/>
          <w:numId w:val="7"/>
        </w:numPr>
        <w:rPr>
          <w:rFonts w:ascii="Palatino Linotype" w:hAnsi="Palatino Linotype"/>
          <w:b/>
          <w:sz w:val="32"/>
        </w:rPr>
      </w:pPr>
      <w:r w:rsidRPr="001F77D3">
        <w:rPr>
          <w:rFonts w:ascii="Palatino Linotype" w:hAnsi="Palatino Linotype"/>
          <w:b/>
          <w:sz w:val="28"/>
        </w:rPr>
        <w:t>LITERATUR</w:t>
      </w:r>
    </w:p>
    <w:p w:rsidR="001F77D3" w:rsidRDefault="001F77D3" w:rsidP="00B5502A">
      <w:pPr>
        <w:spacing w:after="0"/>
        <w:jc w:val="both"/>
        <w:rPr>
          <w:rFonts w:ascii="Palatino Linotype" w:hAnsi="Palatino Linotype"/>
          <w:sz w:val="24"/>
        </w:rPr>
      </w:pPr>
    </w:p>
    <w:p w:rsidR="001F77D3" w:rsidRPr="001F77D3" w:rsidRDefault="001F77D3" w:rsidP="001F77D3">
      <w:pPr>
        <w:pStyle w:val="Listenabsatz"/>
        <w:numPr>
          <w:ilvl w:val="0"/>
          <w:numId w:val="9"/>
        </w:numPr>
        <w:rPr>
          <w:rFonts w:ascii="Palatino Linotype" w:hAnsi="Palatino Linotype"/>
          <w:b/>
          <w:sz w:val="32"/>
        </w:rPr>
      </w:pPr>
      <w:r w:rsidRPr="001F77D3">
        <w:rPr>
          <w:rFonts w:ascii="Palatino Linotype" w:hAnsi="Palatino Linotype"/>
          <w:b/>
          <w:sz w:val="28"/>
        </w:rPr>
        <w:t>Das Rätsel der Sphinx – Das Rätsel „Sprache“</w:t>
      </w:r>
    </w:p>
    <w:p w:rsidR="00537B5A" w:rsidRPr="0053384E" w:rsidRDefault="00B54C17" w:rsidP="00B5502A">
      <w:pPr>
        <w:spacing w:after="0"/>
        <w:jc w:val="both"/>
        <w:rPr>
          <w:rFonts w:ascii="Palatino Linotype" w:hAnsi="Palatino Linotype"/>
          <w:sz w:val="24"/>
        </w:rPr>
      </w:pPr>
      <w:r w:rsidRPr="0053384E">
        <w:rPr>
          <w:rFonts w:ascii="Palatino Linotype" w:hAnsi="Palatino Linotype"/>
          <w:sz w:val="24"/>
        </w:rPr>
        <w:t xml:space="preserve"> „Was besitzt eine einzige Stimme und bewegt sich auf vier, auf zwei und auf drei Beinen?“</w:t>
      </w:r>
      <w:r w:rsidRPr="0053384E">
        <w:rPr>
          <w:rStyle w:val="Funotenzeichen"/>
          <w:rFonts w:ascii="Palatino Linotype" w:hAnsi="Palatino Linotype"/>
          <w:sz w:val="24"/>
        </w:rPr>
        <w:footnoteReference w:id="1"/>
      </w:r>
      <w:r w:rsidR="00537B5A" w:rsidRPr="0053384E">
        <w:rPr>
          <w:rFonts w:ascii="Palatino Linotype" w:hAnsi="Palatino Linotype"/>
          <w:sz w:val="24"/>
        </w:rPr>
        <w:t xml:space="preserve"> – So lautet das bekannte Rätsel der Sphinx, welche das Fabelwesen dem Ödipus stellt. Möglich wird dieses </w:t>
      </w:r>
      <w:r w:rsidR="00537B5A" w:rsidRPr="0053384E">
        <w:rPr>
          <w:rFonts w:ascii="Palatino Linotype" w:hAnsi="Palatino Linotype"/>
          <w:noProof/>
          <w:sz w:val="24"/>
          <w:lang w:val="el-GR"/>
        </w:rPr>
        <w:t>αἴν</w:t>
      </w:r>
      <w:r w:rsidR="00013217">
        <w:rPr>
          <w:rFonts w:ascii="Palatino Linotype" w:hAnsi="Palatino Linotype"/>
          <w:noProof/>
          <w:sz w:val="24"/>
          <w:lang w:val="el-GR"/>
        </w:rPr>
        <w:t>ι</w:t>
      </w:r>
      <w:r w:rsidR="00537B5A" w:rsidRPr="0053384E">
        <w:rPr>
          <w:rFonts w:ascii="Palatino Linotype" w:hAnsi="Palatino Linotype"/>
          <w:noProof/>
          <w:sz w:val="24"/>
          <w:lang w:val="el-GR"/>
        </w:rPr>
        <w:t>γμα</w:t>
      </w:r>
      <w:r w:rsidR="00537B5A" w:rsidRPr="0053384E">
        <w:rPr>
          <w:rFonts w:ascii="Palatino Linotype" w:hAnsi="Palatino Linotype"/>
          <w:sz w:val="24"/>
        </w:rPr>
        <w:t xml:space="preserve"> dadurch, dass der Begriff „Bein“ in einem dreifachen Sinne verwendet wird: im eigentlichen Wortsinn und in zwei metaphorischen Verwendungen, nämlich einmal als Ersatz für „Arm“ und einmal für </w:t>
      </w:r>
      <w:r w:rsidR="002632D2">
        <w:rPr>
          <w:rFonts w:ascii="Palatino Linotype" w:hAnsi="Palatino Linotype"/>
          <w:sz w:val="24"/>
        </w:rPr>
        <w:t xml:space="preserve">den </w:t>
      </w:r>
      <w:r w:rsidR="00537B5A" w:rsidRPr="0053384E">
        <w:rPr>
          <w:rFonts w:ascii="Palatino Linotype" w:hAnsi="Palatino Linotype"/>
          <w:sz w:val="24"/>
        </w:rPr>
        <w:t xml:space="preserve">„Stock“ </w:t>
      </w:r>
      <w:r w:rsidR="002632D2">
        <w:rPr>
          <w:rFonts w:ascii="Palatino Linotype" w:hAnsi="Palatino Linotype"/>
          <w:sz w:val="24"/>
        </w:rPr>
        <w:t xml:space="preserve">als </w:t>
      </w:r>
      <w:r w:rsidR="00537B5A" w:rsidRPr="0053384E">
        <w:rPr>
          <w:rFonts w:ascii="Palatino Linotype" w:hAnsi="Palatino Linotype"/>
          <w:sz w:val="24"/>
        </w:rPr>
        <w:t>stützende</w:t>
      </w:r>
      <w:r w:rsidR="002632D2">
        <w:rPr>
          <w:rFonts w:ascii="Palatino Linotype" w:hAnsi="Palatino Linotype"/>
          <w:sz w:val="24"/>
        </w:rPr>
        <w:t>s</w:t>
      </w:r>
      <w:r w:rsidR="00537B5A" w:rsidRPr="0053384E">
        <w:rPr>
          <w:rFonts w:ascii="Palatino Linotype" w:hAnsi="Palatino Linotype"/>
          <w:sz w:val="24"/>
        </w:rPr>
        <w:t xml:space="preserve"> Hilfsmittel zur Fortbewegung.</w:t>
      </w:r>
    </w:p>
    <w:p w:rsidR="00B5502A" w:rsidRPr="0053384E" w:rsidRDefault="00537B5A" w:rsidP="00B5502A">
      <w:pPr>
        <w:spacing w:after="0"/>
        <w:ind w:firstLine="284"/>
        <w:jc w:val="both"/>
        <w:rPr>
          <w:rFonts w:ascii="Palatino Linotype" w:hAnsi="Palatino Linotype"/>
          <w:sz w:val="24"/>
        </w:rPr>
      </w:pPr>
      <w:r w:rsidRPr="0053384E">
        <w:rPr>
          <w:rFonts w:ascii="Palatino Linotype" w:hAnsi="Palatino Linotype"/>
          <w:sz w:val="24"/>
        </w:rPr>
        <w:t xml:space="preserve">Wenn man </w:t>
      </w:r>
      <w:r w:rsidR="00B5502A" w:rsidRPr="0053384E">
        <w:rPr>
          <w:rFonts w:ascii="Palatino Linotype" w:hAnsi="Palatino Linotype"/>
          <w:sz w:val="24"/>
        </w:rPr>
        <w:t xml:space="preserve">einmal </w:t>
      </w:r>
      <w:r w:rsidRPr="0053384E">
        <w:rPr>
          <w:rFonts w:ascii="Palatino Linotype" w:hAnsi="Palatino Linotype"/>
          <w:sz w:val="24"/>
        </w:rPr>
        <w:t xml:space="preserve">darauf achtet, findet sich die metaphorische (und auch metonymische) Verwendung eines Wortes, die </w:t>
      </w:r>
      <w:r w:rsidR="0053384E">
        <w:rPr>
          <w:rFonts w:ascii="Palatino Linotype" w:hAnsi="Palatino Linotype"/>
          <w:sz w:val="24"/>
        </w:rPr>
        <w:t xml:space="preserve">von der Sphinx </w:t>
      </w:r>
      <w:r w:rsidRPr="0053384E">
        <w:rPr>
          <w:rFonts w:ascii="Palatino Linotype" w:hAnsi="Palatino Linotype"/>
          <w:sz w:val="24"/>
        </w:rPr>
        <w:t>so kunstvoll eingesetzt ist, ubiquitär in unserer Alltagssprache</w:t>
      </w:r>
      <w:r w:rsidR="00B5502A" w:rsidRPr="0053384E">
        <w:rPr>
          <w:rFonts w:ascii="Palatino Linotype" w:hAnsi="Palatino Linotype"/>
          <w:sz w:val="24"/>
        </w:rPr>
        <w:t xml:space="preserve"> und wird von jedem </w:t>
      </w:r>
      <w:r w:rsidR="00B5502A" w:rsidRPr="0053384E">
        <w:rPr>
          <w:rFonts w:ascii="Palatino Linotype" w:hAnsi="Palatino Linotype"/>
          <w:i/>
          <w:sz w:val="24"/>
        </w:rPr>
        <w:t>native speaker</w:t>
      </w:r>
      <w:r w:rsidR="00B5502A" w:rsidRPr="0053384E">
        <w:rPr>
          <w:rFonts w:ascii="Palatino Linotype" w:hAnsi="Palatino Linotype"/>
          <w:sz w:val="24"/>
        </w:rPr>
        <w:t xml:space="preserve"> </w:t>
      </w:r>
      <w:r w:rsidR="0053384E" w:rsidRPr="0053384E">
        <w:rPr>
          <w:rFonts w:ascii="Palatino Linotype" w:hAnsi="Palatino Linotype"/>
          <w:sz w:val="24"/>
        </w:rPr>
        <w:t xml:space="preserve">meist </w:t>
      </w:r>
      <w:r w:rsidR="00B5502A" w:rsidRPr="0053384E">
        <w:rPr>
          <w:rFonts w:ascii="Palatino Linotype" w:hAnsi="Palatino Linotype"/>
          <w:sz w:val="24"/>
        </w:rPr>
        <w:t>auch problemlos verstanden:</w:t>
      </w:r>
      <w:r w:rsidR="00B57ED1">
        <w:rPr>
          <w:rStyle w:val="Funotenzeichen"/>
          <w:rFonts w:ascii="Palatino Linotype" w:hAnsi="Palatino Linotype"/>
          <w:sz w:val="24"/>
        </w:rPr>
        <w:footnoteReference w:id="2"/>
      </w:r>
      <w:r w:rsidR="00B5502A" w:rsidRPr="0053384E">
        <w:rPr>
          <w:rFonts w:ascii="Palatino Linotype" w:hAnsi="Palatino Linotype"/>
          <w:sz w:val="24"/>
        </w:rPr>
        <w:t xml:space="preserve"> Jeder weiß, was gemeint ist, wenn man sagt: „Ich </w:t>
      </w:r>
      <w:r w:rsidR="00B5502A" w:rsidRPr="00A0079F">
        <w:rPr>
          <w:rFonts w:ascii="Palatino Linotype" w:hAnsi="Palatino Linotype"/>
          <w:i/>
          <w:sz w:val="24"/>
        </w:rPr>
        <w:t>stelle</w:t>
      </w:r>
      <w:r w:rsidR="00B5502A" w:rsidRPr="0053384E">
        <w:rPr>
          <w:rFonts w:ascii="Palatino Linotype" w:hAnsi="Palatino Linotype"/>
          <w:sz w:val="24"/>
        </w:rPr>
        <w:t xml:space="preserve"> einen </w:t>
      </w:r>
      <w:r w:rsidR="00A0079F">
        <w:rPr>
          <w:rFonts w:ascii="Palatino Linotype" w:hAnsi="Palatino Linotype"/>
          <w:noProof/>
          <w:sz w:val="24"/>
        </w:rPr>
        <w:t>P</w:t>
      </w:r>
      <w:r w:rsidR="00B5502A" w:rsidRPr="0053384E">
        <w:rPr>
          <w:rFonts w:ascii="Palatino Linotype" w:hAnsi="Palatino Linotype"/>
          <w:sz w:val="24"/>
        </w:rPr>
        <w:t xml:space="preserve">lan </w:t>
      </w:r>
      <w:r w:rsidR="00B5502A" w:rsidRPr="00A0079F">
        <w:rPr>
          <w:rFonts w:ascii="Palatino Linotype" w:hAnsi="Palatino Linotype"/>
          <w:i/>
          <w:sz w:val="24"/>
        </w:rPr>
        <w:t>auf</w:t>
      </w:r>
      <w:r w:rsidR="00B5502A" w:rsidRPr="0053384E">
        <w:rPr>
          <w:rFonts w:ascii="Palatino Linotype" w:hAnsi="Palatino Linotype"/>
          <w:sz w:val="24"/>
        </w:rPr>
        <w:t xml:space="preserve">“, auch wenn damit etwas ganz Anderes als das </w:t>
      </w:r>
      <w:r w:rsidR="0053384E">
        <w:rPr>
          <w:rFonts w:ascii="Palatino Linotype" w:hAnsi="Palatino Linotype"/>
          <w:sz w:val="24"/>
        </w:rPr>
        <w:t>„</w:t>
      </w:r>
      <w:r w:rsidR="00B5502A" w:rsidRPr="0053384E">
        <w:rPr>
          <w:rFonts w:ascii="Palatino Linotype" w:hAnsi="Palatino Linotype"/>
          <w:sz w:val="24"/>
        </w:rPr>
        <w:t>Aufstellen</w:t>
      </w:r>
      <w:r w:rsidR="0053384E">
        <w:rPr>
          <w:rFonts w:ascii="Palatino Linotype" w:hAnsi="Palatino Linotype"/>
          <w:sz w:val="24"/>
        </w:rPr>
        <w:t>“</w:t>
      </w:r>
      <w:r w:rsidR="00B5502A" w:rsidRPr="0053384E">
        <w:rPr>
          <w:rFonts w:ascii="Palatino Linotype" w:hAnsi="Palatino Linotype"/>
          <w:sz w:val="24"/>
        </w:rPr>
        <w:t xml:space="preserve"> eines Regals gemeint ist.</w:t>
      </w:r>
    </w:p>
    <w:p w:rsidR="00B54C17" w:rsidRDefault="00B5502A" w:rsidP="00B5502A">
      <w:pPr>
        <w:spacing w:after="0"/>
        <w:ind w:firstLine="284"/>
        <w:jc w:val="both"/>
        <w:rPr>
          <w:rFonts w:ascii="Palatino Linotype" w:hAnsi="Palatino Linotype"/>
          <w:sz w:val="24"/>
        </w:rPr>
      </w:pPr>
      <w:r w:rsidRPr="0053384E">
        <w:rPr>
          <w:rFonts w:ascii="Palatino Linotype" w:hAnsi="Palatino Linotype"/>
          <w:sz w:val="24"/>
        </w:rPr>
        <w:t>Folgt man der Sprachwissenschaft</w:t>
      </w:r>
      <w:r w:rsidR="00537B5A" w:rsidRPr="0053384E">
        <w:rPr>
          <w:rFonts w:ascii="Palatino Linotype" w:hAnsi="Palatino Linotype"/>
          <w:sz w:val="24"/>
        </w:rPr>
        <w:t>,</w:t>
      </w:r>
      <w:r w:rsidRPr="0053384E">
        <w:rPr>
          <w:rStyle w:val="Funotenzeichen"/>
          <w:rFonts w:ascii="Palatino Linotype" w:hAnsi="Palatino Linotype"/>
          <w:sz w:val="24"/>
        </w:rPr>
        <w:footnoteReference w:id="3"/>
      </w:r>
      <w:r w:rsidR="00537B5A" w:rsidRPr="0053384E">
        <w:rPr>
          <w:rFonts w:ascii="Palatino Linotype" w:hAnsi="Palatino Linotype"/>
          <w:sz w:val="24"/>
        </w:rPr>
        <w:t xml:space="preserve"> so </w:t>
      </w:r>
      <w:r w:rsidRPr="0053384E">
        <w:rPr>
          <w:rFonts w:ascii="Palatino Linotype" w:hAnsi="Palatino Linotype"/>
          <w:sz w:val="24"/>
        </w:rPr>
        <w:t xml:space="preserve"> ist die </w:t>
      </w:r>
      <w:r w:rsidR="0053384E">
        <w:rPr>
          <w:rFonts w:ascii="Palatino Linotype" w:hAnsi="Palatino Linotype"/>
          <w:sz w:val="24"/>
        </w:rPr>
        <w:t>Verwendung von Metapher</w:t>
      </w:r>
      <w:r w:rsidRPr="0053384E">
        <w:rPr>
          <w:rFonts w:ascii="Palatino Linotype" w:hAnsi="Palatino Linotype"/>
          <w:sz w:val="24"/>
        </w:rPr>
        <w:t>n</w:t>
      </w:r>
      <w:r w:rsidR="0053384E">
        <w:rPr>
          <w:rFonts w:ascii="Palatino Linotype" w:hAnsi="Palatino Linotype"/>
          <w:sz w:val="24"/>
        </w:rPr>
        <w:t xml:space="preserve"> nicht nur ein selbstverständlicher Vorgang in der Alltagssprache, sie ist zugleich </w:t>
      </w:r>
      <w:r w:rsidRPr="0053384E">
        <w:rPr>
          <w:rFonts w:ascii="Palatino Linotype" w:hAnsi="Palatino Linotype"/>
          <w:sz w:val="24"/>
        </w:rPr>
        <w:t>ein zentraler Motor – schon wieder eine Metapher! – für die Entwicklung von Sprache, welcher es ermöglicht, ausgehend von bekannten (am Beginn der Ausbildung von Sprache konkret-anschaulichen) Begriffen neue immer abstraktere Bedeutungen zu erschaffen.</w:t>
      </w:r>
      <w:r w:rsidRPr="0053384E">
        <w:rPr>
          <w:rStyle w:val="Funotenzeichen"/>
          <w:rFonts w:ascii="Palatino Linotype" w:hAnsi="Palatino Linotype"/>
          <w:sz w:val="24"/>
        </w:rPr>
        <w:footnoteReference w:id="4"/>
      </w:r>
    </w:p>
    <w:p w:rsidR="00127CAB" w:rsidRPr="0053384E" w:rsidRDefault="00127CAB" w:rsidP="00B5502A">
      <w:pPr>
        <w:spacing w:after="0"/>
        <w:ind w:firstLine="284"/>
        <w:jc w:val="both"/>
        <w:rPr>
          <w:rFonts w:ascii="Palatino Linotype" w:hAnsi="Palatino Linotype"/>
          <w:sz w:val="24"/>
        </w:rPr>
      </w:pPr>
      <w:r>
        <w:rPr>
          <w:rFonts w:ascii="Palatino Linotype" w:hAnsi="Palatino Linotype"/>
          <w:sz w:val="24"/>
        </w:rPr>
        <w:lastRenderedPageBreak/>
        <w:t xml:space="preserve">Besonders eindrucksvoll verdeutlichen lässt sich dies am Beispiel der Präpositionen, da sich bei dieser Wortart auch für Schülerinnen und Schüler (fortan: SuS) die Abfolge von konkret-anschaulicher räumlicher </w:t>
      </w:r>
      <w:r w:rsidR="00013217">
        <w:rPr>
          <w:rFonts w:ascii="Palatino Linotype" w:hAnsi="Palatino Linotype"/>
          <w:sz w:val="24"/>
        </w:rPr>
        <w:t xml:space="preserve">Bedeutung </w:t>
      </w:r>
      <w:r>
        <w:rPr>
          <w:rFonts w:ascii="Palatino Linotype" w:hAnsi="Palatino Linotype"/>
          <w:sz w:val="24"/>
        </w:rPr>
        <w:t>über die zeitliche bis hin zu einer übertragen-abstrakten Bedeutung nachvollziehen lässt. (vgl. die Übung unter H)</w:t>
      </w:r>
    </w:p>
    <w:p w:rsidR="0053384E" w:rsidRDefault="0053384E" w:rsidP="002632D2">
      <w:pPr>
        <w:spacing w:after="0"/>
        <w:ind w:firstLine="284"/>
        <w:jc w:val="both"/>
        <w:rPr>
          <w:rFonts w:ascii="Palatino Linotype" w:hAnsi="Palatino Linotype"/>
          <w:sz w:val="24"/>
        </w:rPr>
      </w:pPr>
      <w:r w:rsidRPr="0053384E">
        <w:rPr>
          <w:rFonts w:ascii="Palatino Linotype" w:hAnsi="Palatino Linotype"/>
          <w:sz w:val="24"/>
        </w:rPr>
        <w:t>W</w:t>
      </w:r>
      <w:r w:rsidR="00B5502A" w:rsidRPr="0053384E">
        <w:rPr>
          <w:rFonts w:ascii="Palatino Linotype" w:hAnsi="Palatino Linotype"/>
          <w:sz w:val="24"/>
        </w:rPr>
        <w:t xml:space="preserve">enn </w:t>
      </w:r>
      <w:r w:rsidR="00127CAB">
        <w:rPr>
          <w:rFonts w:ascii="Palatino Linotype" w:hAnsi="Palatino Linotype"/>
          <w:sz w:val="24"/>
        </w:rPr>
        <w:t xml:space="preserve">SuS </w:t>
      </w:r>
      <w:r w:rsidR="00B5502A" w:rsidRPr="0053384E">
        <w:rPr>
          <w:rFonts w:ascii="Palatino Linotype" w:hAnsi="Palatino Linotype"/>
          <w:sz w:val="24"/>
        </w:rPr>
        <w:t xml:space="preserve">eine fremde und historisch ferne Sprache wie das Griechische lernen, </w:t>
      </w:r>
      <w:r w:rsidRPr="0053384E">
        <w:rPr>
          <w:rFonts w:ascii="Palatino Linotype" w:hAnsi="Palatino Linotype"/>
          <w:sz w:val="24"/>
        </w:rPr>
        <w:t xml:space="preserve">sind sie </w:t>
      </w:r>
      <w:r>
        <w:rPr>
          <w:rFonts w:ascii="Palatino Linotype" w:hAnsi="Palatino Linotype"/>
          <w:sz w:val="24"/>
        </w:rPr>
        <w:t xml:space="preserve">allerdings </w:t>
      </w:r>
      <w:r w:rsidRPr="0053384E">
        <w:rPr>
          <w:rFonts w:ascii="Palatino Linotype" w:hAnsi="Palatino Linotype"/>
          <w:sz w:val="24"/>
        </w:rPr>
        <w:t xml:space="preserve">mit den vielen verschiedenen </w:t>
      </w:r>
      <w:r>
        <w:rPr>
          <w:rFonts w:ascii="Palatino Linotype" w:hAnsi="Palatino Linotype"/>
          <w:sz w:val="24"/>
        </w:rPr>
        <w:t xml:space="preserve"> </w:t>
      </w:r>
      <w:r w:rsidR="00B57ED1">
        <w:rPr>
          <w:rFonts w:ascii="Palatino Linotype" w:hAnsi="Palatino Linotype"/>
          <w:sz w:val="24"/>
        </w:rPr>
        <w:t>(</w:t>
      </w:r>
      <w:r>
        <w:rPr>
          <w:rFonts w:ascii="Palatino Linotype" w:hAnsi="Palatino Linotype"/>
          <w:sz w:val="24"/>
        </w:rPr>
        <w:t xml:space="preserve">häufig </w:t>
      </w:r>
      <w:r w:rsidR="00B57ED1">
        <w:rPr>
          <w:rFonts w:ascii="Palatino Linotype" w:hAnsi="Palatino Linotype"/>
          <w:sz w:val="24"/>
        </w:rPr>
        <w:t xml:space="preserve"> versteckt </w:t>
      </w:r>
      <w:r>
        <w:rPr>
          <w:rFonts w:ascii="Palatino Linotype" w:hAnsi="Palatino Linotype"/>
          <w:sz w:val="24"/>
        </w:rPr>
        <w:t>metaphorischen</w:t>
      </w:r>
      <w:r w:rsidR="002632D2">
        <w:rPr>
          <w:rFonts w:ascii="Palatino Linotype" w:hAnsi="Palatino Linotype"/>
          <w:sz w:val="24"/>
        </w:rPr>
        <w:t>)</w:t>
      </w:r>
      <w:r>
        <w:rPr>
          <w:rFonts w:ascii="Palatino Linotype" w:hAnsi="Palatino Linotype"/>
          <w:sz w:val="24"/>
        </w:rPr>
        <w:t xml:space="preserve"> </w:t>
      </w:r>
      <w:r w:rsidRPr="0053384E">
        <w:rPr>
          <w:rFonts w:ascii="Palatino Linotype" w:hAnsi="Palatino Linotype"/>
          <w:sz w:val="24"/>
        </w:rPr>
        <w:t xml:space="preserve">Bedeutungen </w:t>
      </w:r>
      <w:r w:rsidR="00B57ED1">
        <w:rPr>
          <w:rFonts w:ascii="Palatino Linotype" w:hAnsi="Palatino Linotype"/>
          <w:sz w:val="24"/>
        </w:rPr>
        <w:t>eines Worte</w:t>
      </w:r>
      <w:r w:rsidR="004D1193">
        <w:rPr>
          <w:rFonts w:ascii="Palatino Linotype" w:hAnsi="Palatino Linotype"/>
          <w:sz w:val="24"/>
        </w:rPr>
        <w:t>s</w:t>
      </w:r>
      <w:r w:rsidR="00B57ED1">
        <w:rPr>
          <w:rFonts w:ascii="Palatino Linotype" w:hAnsi="Palatino Linotype"/>
          <w:sz w:val="24"/>
        </w:rPr>
        <w:t xml:space="preserve"> oft überfordert. Denn meist ist die </w:t>
      </w:r>
      <w:r w:rsidRPr="0053384E">
        <w:rPr>
          <w:rFonts w:ascii="Palatino Linotype" w:hAnsi="Palatino Linotype"/>
          <w:sz w:val="24"/>
        </w:rPr>
        <w:t>S</w:t>
      </w:r>
      <w:r w:rsidR="00B57ED1">
        <w:rPr>
          <w:rFonts w:ascii="Palatino Linotype" w:hAnsi="Palatino Linotype"/>
          <w:sz w:val="24"/>
        </w:rPr>
        <w:t>chwierigkeit</w:t>
      </w:r>
      <w:r w:rsidRPr="0053384E">
        <w:rPr>
          <w:rFonts w:ascii="Palatino Linotype" w:hAnsi="Palatino Linotype"/>
          <w:sz w:val="24"/>
        </w:rPr>
        <w:t xml:space="preserve">, die </w:t>
      </w:r>
      <w:r w:rsidRPr="00B57ED1">
        <w:rPr>
          <w:rFonts w:ascii="Palatino Linotype" w:hAnsi="Palatino Linotype"/>
          <w:i/>
          <w:sz w:val="24"/>
        </w:rPr>
        <w:t>richtige</w:t>
      </w:r>
      <w:r w:rsidRPr="0053384E">
        <w:rPr>
          <w:rFonts w:ascii="Palatino Linotype" w:hAnsi="Palatino Linotype"/>
          <w:sz w:val="24"/>
        </w:rPr>
        <w:t xml:space="preserve"> Bedeutung zu finden, </w:t>
      </w:r>
      <w:r w:rsidR="00B57ED1">
        <w:rPr>
          <w:rFonts w:ascii="Palatino Linotype" w:hAnsi="Palatino Linotype"/>
          <w:sz w:val="24"/>
        </w:rPr>
        <w:t xml:space="preserve">mindestens </w:t>
      </w:r>
      <w:r w:rsidRPr="0053384E">
        <w:rPr>
          <w:rFonts w:ascii="Palatino Linotype" w:hAnsi="Palatino Linotype"/>
          <w:sz w:val="24"/>
        </w:rPr>
        <w:t xml:space="preserve">ebenso groß wie das Lernen </w:t>
      </w:r>
      <w:r w:rsidR="00B57ED1">
        <w:rPr>
          <w:rFonts w:ascii="Palatino Linotype" w:hAnsi="Palatino Linotype"/>
          <w:sz w:val="24"/>
        </w:rPr>
        <w:t xml:space="preserve">einer </w:t>
      </w:r>
      <w:r w:rsidRPr="0053384E">
        <w:rPr>
          <w:rFonts w:ascii="Palatino Linotype" w:hAnsi="Palatino Linotype"/>
          <w:sz w:val="24"/>
        </w:rPr>
        <w:t>‚</w:t>
      </w:r>
      <w:r w:rsidR="00B57ED1">
        <w:rPr>
          <w:rFonts w:ascii="Palatino Linotype" w:hAnsi="Palatino Linotype"/>
          <w:sz w:val="24"/>
        </w:rPr>
        <w:t>Grundbedeutung</w:t>
      </w:r>
      <w:r w:rsidRPr="0053384E">
        <w:rPr>
          <w:rFonts w:ascii="Palatino Linotype" w:hAnsi="Palatino Linotype"/>
          <w:sz w:val="24"/>
        </w:rPr>
        <w:t>‘</w:t>
      </w:r>
      <w:r w:rsidR="00B57ED1">
        <w:rPr>
          <w:rFonts w:ascii="Palatino Linotype" w:hAnsi="Palatino Linotype"/>
          <w:sz w:val="24"/>
        </w:rPr>
        <w:t>. Daher ist es sinnvoll, Sprachreflexion mit dem Wortschatzer</w:t>
      </w:r>
      <w:r w:rsidR="002632D2">
        <w:rPr>
          <w:rFonts w:ascii="Palatino Linotype" w:hAnsi="Palatino Linotype"/>
          <w:sz w:val="24"/>
        </w:rPr>
        <w:t>werb zu verbinden. So wird das Nachdenken darüber, nach welchen Prinzipien sich sprachliche Bedeutung entwickelt, nicht zum Selbstzweck, sondern zu einem notwendigen Instrument, um Vokabeln nachhaltig und mit dem Verständnis zu lernen, das es in der Lektüre ermöglicht, auch eine nicht so gelernte Bedeutung aus dem Kontext zu erschließen. Denn</w:t>
      </w:r>
      <w:r w:rsidR="004D1193">
        <w:rPr>
          <w:rFonts w:ascii="Palatino Linotype" w:hAnsi="Palatino Linotype"/>
          <w:sz w:val="24"/>
        </w:rPr>
        <w:t xml:space="preserve"> nur so kann man der Schwierigkeit begegnen</w:t>
      </w:r>
      <w:r w:rsidR="002632D2">
        <w:rPr>
          <w:rFonts w:ascii="Palatino Linotype" w:hAnsi="Palatino Linotype"/>
          <w:sz w:val="24"/>
        </w:rPr>
        <w:t xml:space="preserve">, </w:t>
      </w:r>
      <w:r w:rsidR="004D1193">
        <w:rPr>
          <w:rFonts w:ascii="Palatino Linotype" w:hAnsi="Palatino Linotype"/>
          <w:sz w:val="24"/>
        </w:rPr>
        <w:t xml:space="preserve">die </w:t>
      </w:r>
      <w:r w:rsidR="002632D2" w:rsidRPr="001D022F">
        <w:rPr>
          <w:rFonts w:ascii="Palatino Linotype" w:hAnsi="Palatino Linotype"/>
          <w:smallCaps/>
          <w:sz w:val="24"/>
        </w:rPr>
        <w:t>Steinthal</w:t>
      </w:r>
      <w:r w:rsidR="002632D2">
        <w:rPr>
          <w:rFonts w:ascii="Palatino Linotype" w:hAnsi="Palatino Linotype"/>
          <w:sz w:val="24"/>
        </w:rPr>
        <w:t xml:space="preserve"> für das Lateinische so treffend provokativ formuliert hat: „</w:t>
      </w:r>
      <w:r w:rsidR="004D1193">
        <w:rPr>
          <w:rFonts w:ascii="Palatino Linotype" w:hAnsi="Palatino Linotype"/>
          <w:sz w:val="24"/>
        </w:rPr>
        <w:t>Ein lateinisches</w:t>
      </w:r>
      <w:r w:rsidR="002632D2">
        <w:rPr>
          <w:rFonts w:ascii="Palatino Linotype" w:hAnsi="Palatino Linotype"/>
          <w:sz w:val="24"/>
        </w:rPr>
        <w:t xml:space="preserve"> [respektive griechisches] Wort hat keine deutsche Bedeutung!“</w:t>
      </w:r>
      <w:r w:rsidR="002632D2">
        <w:rPr>
          <w:rStyle w:val="Funotenzeichen"/>
          <w:rFonts w:ascii="Palatino Linotype" w:hAnsi="Palatino Linotype"/>
          <w:sz w:val="24"/>
        </w:rPr>
        <w:footnoteReference w:id="5"/>
      </w:r>
    </w:p>
    <w:p w:rsidR="00B57ED1" w:rsidRPr="0053384E" w:rsidRDefault="00B57ED1" w:rsidP="00B57ED1">
      <w:pPr>
        <w:spacing w:after="0"/>
        <w:ind w:firstLine="284"/>
        <w:rPr>
          <w:rFonts w:ascii="Palatino Linotype" w:hAnsi="Palatino Linotype"/>
          <w:sz w:val="24"/>
        </w:rPr>
      </w:pPr>
    </w:p>
    <w:p w:rsidR="001F77D3" w:rsidRPr="00620E36" w:rsidRDefault="001F77D3" w:rsidP="001F77D3">
      <w:pPr>
        <w:pStyle w:val="Listenabsatz"/>
        <w:numPr>
          <w:ilvl w:val="0"/>
          <w:numId w:val="9"/>
        </w:numPr>
        <w:rPr>
          <w:rFonts w:ascii="Palatino Linotype" w:hAnsi="Palatino Linotype"/>
          <w:b/>
          <w:sz w:val="28"/>
          <w:szCs w:val="28"/>
        </w:rPr>
      </w:pPr>
      <w:r w:rsidRPr="00620E36">
        <w:rPr>
          <w:rFonts w:ascii="Palatino Linotype" w:hAnsi="Palatino Linotype"/>
          <w:b/>
          <w:sz w:val="28"/>
          <w:szCs w:val="28"/>
        </w:rPr>
        <w:t>Sprachreflexion als Ziel des Griechisch-Unterrichts</w:t>
      </w:r>
    </w:p>
    <w:p w:rsidR="0053384E" w:rsidRDefault="00A0079F" w:rsidP="004D1193">
      <w:pPr>
        <w:spacing w:line="240" w:lineRule="auto"/>
        <w:jc w:val="both"/>
        <w:rPr>
          <w:rFonts w:ascii="Palatino Linotype" w:hAnsi="Palatino Linotype"/>
          <w:sz w:val="24"/>
          <w:szCs w:val="24"/>
        </w:rPr>
      </w:pPr>
      <w:r w:rsidRPr="0047480E">
        <w:rPr>
          <w:rFonts w:ascii="Palatino Linotype" w:hAnsi="Palatino Linotype"/>
          <w:sz w:val="24"/>
          <w:szCs w:val="24"/>
        </w:rPr>
        <w:t xml:space="preserve">Im Anschluss an </w:t>
      </w:r>
      <w:r w:rsidRPr="0047480E">
        <w:rPr>
          <w:rFonts w:ascii="Palatino Linotype" w:hAnsi="Palatino Linotype"/>
          <w:smallCaps/>
          <w:sz w:val="24"/>
          <w:szCs w:val="24"/>
        </w:rPr>
        <w:t>Wirth/Seidl /Utzinger</w:t>
      </w:r>
      <w:r w:rsidR="0025714D">
        <w:rPr>
          <w:rStyle w:val="Funotenzeichen"/>
          <w:rFonts w:ascii="Palatino Linotype" w:hAnsi="Palatino Linotype"/>
          <w:smallCaps/>
          <w:sz w:val="24"/>
          <w:szCs w:val="24"/>
        </w:rPr>
        <w:footnoteReference w:id="6"/>
      </w:r>
      <w:r w:rsidR="0047480E" w:rsidRPr="0047480E">
        <w:rPr>
          <w:rFonts w:ascii="Palatino Linotype" w:hAnsi="Palatino Linotype"/>
          <w:sz w:val="24"/>
          <w:szCs w:val="24"/>
        </w:rPr>
        <w:t xml:space="preserve">, die </w:t>
      </w:r>
      <w:r w:rsidR="0047480E">
        <w:rPr>
          <w:rFonts w:ascii="Palatino Linotype" w:hAnsi="Palatino Linotype"/>
          <w:sz w:val="24"/>
          <w:szCs w:val="24"/>
        </w:rPr>
        <w:t>das Lateinische in den Mittelpunkt ihrer Überlegungen gestellt haben,</w:t>
      </w:r>
      <w:r w:rsidR="0047480E" w:rsidRPr="0047480E">
        <w:rPr>
          <w:rFonts w:ascii="Palatino Linotype" w:hAnsi="Palatino Linotype"/>
          <w:sz w:val="24"/>
          <w:szCs w:val="24"/>
        </w:rPr>
        <w:t xml:space="preserve"> dient die Sprachreflexion</w:t>
      </w:r>
      <w:r w:rsidR="0047480E">
        <w:rPr>
          <w:rFonts w:ascii="Palatino Linotype" w:hAnsi="Palatino Linotype"/>
          <w:sz w:val="24"/>
          <w:szCs w:val="24"/>
        </w:rPr>
        <w:t xml:space="preserve"> darüber hinaus</w:t>
      </w:r>
      <w:r w:rsidR="0047480E" w:rsidRPr="0047480E">
        <w:rPr>
          <w:rFonts w:ascii="Palatino Linotype" w:hAnsi="Palatino Linotype"/>
          <w:sz w:val="24"/>
          <w:szCs w:val="24"/>
        </w:rPr>
        <w:t xml:space="preserve"> im </w:t>
      </w:r>
      <w:r w:rsidR="0047480E">
        <w:rPr>
          <w:rFonts w:ascii="Palatino Linotype" w:hAnsi="Palatino Linotype"/>
          <w:sz w:val="24"/>
          <w:szCs w:val="24"/>
        </w:rPr>
        <w:t xml:space="preserve">Griechischen </w:t>
      </w:r>
      <w:r w:rsidR="0047480E" w:rsidRPr="0047480E">
        <w:rPr>
          <w:rFonts w:ascii="Palatino Linotype" w:hAnsi="Palatino Linotype"/>
          <w:sz w:val="24"/>
          <w:szCs w:val="24"/>
        </w:rPr>
        <w:t>mehreren Zielen:</w:t>
      </w:r>
    </w:p>
    <w:p w:rsidR="0047480E" w:rsidRPr="0047480E" w:rsidRDefault="0047480E" w:rsidP="004D1193">
      <w:pPr>
        <w:pStyle w:val="Listenabsatz"/>
        <w:numPr>
          <w:ilvl w:val="0"/>
          <w:numId w:val="3"/>
        </w:numPr>
        <w:spacing w:line="240" w:lineRule="auto"/>
        <w:jc w:val="both"/>
        <w:rPr>
          <w:rFonts w:ascii="Palatino Linotype" w:hAnsi="Palatino Linotype"/>
          <w:sz w:val="24"/>
          <w:szCs w:val="24"/>
        </w:rPr>
      </w:pPr>
      <w:r w:rsidRPr="0047480E">
        <w:rPr>
          <w:rFonts w:ascii="Palatino Linotype" w:hAnsi="Palatino Linotype"/>
          <w:sz w:val="24"/>
          <w:szCs w:val="24"/>
        </w:rPr>
        <w:t>Die SuS entwickeln eine allgemeine Offenheit und ein Interesse am Phänomen „Sprache“.</w:t>
      </w:r>
    </w:p>
    <w:p w:rsidR="0047480E" w:rsidRPr="0047480E" w:rsidRDefault="0047480E" w:rsidP="004D1193">
      <w:pPr>
        <w:pStyle w:val="Listenabsatz"/>
        <w:numPr>
          <w:ilvl w:val="0"/>
          <w:numId w:val="3"/>
        </w:numPr>
        <w:spacing w:line="240" w:lineRule="auto"/>
        <w:jc w:val="both"/>
        <w:rPr>
          <w:rFonts w:ascii="Palatino Linotype" w:hAnsi="Palatino Linotype"/>
          <w:sz w:val="24"/>
          <w:szCs w:val="24"/>
        </w:rPr>
      </w:pPr>
      <w:r w:rsidRPr="0047480E">
        <w:rPr>
          <w:rFonts w:ascii="Palatino Linotype" w:hAnsi="Palatino Linotype"/>
          <w:sz w:val="24"/>
          <w:szCs w:val="24"/>
        </w:rPr>
        <w:t>Sie reflektieren die Geschichtlichkeit des Griechischen und von Sprache überhaupt</w:t>
      </w:r>
      <w:r>
        <w:rPr>
          <w:rFonts w:ascii="Palatino Linotype" w:hAnsi="Palatino Linotype"/>
          <w:sz w:val="24"/>
          <w:szCs w:val="24"/>
        </w:rPr>
        <w:t>, indem sie</w:t>
      </w:r>
      <w:r w:rsidRPr="0047480E">
        <w:rPr>
          <w:rFonts w:ascii="Palatino Linotype" w:hAnsi="Palatino Linotype"/>
          <w:sz w:val="24"/>
          <w:szCs w:val="24"/>
        </w:rPr>
        <w:t>:</w:t>
      </w:r>
    </w:p>
    <w:p w:rsidR="0047480E" w:rsidRPr="0047480E" w:rsidRDefault="0047480E" w:rsidP="004D1193">
      <w:pPr>
        <w:pStyle w:val="Aufzhlungszeichen"/>
        <w:tabs>
          <w:tab w:val="clear" w:pos="360"/>
          <w:tab w:val="num" w:pos="720"/>
        </w:tabs>
        <w:ind w:left="720"/>
        <w:jc w:val="both"/>
      </w:pPr>
      <w:r>
        <w:rPr>
          <w:rFonts w:ascii="Palatino Linotype" w:hAnsi="Palatino Linotype"/>
          <w:sz w:val="24"/>
        </w:rPr>
        <w:t>an Beispielen das gemeinsame Erbe des Indoeuropäischen identifizieren;</w:t>
      </w:r>
    </w:p>
    <w:p w:rsidR="0047480E" w:rsidRPr="0047480E" w:rsidRDefault="0047480E" w:rsidP="004D1193">
      <w:pPr>
        <w:pStyle w:val="Aufzhlungszeichen"/>
        <w:tabs>
          <w:tab w:val="clear" w:pos="360"/>
          <w:tab w:val="num" w:pos="720"/>
        </w:tabs>
        <w:ind w:left="720"/>
        <w:jc w:val="both"/>
      </w:pPr>
      <w:r>
        <w:rPr>
          <w:rFonts w:ascii="Palatino Linotype" w:hAnsi="Palatino Linotype"/>
          <w:sz w:val="24"/>
        </w:rPr>
        <w:t>die gegenseitige Beeinflussung von Sprachen erkennen;</w:t>
      </w:r>
    </w:p>
    <w:p w:rsidR="0047480E" w:rsidRPr="0047480E" w:rsidRDefault="0047480E" w:rsidP="004D1193">
      <w:pPr>
        <w:pStyle w:val="Aufzhlungszeichen"/>
        <w:tabs>
          <w:tab w:val="clear" w:pos="360"/>
          <w:tab w:val="num" w:pos="720"/>
        </w:tabs>
        <w:ind w:left="720"/>
        <w:jc w:val="both"/>
      </w:pPr>
      <w:r>
        <w:rPr>
          <w:rFonts w:ascii="Palatino Linotype" w:hAnsi="Palatino Linotype"/>
          <w:sz w:val="24"/>
        </w:rPr>
        <w:t>indem sie verstehen, dass Sprache gemäß Varros Aussage in stetigem Wandel begriffen ist</w:t>
      </w:r>
      <w:r w:rsidR="004D1193">
        <w:rPr>
          <w:rFonts w:ascii="Palatino Linotype" w:hAnsi="Palatino Linotype"/>
          <w:sz w:val="24"/>
        </w:rPr>
        <w:t xml:space="preserve"> (</w:t>
      </w:r>
      <w:r>
        <w:rPr>
          <w:rFonts w:ascii="Palatino Linotype" w:hAnsi="Palatino Linotype"/>
          <w:i/>
          <w:sz w:val="24"/>
        </w:rPr>
        <w:t>consuetudo loquendi est in motu</w:t>
      </w:r>
      <w:r w:rsidR="004D1193">
        <w:rPr>
          <w:rFonts w:ascii="Palatino Linotype" w:hAnsi="Palatino Linotype"/>
          <w:sz w:val="24"/>
        </w:rPr>
        <w:t xml:space="preserve"> [</w:t>
      </w:r>
      <w:r>
        <w:rPr>
          <w:rFonts w:ascii="Palatino Linotype" w:hAnsi="Palatino Linotype"/>
          <w:sz w:val="24"/>
        </w:rPr>
        <w:t>Varro LL 9</w:t>
      </w:r>
      <w:proofErr w:type="gramStart"/>
      <w:r>
        <w:rPr>
          <w:rFonts w:ascii="Palatino Linotype" w:hAnsi="Palatino Linotype"/>
          <w:sz w:val="24"/>
        </w:rPr>
        <w:t>,17,5</w:t>
      </w:r>
      <w:proofErr w:type="gramEnd"/>
      <w:r w:rsidR="004D1193">
        <w:rPr>
          <w:rFonts w:ascii="Palatino Linotype" w:hAnsi="Palatino Linotype"/>
          <w:sz w:val="24"/>
        </w:rPr>
        <w:t>]</w:t>
      </w:r>
      <w:r w:rsidR="00AA1C3A">
        <w:rPr>
          <w:rFonts w:ascii="Palatino Linotype" w:hAnsi="Palatino Linotype"/>
          <w:sz w:val="24"/>
        </w:rPr>
        <w:t>)</w:t>
      </w:r>
      <w:r w:rsidR="00013217">
        <w:rPr>
          <w:rFonts w:ascii="Palatino Linotype" w:hAnsi="Palatino Linotype"/>
          <w:sz w:val="24"/>
        </w:rPr>
        <w:t>.</w:t>
      </w:r>
    </w:p>
    <w:p w:rsidR="0047480E" w:rsidRPr="0047480E" w:rsidRDefault="0047480E" w:rsidP="004D1193">
      <w:pPr>
        <w:pStyle w:val="Aufzhlungszeichen"/>
        <w:numPr>
          <w:ilvl w:val="0"/>
          <w:numId w:val="0"/>
        </w:numPr>
        <w:ind w:firstLine="360"/>
        <w:jc w:val="both"/>
        <w:rPr>
          <w:rFonts w:ascii="Palatino Linotype" w:hAnsi="Palatino Linotype"/>
          <w:sz w:val="24"/>
        </w:rPr>
      </w:pPr>
      <w:r>
        <w:rPr>
          <w:rFonts w:ascii="Palatino Linotype" w:hAnsi="Palatino Linotype"/>
          <w:sz w:val="24"/>
        </w:rPr>
        <w:t xml:space="preserve">So können SuS ein Bewusstsein für den allgegenwärtigen und damit auch den </w:t>
      </w:r>
      <w:r>
        <w:rPr>
          <w:rFonts w:ascii="Palatino Linotype" w:hAnsi="Palatino Linotype"/>
          <w:b/>
          <w:sz w:val="24"/>
        </w:rPr>
        <w:t>aktuellen</w:t>
      </w:r>
      <w:r>
        <w:rPr>
          <w:rFonts w:ascii="Palatino Linotype" w:hAnsi="Palatino Linotype"/>
          <w:sz w:val="24"/>
        </w:rPr>
        <w:t xml:space="preserve"> Sprachwandel entwickeln und entsprechende Mechanismen auch</w:t>
      </w:r>
      <w:r w:rsidR="004D1193">
        <w:rPr>
          <w:rFonts w:ascii="Palatino Linotype" w:hAnsi="Palatino Linotype"/>
          <w:sz w:val="24"/>
        </w:rPr>
        <w:t xml:space="preserve"> auf andere Sprachen übertragen – ein Mehrwert des Griechischen, der auch manchen Kritiker des altsprachlichen Unterrichts überraschen dürfte.</w:t>
      </w:r>
    </w:p>
    <w:p w:rsidR="001F77D3" w:rsidRPr="00620E36" w:rsidRDefault="001F77D3" w:rsidP="001F77D3">
      <w:pPr>
        <w:pStyle w:val="Listenabsatz"/>
        <w:numPr>
          <w:ilvl w:val="0"/>
          <w:numId w:val="9"/>
        </w:numPr>
        <w:rPr>
          <w:rFonts w:ascii="Palatino Linotype" w:hAnsi="Palatino Linotype"/>
          <w:b/>
          <w:sz w:val="28"/>
          <w:szCs w:val="28"/>
        </w:rPr>
      </w:pPr>
      <w:r w:rsidRPr="00620E36">
        <w:rPr>
          <w:rFonts w:ascii="Palatino Linotype" w:hAnsi="Palatino Linotype"/>
          <w:b/>
          <w:sz w:val="28"/>
          <w:szCs w:val="28"/>
        </w:rPr>
        <w:lastRenderedPageBreak/>
        <w:t>Prinzipien der vorgestellten Übungen</w:t>
      </w:r>
    </w:p>
    <w:p w:rsidR="004D1193" w:rsidRDefault="004D1193" w:rsidP="004D1193">
      <w:pPr>
        <w:spacing w:after="0"/>
        <w:jc w:val="both"/>
        <w:rPr>
          <w:rFonts w:ascii="Palatino Linotype" w:hAnsi="Palatino Linotype"/>
          <w:sz w:val="24"/>
        </w:rPr>
      </w:pPr>
      <w:r>
        <w:rPr>
          <w:rFonts w:ascii="Palatino Linotype" w:hAnsi="Palatino Linotype"/>
          <w:sz w:val="24"/>
        </w:rPr>
        <w:t xml:space="preserve">Hauptziel der hier präsentierten Wortschatzübungen ist es, von Anfang an ein nachhaltiges Vokabellernen und –verständnis zu fördern, das auch noch in der Lektürephase trägt. Leitend für </w:t>
      </w:r>
      <w:r w:rsidRPr="006B6967">
        <w:rPr>
          <w:rFonts w:ascii="Palatino Linotype" w:hAnsi="Palatino Linotype"/>
          <w:i/>
          <w:sz w:val="24"/>
        </w:rPr>
        <w:t>alle</w:t>
      </w:r>
      <w:r>
        <w:rPr>
          <w:rFonts w:ascii="Palatino Linotype" w:hAnsi="Palatino Linotype"/>
          <w:sz w:val="24"/>
        </w:rPr>
        <w:t xml:space="preserve"> vorgeschlagenen Übungen waren daher folgende Prinzipien:</w:t>
      </w:r>
    </w:p>
    <w:p w:rsidR="006B6967" w:rsidRDefault="006B6967" w:rsidP="004D1193">
      <w:pPr>
        <w:spacing w:after="0"/>
        <w:jc w:val="both"/>
        <w:rPr>
          <w:rFonts w:ascii="Palatino Linotype" w:hAnsi="Palatino Linotype"/>
          <w:sz w:val="24"/>
        </w:rPr>
      </w:pPr>
    </w:p>
    <w:p w:rsidR="00C51D31" w:rsidRPr="00C51D31" w:rsidRDefault="004D1193" w:rsidP="004D1193">
      <w:pPr>
        <w:pStyle w:val="Listenabsatz"/>
        <w:numPr>
          <w:ilvl w:val="0"/>
          <w:numId w:val="6"/>
        </w:numPr>
        <w:spacing w:after="0"/>
        <w:jc w:val="both"/>
        <w:rPr>
          <w:rFonts w:ascii="Palatino Linotype" w:hAnsi="Palatino Linotype"/>
          <w:b/>
          <w:sz w:val="24"/>
        </w:rPr>
      </w:pPr>
      <w:r w:rsidRPr="00C51D31">
        <w:rPr>
          <w:rFonts w:ascii="Palatino Linotype" w:hAnsi="Palatino Linotype"/>
          <w:b/>
          <w:sz w:val="24"/>
        </w:rPr>
        <w:t>Beachtung der Polysemie</w:t>
      </w:r>
      <w:r w:rsidR="00C51D31" w:rsidRPr="00C51D31">
        <w:rPr>
          <w:rFonts w:ascii="Palatino Linotype" w:hAnsi="Palatino Linotype"/>
          <w:b/>
          <w:sz w:val="24"/>
        </w:rPr>
        <w:t xml:space="preserve">: </w:t>
      </w:r>
    </w:p>
    <w:p w:rsidR="004D1193" w:rsidRPr="00C51D31" w:rsidRDefault="004D1193" w:rsidP="004D1193">
      <w:pPr>
        <w:pStyle w:val="Listenabsatz"/>
        <w:spacing w:after="0"/>
        <w:ind w:left="360"/>
        <w:jc w:val="both"/>
        <w:rPr>
          <w:rFonts w:ascii="Palatino Linotype" w:hAnsi="Palatino Linotype"/>
          <w:sz w:val="24"/>
        </w:rPr>
      </w:pPr>
      <w:r>
        <w:rPr>
          <w:rFonts w:ascii="Palatino Linotype" w:hAnsi="Palatino Linotype"/>
          <w:sz w:val="24"/>
        </w:rPr>
        <w:t xml:space="preserve">Gemäß dem oben zitierten Bonmot </w:t>
      </w:r>
      <w:r>
        <w:rPr>
          <w:rFonts w:ascii="Palatino Linotype" w:hAnsi="Palatino Linotype"/>
          <w:smallCaps/>
          <w:sz w:val="24"/>
        </w:rPr>
        <w:t>Steinthals</w:t>
      </w:r>
      <w:r w:rsidR="00C51D31">
        <w:rPr>
          <w:rFonts w:ascii="Palatino Linotype" w:hAnsi="Palatino Linotype"/>
          <w:sz w:val="24"/>
        </w:rPr>
        <w:t xml:space="preserve"> sollen die SuS von Anfang an trainiert werden, die Bedeutung eines Wortes nach Möglichkeit aus dessen Kontext zu bestimmen. – Nur so werden SuS befähigt, sinnvoll mit dem Lexikon umzugehen, und auch komplexere Kontexte und Handlungsschemata </w:t>
      </w:r>
      <w:r w:rsidR="005F2D49">
        <w:rPr>
          <w:rFonts w:ascii="Palatino Linotype" w:hAnsi="Palatino Linotype"/>
          <w:sz w:val="24"/>
        </w:rPr>
        <w:t xml:space="preserve">zu </w:t>
      </w:r>
      <w:r w:rsidR="00C51D31">
        <w:rPr>
          <w:rFonts w:ascii="Palatino Linotype" w:hAnsi="Palatino Linotype"/>
          <w:sz w:val="24"/>
        </w:rPr>
        <w:t>erfassen</w:t>
      </w:r>
      <w:r w:rsidR="005F2D49">
        <w:rPr>
          <w:rFonts w:ascii="Palatino Linotype" w:hAnsi="Palatino Linotype"/>
          <w:sz w:val="24"/>
        </w:rPr>
        <w:t xml:space="preserve">, eine wichtige Voraussetzung für </w:t>
      </w:r>
      <w:r w:rsidR="00C51D31">
        <w:rPr>
          <w:rFonts w:ascii="Palatino Linotype" w:hAnsi="Palatino Linotype"/>
          <w:sz w:val="24"/>
        </w:rPr>
        <w:t>erfolgreich</w:t>
      </w:r>
      <w:r w:rsidR="005F2D49">
        <w:rPr>
          <w:rFonts w:ascii="Palatino Linotype" w:hAnsi="Palatino Linotype"/>
          <w:sz w:val="24"/>
        </w:rPr>
        <w:t>es</w:t>
      </w:r>
      <w:r w:rsidR="00C51D31">
        <w:rPr>
          <w:rFonts w:ascii="Palatino Linotype" w:hAnsi="Palatino Linotype"/>
          <w:sz w:val="24"/>
        </w:rPr>
        <w:t xml:space="preserve"> </w:t>
      </w:r>
      <w:r w:rsidR="005F2D49">
        <w:rPr>
          <w:rFonts w:ascii="Palatino Linotype" w:hAnsi="Palatino Linotype"/>
          <w:sz w:val="24"/>
        </w:rPr>
        <w:t>I</w:t>
      </w:r>
      <w:r w:rsidR="00C51D31">
        <w:rPr>
          <w:rFonts w:ascii="Palatino Linotype" w:hAnsi="Palatino Linotype"/>
          <w:sz w:val="24"/>
        </w:rPr>
        <w:t>nterpretieren.</w:t>
      </w:r>
    </w:p>
    <w:p w:rsidR="001F77D3" w:rsidRDefault="00C51D31" w:rsidP="00C51D31">
      <w:pPr>
        <w:pStyle w:val="Listenabsatz"/>
        <w:numPr>
          <w:ilvl w:val="0"/>
          <w:numId w:val="6"/>
        </w:numPr>
        <w:spacing w:after="0"/>
        <w:jc w:val="both"/>
        <w:rPr>
          <w:rFonts w:ascii="Palatino Linotype" w:hAnsi="Palatino Linotype"/>
          <w:b/>
          <w:sz w:val="24"/>
        </w:rPr>
      </w:pPr>
      <w:r>
        <w:rPr>
          <w:rFonts w:ascii="Palatino Linotype" w:hAnsi="Palatino Linotype"/>
          <w:b/>
          <w:sz w:val="24"/>
        </w:rPr>
        <w:t>Kreativ</w:t>
      </w:r>
      <w:r w:rsidR="00013217">
        <w:rPr>
          <w:rFonts w:ascii="Palatino Linotype" w:hAnsi="Palatino Linotype"/>
          <w:b/>
          <w:sz w:val="24"/>
        </w:rPr>
        <w:t>it</w:t>
      </w:r>
      <w:r>
        <w:rPr>
          <w:rFonts w:ascii="Palatino Linotype" w:hAnsi="Palatino Linotype"/>
          <w:b/>
          <w:sz w:val="24"/>
        </w:rPr>
        <w:t>ät</w:t>
      </w:r>
      <w:r w:rsidR="001F77D3">
        <w:rPr>
          <w:rFonts w:ascii="Palatino Linotype" w:hAnsi="Palatino Linotype"/>
          <w:b/>
          <w:sz w:val="24"/>
        </w:rPr>
        <w:t xml:space="preserve"> und </w:t>
      </w:r>
      <w:r w:rsidR="001F77D3" w:rsidRPr="005F2D49">
        <w:rPr>
          <w:rFonts w:ascii="Palatino Linotype" w:hAnsi="Palatino Linotype"/>
          <w:b/>
          <w:sz w:val="24"/>
        </w:rPr>
        <w:t>Anschaulichkeit</w:t>
      </w:r>
    </w:p>
    <w:p w:rsidR="001F77D3" w:rsidRDefault="00C51D31" w:rsidP="001F77D3">
      <w:pPr>
        <w:pStyle w:val="Listenabsatz"/>
        <w:spacing w:after="0"/>
        <w:ind w:left="360"/>
        <w:jc w:val="both"/>
        <w:rPr>
          <w:rFonts w:ascii="Palatino Linotype" w:hAnsi="Palatino Linotype"/>
          <w:sz w:val="24"/>
        </w:rPr>
      </w:pPr>
      <w:r>
        <w:rPr>
          <w:rFonts w:ascii="Palatino Linotype" w:hAnsi="Palatino Linotype"/>
          <w:sz w:val="24"/>
        </w:rPr>
        <w:t xml:space="preserve">Sprache als ein Spiel </w:t>
      </w:r>
      <w:r w:rsidR="005F2D49">
        <w:rPr>
          <w:rFonts w:ascii="Palatino Linotype" w:hAnsi="Palatino Linotype"/>
          <w:sz w:val="24"/>
        </w:rPr>
        <w:t>(</w:t>
      </w:r>
      <w:r w:rsidR="005F2D49">
        <w:rPr>
          <w:rFonts w:ascii="Palatino Linotype" w:hAnsi="Palatino Linotype"/>
          <w:smallCaps/>
          <w:sz w:val="24"/>
        </w:rPr>
        <w:t>Wittgenstein</w:t>
      </w:r>
      <w:r w:rsidR="005F2D49">
        <w:rPr>
          <w:rFonts w:ascii="Palatino Linotype" w:hAnsi="Palatino Linotype"/>
          <w:sz w:val="24"/>
        </w:rPr>
        <w:t xml:space="preserve">) </w:t>
      </w:r>
      <w:r>
        <w:rPr>
          <w:rFonts w:ascii="Palatino Linotype" w:hAnsi="Palatino Linotype"/>
          <w:sz w:val="24"/>
        </w:rPr>
        <w:t>erfordert kreative Zugänge</w:t>
      </w:r>
      <w:r w:rsidR="005F2D49">
        <w:rPr>
          <w:rFonts w:ascii="Palatino Linotype" w:hAnsi="Palatino Linotype"/>
          <w:sz w:val="24"/>
        </w:rPr>
        <w:t>, dies gilt gerade auch für die oft so ‚trockene‘ Vokabelarbeit.</w:t>
      </w:r>
    </w:p>
    <w:p w:rsidR="004D1193" w:rsidRPr="001F77D3" w:rsidRDefault="00C0225F" w:rsidP="001F77D3">
      <w:pPr>
        <w:pStyle w:val="Listenabsatz"/>
        <w:spacing w:after="0"/>
        <w:ind w:left="360"/>
        <w:jc w:val="both"/>
        <w:rPr>
          <w:rFonts w:ascii="Palatino Linotype" w:hAnsi="Palatino Linotype"/>
          <w:b/>
          <w:sz w:val="24"/>
        </w:rPr>
      </w:pPr>
      <w:r w:rsidRPr="001F77D3">
        <w:rPr>
          <w:rFonts w:ascii="Palatino Linotype" w:hAnsi="Palatino Linotype"/>
          <w:sz w:val="24"/>
        </w:rPr>
        <w:t>Entsprechend</w:t>
      </w:r>
      <w:r w:rsidR="005F2D49" w:rsidRPr="001F77D3">
        <w:rPr>
          <w:rFonts w:ascii="Palatino Linotype" w:hAnsi="Palatino Linotype"/>
          <w:sz w:val="24"/>
        </w:rPr>
        <w:t xml:space="preserve"> lernpsychologischen Erkenntnissen </w:t>
      </w:r>
      <w:r w:rsidR="00AC0DEB" w:rsidRPr="001F77D3">
        <w:rPr>
          <w:rFonts w:ascii="Palatino Linotype" w:hAnsi="Palatino Linotype"/>
          <w:sz w:val="24"/>
        </w:rPr>
        <w:t xml:space="preserve">kommt es für eine erfolgreiche Wortschatzarbeit darauf an, möglichst viele und verschiedene Sinne anzusprechen. </w:t>
      </w:r>
      <w:r w:rsidR="00D777E7" w:rsidRPr="001F77D3">
        <w:rPr>
          <w:rFonts w:ascii="Palatino Linotype" w:hAnsi="Palatino Linotype"/>
          <w:sz w:val="24"/>
        </w:rPr>
        <w:t>Auch dieser Grundsatz wurde nach Möglichkeit berücksichtigt (vom haptischen Erleben in A. bis zu den anschaulichen Rondogrammen unter C</w:t>
      </w:r>
      <w:r w:rsidR="0078545B">
        <w:rPr>
          <w:rFonts w:ascii="Palatino Linotype" w:hAnsi="Palatino Linotype"/>
          <w:sz w:val="24"/>
        </w:rPr>
        <w:t>.</w:t>
      </w:r>
      <w:r w:rsidR="00D777E7" w:rsidRPr="001F77D3">
        <w:rPr>
          <w:rFonts w:ascii="Palatino Linotype" w:hAnsi="Palatino Linotype"/>
          <w:sz w:val="24"/>
        </w:rPr>
        <w:t xml:space="preserve">). Selbstverständlich sind noch viele weitere Möglichkeiten für das Wortschatztraining </w:t>
      </w:r>
      <w:r w:rsidR="00712B84" w:rsidRPr="001F77D3">
        <w:rPr>
          <w:rFonts w:ascii="Palatino Linotype" w:hAnsi="Palatino Linotype"/>
          <w:sz w:val="24"/>
        </w:rPr>
        <w:t xml:space="preserve">– </w:t>
      </w:r>
      <w:r w:rsidR="00D777E7" w:rsidRPr="001F77D3">
        <w:rPr>
          <w:rFonts w:ascii="Palatino Linotype" w:hAnsi="Palatino Linotype"/>
          <w:sz w:val="24"/>
        </w:rPr>
        <w:t xml:space="preserve">vom Vokabelfußball bis zur Pantomime </w:t>
      </w:r>
      <w:r w:rsidR="00712B84" w:rsidRPr="001F77D3">
        <w:rPr>
          <w:rFonts w:ascii="Palatino Linotype" w:hAnsi="Palatino Linotype"/>
          <w:sz w:val="24"/>
        </w:rPr>
        <w:t xml:space="preserve">– </w:t>
      </w:r>
      <w:r w:rsidR="00D777E7" w:rsidRPr="001F77D3">
        <w:rPr>
          <w:rFonts w:ascii="Palatino Linotype" w:hAnsi="Palatino Linotype"/>
          <w:sz w:val="24"/>
        </w:rPr>
        <w:t xml:space="preserve">denkbar, </w:t>
      </w:r>
      <w:r w:rsidR="001F77D3">
        <w:rPr>
          <w:rFonts w:ascii="Palatino Linotype" w:hAnsi="Palatino Linotype"/>
          <w:sz w:val="24"/>
        </w:rPr>
        <w:t>welche</w:t>
      </w:r>
      <w:r w:rsidR="00D777E7" w:rsidRPr="001F77D3">
        <w:rPr>
          <w:rFonts w:ascii="Palatino Linotype" w:hAnsi="Palatino Linotype"/>
          <w:sz w:val="24"/>
        </w:rPr>
        <w:t xml:space="preserve"> </w:t>
      </w:r>
      <w:r w:rsidR="00712B84" w:rsidRPr="001F77D3">
        <w:rPr>
          <w:rFonts w:ascii="Palatino Linotype" w:hAnsi="Palatino Linotype"/>
          <w:sz w:val="24"/>
        </w:rPr>
        <w:t xml:space="preserve">in die folgende Sammlung </w:t>
      </w:r>
      <w:r w:rsidR="00D777E7" w:rsidRPr="001F77D3">
        <w:rPr>
          <w:rFonts w:ascii="Palatino Linotype" w:hAnsi="Palatino Linotype"/>
          <w:sz w:val="24"/>
        </w:rPr>
        <w:t xml:space="preserve">nicht aufgenommen wurden, weil der Schwerpunkt </w:t>
      </w:r>
      <w:r w:rsidR="00712B84" w:rsidRPr="001F77D3">
        <w:rPr>
          <w:rFonts w:ascii="Palatino Linotype" w:hAnsi="Palatino Linotype"/>
          <w:sz w:val="24"/>
        </w:rPr>
        <w:t>auf der Reflexi</w:t>
      </w:r>
      <w:r w:rsidR="001F77D3">
        <w:rPr>
          <w:rFonts w:ascii="Palatino Linotype" w:hAnsi="Palatino Linotype"/>
          <w:sz w:val="24"/>
        </w:rPr>
        <w:t>on von Bedeutung und Sprache liegt</w:t>
      </w:r>
      <w:r w:rsidR="00712B84" w:rsidRPr="001F77D3">
        <w:rPr>
          <w:rFonts w:ascii="Palatino Linotype" w:hAnsi="Palatino Linotype"/>
          <w:sz w:val="24"/>
        </w:rPr>
        <w:t>.</w:t>
      </w:r>
    </w:p>
    <w:p w:rsidR="00C51D31" w:rsidRPr="00C51D31" w:rsidRDefault="00C51D31" w:rsidP="004D1193">
      <w:pPr>
        <w:pStyle w:val="Listenabsatz"/>
        <w:numPr>
          <w:ilvl w:val="0"/>
          <w:numId w:val="6"/>
        </w:numPr>
        <w:spacing w:after="0"/>
        <w:jc w:val="both"/>
        <w:rPr>
          <w:rFonts w:ascii="Palatino Linotype" w:hAnsi="Palatino Linotype"/>
          <w:b/>
          <w:sz w:val="24"/>
        </w:rPr>
      </w:pPr>
      <w:r w:rsidRPr="00C51D31">
        <w:rPr>
          <w:rFonts w:ascii="Palatino Linotype" w:hAnsi="Palatino Linotype"/>
          <w:b/>
          <w:sz w:val="24"/>
        </w:rPr>
        <w:t>Isolation des zu Übenden</w:t>
      </w:r>
    </w:p>
    <w:p w:rsidR="004D1193" w:rsidRDefault="005F2D49" w:rsidP="004C4185">
      <w:pPr>
        <w:spacing w:after="0"/>
        <w:ind w:left="360"/>
        <w:jc w:val="both"/>
        <w:rPr>
          <w:rFonts w:ascii="Palatino Linotype" w:hAnsi="Palatino Linotype"/>
          <w:sz w:val="24"/>
        </w:rPr>
      </w:pPr>
      <w:r>
        <w:rPr>
          <w:rFonts w:ascii="Palatino Linotype" w:hAnsi="Palatino Linotype"/>
          <w:sz w:val="24"/>
        </w:rPr>
        <w:t>Damit auch schwächere</w:t>
      </w:r>
      <w:r w:rsidR="00C51D31">
        <w:rPr>
          <w:rFonts w:ascii="Palatino Linotype" w:hAnsi="Palatino Linotype"/>
          <w:sz w:val="24"/>
        </w:rPr>
        <w:t xml:space="preserve"> SuS Erfolge UND tatsächliche Lernfortschritte (etwa beim oft so frustrierenden Übersetzen) </w:t>
      </w:r>
      <w:r>
        <w:rPr>
          <w:rFonts w:ascii="Palatino Linotype" w:hAnsi="Palatino Linotype"/>
          <w:sz w:val="24"/>
        </w:rPr>
        <w:t>erleben, muss das, was geübt werden soll, isoliert werd</w:t>
      </w:r>
      <w:r w:rsidR="001F77D3">
        <w:rPr>
          <w:rFonts w:ascii="Palatino Linotype" w:hAnsi="Palatino Linotype"/>
          <w:sz w:val="24"/>
        </w:rPr>
        <w:t>en. Daher werden die Kontexte hä</w:t>
      </w:r>
      <w:r>
        <w:rPr>
          <w:rFonts w:ascii="Palatino Linotype" w:hAnsi="Palatino Linotype"/>
          <w:sz w:val="24"/>
        </w:rPr>
        <w:t xml:space="preserve">ufig bis auf das zu übersetzende Wort bzw. die zugehörige Junktur </w:t>
      </w:r>
      <w:r w:rsidR="001F77D3">
        <w:rPr>
          <w:rFonts w:ascii="Palatino Linotype" w:hAnsi="Palatino Linotype"/>
          <w:sz w:val="24"/>
        </w:rPr>
        <w:t>vorgegeben</w:t>
      </w:r>
      <w:r>
        <w:rPr>
          <w:rFonts w:ascii="Palatino Linotype" w:hAnsi="Palatino Linotype"/>
          <w:sz w:val="24"/>
        </w:rPr>
        <w:t xml:space="preserve">, damit SuS nicht an anderen unbekannten Vokabeln oder grammatischen Hürden scheitern. Eine </w:t>
      </w:r>
      <w:r w:rsidR="00C0225F">
        <w:rPr>
          <w:rFonts w:ascii="Palatino Linotype" w:hAnsi="Palatino Linotype"/>
          <w:sz w:val="24"/>
        </w:rPr>
        <w:t>anderer</w:t>
      </w:r>
      <w:r>
        <w:rPr>
          <w:rFonts w:ascii="Palatino Linotype" w:hAnsi="Palatino Linotype"/>
          <w:sz w:val="24"/>
        </w:rPr>
        <w:t xml:space="preserve"> Methode, diese Schwierigkeiten zu umgehen, ist es, Texte in ‚makkaronischer‘ Prosa zu bieten, also in deutschen Texten, in die einzelne griechische Worte</w:t>
      </w:r>
      <w:r w:rsidR="004C4185">
        <w:rPr>
          <w:rFonts w:ascii="Palatino Linotype" w:hAnsi="Palatino Linotype"/>
          <w:sz w:val="24"/>
        </w:rPr>
        <w:t xml:space="preserve"> oder Wendungen eingebaut sind.</w:t>
      </w:r>
    </w:p>
    <w:p w:rsidR="00C51D31" w:rsidRDefault="00C51D31" w:rsidP="00C51D31">
      <w:pPr>
        <w:pStyle w:val="Listenabsatz"/>
        <w:numPr>
          <w:ilvl w:val="0"/>
          <w:numId w:val="6"/>
        </w:numPr>
        <w:spacing w:after="0"/>
        <w:jc w:val="both"/>
        <w:rPr>
          <w:rFonts w:ascii="Palatino Linotype" w:hAnsi="Palatino Linotype"/>
          <w:b/>
          <w:sz w:val="24"/>
        </w:rPr>
      </w:pPr>
      <w:r>
        <w:rPr>
          <w:rFonts w:ascii="Palatino Linotype" w:hAnsi="Palatino Linotype"/>
          <w:b/>
          <w:noProof/>
          <w:sz w:val="24"/>
          <w:lang w:val="el-GR"/>
        </w:rPr>
        <w:t>ποικιλία</w:t>
      </w:r>
    </w:p>
    <w:p w:rsidR="0078545B" w:rsidRDefault="004C4185" w:rsidP="00AC0DEB">
      <w:pPr>
        <w:pStyle w:val="Listenabsatz"/>
        <w:spacing w:after="0"/>
        <w:ind w:left="360"/>
        <w:jc w:val="both"/>
        <w:rPr>
          <w:rFonts w:ascii="Palatino Linotype" w:hAnsi="Palatino Linotype"/>
          <w:sz w:val="24"/>
        </w:rPr>
      </w:pPr>
      <w:r w:rsidRPr="004C4185">
        <w:rPr>
          <w:rFonts w:ascii="Palatino Linotype" w:hAnsi="Palatino Linotype"/>
          <w:sz w:val="24"/>
        </w:rPr>
        <w:t xml:space="preserve">Die </w:t>
      </w:r>
      <w:r>
        <w:rPr>
          <w:rFonts w:ascii="Palatino Linotype" w:hAnsi="Palatino Linotype"/>
          <w:sz w:val="24"/>
        </w:rPr>
        <w:t xml:space="preserve">Vielfalt der Übungen soll zum einen SuS verschiedenste Zugänge zum aktiven Umgang mit dem Wortschatz </w:t>
      </w:r>
      <w:r w:rsidR="00AA1C3A">
        <w:rPr>
          <w:rFonts w:ascii="Palatino Linotype" w:hAnsi="Palatino Linotype"/>
          <w:sz w:val="24"/>
        </w:rPr>
        <w:t xml:space="preserve">bieten </w:t>
      </w:r>
      <w:r>
        <w:rPr>
          <w:rFonts w:ascii="Palatino Linotype" w:hAnsi="Palatino Linotype"/>
          <w:sz w:val="24"/>
        </w:rPr>
        <w:t xml:space="preserve">und zum anderen auch </w:t>
      </w:r>
      <w:r w:rsidR="00AC0DEB">
        <w:rPr>
          <w:rFonts w:ascii="Palatino Linotype" w:hAnsi="Palatino Linotype"/>
          <w:sz w:val="24"/>
        </w:rPr>
        <w:t>der Lehrperson ermöglichen,</w:t>
      </w:r>
      <w:r>
        <w:rPr>
          <w:rFonts w:ascii="Palatino Linotype" w:hAnsi="Palatino Linotype"/>
          <w:sz w:val="24"/>
        </w:rPr>
        <w:t xml:space="preserve"> einen ihrem Stil entsprechende</w:t>
      </w:r>
      <w:r w:rsidR="00AC0DEB">
        <w:rPr>
          <w:rFonts w:ascii="Palatino Linotype" w:hAnsi="Palatino Linotype"/>
          <w:sz w:val="24"/>
        </w:rPr>
        <w:t>n Übungstyp zu finden.</w:t>
      </w:r>
    </w:p>
    <w:p w:rsidR="0078545B" w:rsidRDefault="0078545B">
      <w:pPr>
        <w:rPr>
          <w:rFonts w:ascii="Palatino Linotype" w:hAnsi="Palatino Linotype"/>
          <w:sz w:val="24"/>
        </w:rPr>
      </w:pPr>
      <w:r>
        <w:rPr>
          <w:rFonts w:ascii="Palatino Linotype" w:hAnsi="Palatino Linotype"/>
          <w:sz w:val="24"/>
        </w:rPr>
        <w:br w:type="page"/>
      </w:r>
    </w:p>
    <w:p w:rsidR="00C51D31" w:rsidRPr="004C4185" w:rsidRDefault="00C51D31" w:rsidP="00AC0DEB">
      <w:pPr>
        <w:pStyle w:val="Listenabsatz"/>
        <w:spacing w:after="0"/>
        <w:ind w:left="360"/>
        <w:jc w:val="both"/>
        <w:rPr>
          <w:rFonts w:ascii="Palatino Linotype" w:hAnsi="Palatino Linotype"/>
          <w:sz w:val="24"/>
        </w:rPr>
      </w:pPr>
    </w:p>
    <w:p w:rsidR="00C51D31" w:rsidRDefault="00C51D31" w:rsidP="00C51D31">
      <w:pPr>
        <w:pStyle w:val="Listenabsatz"/>
        <w:numPr>
          <w:ilvl w:val="0"/>
          <w:numId w:val="6"/>
        </w:numPr>
        <w:spacing w:after="0"/>
        <w:jc w:val="both"/>
        <w:rPr>
          <w:rFonts w:ascii="Palatino Linotype" w:hAnsi="Palatino Linotype"/>
          <w:b/>
          <w:sz w:val="24"/>
        </w:rPr>
      </w:pPr>
      <w:r>
        <w:rPr>
          <w:rFonts w:ascii="Palatino Linotype" w:hAnsi="Palatino Linotype"/>
          <w:b/>
          <w:sz w:val="24"/>
        </w:rPr>
        <w:t>spiralcurriculares Vorgehen</w:t>
      </w:r>
    </w:p>
    <w:p w:rsidR="00620E36" w:rsidRDefault="00C0225F" w:rsidP="00620E36">
      <w:pPr>
        <w:rPr>
          <w:rFonts w:ascii="Palatino Linotype" w:hAnsi="Palatino Linotype"/>
          <w:sz w:val="24"/>
        </w:rPr>
      </w:pPr>
      <w:r>
        <w:rPr>
          <w:rFonts w:ascii="Palatino Linotype" w:hAnsi="Palatino Linotype"/>
          <w:sz w:val="24"/>
        </w:rPr>
        <w:t xml:space="preserve">Um einen tatsächlichen Lernfortschritt zu ermöglichen und SuS ein Bewusstsein zu vermitteln, was sie lernen und welchen Kompetenzzuwachs sie haben, müssen </w:t>
      </w:r>
      <w:r w:rsidR="00620E36">
        <w:rPr>
          <w:rFonts w:ascii="Palatino Linotype" w:hAnsi="Palatino Linotype"/>
          <w:sz w:val="24"/>
        </w:rPr>
        <w:t xml:space="preserve">komplexe </w:t>
      </w:r>
      <w:r>
        <w:rPr>
          <w:rFonts w:ascii="Palatino Linotype" w:hAnsi="Palatino Linotype"/>
          <w:sz w:val="24"/>
        </w:rPr>
        <w:t xml:space="preserve">Phänomene </w:t>
      </w:r>
      <w:r w:rsidR="00620E36">
        <w:rPr>
          <w:rFonts w:ascii="Palatino Linotype" w:hAnsi="Palatino Linotype"/>
          <w:sz w:val="24"/>
        </w:rPr>
        <w:t>nach Möglichkeit didaktisch reduziert eingeführt und in immer komplexeren Übungen stufenweise erweitert und vertieft werden.</w:t>
      </w:r>
    </w:p>
    <w:p w:rsidR="001F77D3" w:rsidRPr="00620E36" w:rsidRDefault="001F77D3" w:rsidP="001F77D3">
      <w:pPr>
        <w:pStyle w:val="Listenabsatz"/>
        <w:numPr>
          <w:ilvl w:val="0"/>
          <w:numId w:val="9"/>
        </w:numPr>
        <w:spacing w:before="240"/>
        <w:rPr>
          <w:rFonts w:ascii="Palatino Linotype" w:hAnsi="Palatino Linotype"/>
          <w:b/>
          <w:sz w:val="28"/>
          <w:szCs w:val="28"/>
        </w:rPr>
      </w:pPr>
      <w:r w:rsidRPr="00620E36">
        <w:rPr>
          <w:rFonts w:ascii="Palatino Linotype" w:hAnsi="Palatino Linotype"/>
          <w:b/>
          <w:sz w:val="28"/>
          <w:szCs w:val="28"/>
        </w:rPr>
        <w:t>Hinweise für die Benutzung</w:t>
      </w:r>
    </w:p>
    <w:p w:rsidR="00D421E7" w:rsidRDefault="006B6967" w:rsidP="001F77D3">
      <w:pPr>
        <w:pStyle w:val="Aufzhlungszeichen"/>
        <w:numPr>
          <w:ilvl w:val="0"/>
          <w:numId w:val="0"/>
        </w:numPr>
        <w:jc w:val="both"/>
        <w:rPr>
          <w:rFonts w:ascii="Palatino Linotype" w:hAnsi="Palatino Linotype"/>
          <w:b/>
          <w:sz w:val="24"/>
        </w:rPr>
      </w:pPr>
      <w:r w:rsidRPr="006B6967">
        <w:rPr>
          <w:rFonts w:ascii="Palatino Linotype" w:hAnsi="Palatino Linotype"/>
          <w:sz w:val="24"/>
        </w:rPr>
        <w:t xml:space="preserve">Um einen Überblick über möglichst viele Übungsformen zu gewährleisten, wurden auch Übungen </w:t>
      </w:r>
      <w:r w:rsidR="00D421E7" w:rsidRPr="006B6967">
        <w:rPr>
          <w:rFonts w:ascii="Palatino Linotype" w:hAnsi="Palatino Linotype"/>
          <w:sz w:val="24"/>
        </w:rPr>
        <w:t xml:space="preserve">aus den Lehrwerken Kairos und Kantharos </w:t>
      </w:r>
      <w:r w:rsidRPr="006B6967">
        <w:rPr>
          <w:rFonts w:ascii="Palatino Linotype" w:hAnsi="Palatino Linotype"/>
          <w:sz w:val="24"/>
        </w:rPr>
        <w:t xml:space="preserve">aufgeführt </w:t>
      </w:r>
      <w:r w:rsidR="00D421E7" w:rsidRPr="006B6967">
        <w:rPr>
          <w:rFonts w:ascii="Palatino Linotype" w:hAnsi="Palatino Linotype"/>
          <w:sz w:val="24"/>
        </w:rPr>
        <w:t>(nicht fettgedruckt)</w:t>
      </w:r>
      <w:r w:rsidRPr="006B6967">
        <w:rPr>
          <w:rFonts w:ascii="Palatino Linotype" w:hAnsi="Palatino Linotype"/>
          <w:sz w:val="24"/>
        </w:rPr>
        <w:t xml:space="preserve">. Die eigenen </w:t>
      </w:r>
      <w:r>
        <w:rPr>
          <w:rFonts w:ascii="Palatino Linotype" w:hAnsi="Palatino Linotype"/>
          <w:sz w:val="24"/>
        </w:rPr>
        <w:t>Vorschläge</w:t>
      </w:r>
      <w:r w:rsidR="00D421E7" w:rsidRPr="006B6967">
        <w:rPr>
          <w:rFonts w:ascii="Palatino Linotype" w:hAnsi="Palatino Linotype"/>
          <w:sz w:val="24"/>
        </w:rPr>
        <w:t xml:space="preserve"> </w:t>
      </w:r>
      <w:r w:rsidRPr="006B6967">
        <w:rPr>
          <w:rFonts w:ascii="Palatino Linotype" w:hAnsi="Palatino Linotype"/>
          <w:sz w:val="24"/>
        </w:rPr>
        <w:t xml:space="preserve">finden Sie im </w:t>
      </w:r>
      <w:r w:rsidRPr="006B6967">
        <w:rPr>
          <w:rFonts w:ascii="Palatino Linotype" w:hAnsi="Palatino Linotype"/>
          <w:b/>
          <w:sz w:val="24"/>
        </w:rPr>
        <w:t>Fettdruck.</w:t>
      </w:r>
    </w:p>
    <w:p w:rsidR="001F77D3" w:rsidRDefault="001F77D3" w:rsidP="001F77D3">
      <w:pPr>
        <w:spacing w:after="0"/>
        <w:jc w:val="both"/>
        <w:rPr>
          <w:rFonts w:ascii="Palatino Linotype" w:hAnsi="Palatino Linotype"/>
          <w:sz w:val="24"/>
        </w:rPr>
      </w:pPr>
      <w:r>
        <w:rPr>
          <w:rFonts w:ascii="Palatino Linotype" w:hAnsi="Palatino Linotype"/>
          <w:sz w:val="24"/>
        </w:rPr>
        <w:t>Begreifen Sie die hier eingestellten Übungen als einen Fundus, der Sie vielleicht anregt, passend zu ihrer Lerngruppe und deren Lernstand eigene Übungen zu entwerfen, und so gemeinsam mit Ihren SuS dem Rätsel „Griechisch“ auf der Spur zu bleiben!</w:t>
      </w:r>
    </w:p>
    <w:p w:rsidR="001F77D3" w:rsidRPr="00620E36" w:rsidRDefault="001F77D3" w:rsidP="001F77D3">
      <w:pPr>
        <w:pStyle w:val="Listenabsatz"/>
        <w:numPr>
          <w:ilvl w:val="0"/>
          <w:numId w:val="9"/>
        </w:numPr>
        <w:rPr>
          <w:rFonts w:ascii="Palatino Linotype" w:hAnsi="Palatino Linotype"/>
          <w:b/>
          <w:sz w:val="28"/>
          <w:szCs w:val="28"/>
        </w:rPr>
      </w:pPr>
      <w:r w:rsidRPr="00620E36">
        <w:rPr>
          <w:rFonts w:ascii="Palatino Linotype" w:hAnsi="Palatino Linotype"/>
          <w:b/>
          <w:sz w:val="28"/>
          <w:szCs w:val="28"/>
        </w:rPr>
        <w:t>LITERATUR</w:t>
      </w:r>
    </w:p>
    <w:p w:rsidR="00B54C17" w:rsidRPr="00B54C17" w:rsidRDefault="00B54C17" w:rsidP="00B54C17">
      <w:pPr>
        <w:spacing w:line="240" w:lineRule="auto"/>
        <w:rPr>
          <w:rFonts w:ascii="Palatino Linotype" w:hAnsi="Palatino Linotype"/>
          <w:lang w:val="en-GB"/>
        </w:rPr>
      </w:pPr>
      <w:r w:rsidRPr="00B54C17">
        <w:rPr>
          <w:rFonts w:ascii="Palatino Linotype" w:hAnsi="Palatino Linotype"/>
          <w:smallCaps/>
          <w:lang w:val="en-GB"/>
        </w:rPr>
        <w:t>Bortone, Pietro</w:t>
      </w:r>
      <w:r w:rsidRPr="00B54C17">
        <w:rPr>
          <w:rFonts w:ascii="Palatino Linotype" w:hAnsi="Palatino Linotype"/>
          <w:lang w:val="en-GB"/>
        </w:rPr>
        <w:t xml:space="preserve"> </w:t>
      </w:r>
      <w:r w:rsidRPr="00B54C17">
        <w:rPr>
          <w:rFonts w:ascii="GFS Porson" w:hAnsi="GFS Porson"/>
          <w:lang w:val="en-GB"/>
        </w:rPr>
        <w:t>2010</w:t>
      </w:r>
      <w:r w:rsidRPr="00B54C17">
        <w:rPr>
          <w:rFonts w:ascii="Palatino Linotype" w:hAnsi="Palatino Linotype"/>
          <w:lang w:val="en-GB"/>
        </w:rPr>
        <w:t>: Greek Prepositions. From Antiquity to the Present, Oxford: OUP.</w:t>
      </w:r>
    </w:p>
    <w:p w:rsidR="00B54C17" w:rsidRPr="00B54C17" w:rsidRDefault="00B54C17" w:rsidP="00B54C17">
      <w:pPr>
        <w:spacing w:line="240" w:lineRule="auto"/>
        <w:rPr>
          <w:rFonts w:ascii="Palatino Linotype" w:hAnsi="Palatino Linotype"/>
        </w:rPr>
      </w:pPr>
      <w:r w:rsidRPr="00B54C17">
        <w:rPr>
          <w:rFonts w:ascii="Palatino Linotype" w:hAnsi="Palatino Linotype"/>
          <w:smallCaps/>
        </w:rPr>
        <w:t>Deutscher, Guy</w:t>
      </w:r>
      <w:r w:rsidRPr="00B54C17">
        <w:rPr>
          <w:rFonts w:ascii="Palatino Linotype" w:hAnsi="Palatino Linotype"/>
        </w:rPr>
        <w:t xml:space="preserve"> 2011: Du Jane, ich Goethe. Eine Geschichte der Sprache, üs. von </w:t>
      </w:r>
      <w:r w:rsidRPr="00B54C17">
        <w:rPr>
          <w:rFonts w:ascii="Palatino Linotype" w:hAnsi="Palatino Linotype"/>
          <w:smallCaps/>
        </w:rPr>
        <w:t>Martin Pfeiffer</w:t>
      </w:r>
      <w:r w:rsidRPr="00B54C17">
        <w:rPr>
          <w:rFonts w:ascii="Palatino Linotype" w:hAnsi="Palatino Linotype"/>
        </w:rPr>
        <w:t>, München: dtv 34655.</w:t>
      </w:r>
    </w:p>
    <w:p w:rsidR="00B54C17" w:rsidRPr="00B54C17" w:rsidRDefault="00B54C17" w:rsidP="00B54C17">
      <w:pPr>
        <w:rPr>
          <w:rFonts w:ascii="Palatino Linotype" w:hAnsi="Palatino Linotype"/>
          <w:smallCaps/>
        </w:rPr>
      </w:pPr>
      <w:r w:rsidRPr="00B54C17">
        <w:rPr>
          <w:rFonts w:ascii="Palatino Linotype" w:hAnsi="Palatino Linotype"/>
          <w:smallCaps/>
        </w:rPr>
        <w:t>Jackendoff, R.</w:t>
      </w:r>
      <w:r w:rsidRPr="00B54C17">
        <w:rPr>
          <w:rFonts w:ascii="Palatino Linotype" w:hAnsi="Palatino Linotype"/>
        </w:rPr>
        <w:t xml:space="preserve"> 1983: Semantics and Cognition, Cambridge, MA / London: MIT Press.</w:t>
      </w:r>
    </w:p>
    <w:p w:rsidR="00B54C17" w:rsidRPr="00B54C17" w:rsidRDefault="00B54C17" w:rsidP="00B54C17">
      <w:pPr>
        <w:rPr>
          <w:rFonts w:ascii="Palatino Linotype" w:hAnsi="Palatino Linotype"/>
        </w:rPr>
      </w:pPr>
      <w:r w:rsidRPr="00B54C17">
        <w:rPr>
          <w:rFonts w:ascii="Palatino Linotype" w:hAnsi="Palatino Linotype"/>
          <w:smallCaps/>
        </w:rPr>
        <w:t>Lakoff, George/Johnson, Mark</w:t>
      </w:r>
      <w:r w:rsidRPr="00B54C17">
        <w:rPr>
          <w:rFonts w:ascii="Palatino Linotype" w:hAnsi="Palatino Linotype"/>
        </w:rPr>
        <w:t xml:space="preserve"> </w:t>
      </w:r>
      <w:r w:rsidRPr="00B54C17">
        <w:rPr>
          <w:rFonts w:ascii="Palatino Linotype" w:hAnsi="Palatino Linotype"/>
          <w:vertAlign w:val="superscript"/>
        </w:rPr>
        <w:t>3</w:t>
      </w:r>
      <w:r w:rsidRPr="00B54C17">
        <w:rPr>
          <w:rFonts w:ascii="Palatino Linotype" w:hAnsi="Palatino Linotype"/>
        </w:rPr>
        <w:t xml:space="preserve">2003 = </w:t>
      </w:r>
      <w:r w:rsidRPr="00B54C17">
        <w:rPr>
          <w:rFonts w:ascii="Palatino Linotype" w:hAnsi="Palatino Linotype"/>
          <w:vertAlign w:val="superscript"/>
        </w:rPr>
        <w:t>1</w:t>
      </w:r>
      <w:r w:rsidRPr="00B54C17">
        <w:rPr>
          <w:rFonts w:ascii="Palatino Linotype" w:hAnsi="Palatino Linotype"/>
        </w:rPr>
        <w:t xml:space="preserve">1998: Leben in Metaphern. </w:t>
      </w:r>
      <w:r w:rsidR="00C0225F" w:rsidRPr="00B54C17">
        <w:rPr>
          <w:rFonts w:ascii="Palatino Linotype" w:hAnsi="Palatino Linotype"/>
        </w:rPr>
        <w:t xml:space="preserve">Konstruktion und Gebrauch von </w:t>
      </w:r>
      <w:r w:rsidR="00C0225F">
        <w:rPr>
          <w:rFonts w:ascii="Palatino Linotype" w:hAnsi="Palatino Linotype"/>
        </w:rPr>
        <w:t>Sprachbildern, Heidelberg (Üs. d</w:t>
      </w:r>
      <w:r w:rsidR="00C0225F" w:rsidRPr="00B54C17">
        <w:rPr>
          <w:rFonts w:ascii="Palatino Linotype" w:hAnsi="Palatino Linotype"/>
        </w:rPr>
        <w:t>er Erstausgabe von: «Metaphors We Live By» 1980)</w:t>
      </w:r>
    </w:p>
    <w:p w:rsidR="00B54C17" w:rsidRPr="00B54C17" w:rsidRDefault="00B54C17" w:rsidP="00B54C17">
      <w:pPr>
        <w:spacing w:line="240" w:lineRule="auto"/>
        <w:rPr>
          <w:rFonts w:ascii="Palatino Linotype" w:hAnsi="Palatino Linotype"/>
        </w:rPr>
      </w:pPr>
      <w:r w:rsidRPr="00B54C17">
        <w:rPr>
          <w:rFonts w:ascii="Palatino Linotype" w:hAnsi="Palatino Linotype"/>
          <w:smallCaps/>
        </w:rPr>
        <w:t>Struck, Erdmann</w:t>
      </w:r>
      <w:r w:rsidRPr="00B54C17">
        <w:rPr>
          <w:rFonts w:ascii="Palatino Linotype" w:hAnsi="Palatino Linotype"/>
        </w:rPr>
        <w:t xml:space="preserve"> 1954: Bedeutungslehre. Grundzüge einer lateinischen und griechischen Semasiologie mit deutschen, französischen und englischen Parallelen, Stuttgart: Klett, 2. Aufl.</w:t>
      </w:r>
    </w:p>
    <w:p w:rsidR="00B54C17" w:rsidRPr="00B54C17" w:rsidRDefault="00B54C17" w:rsidP="00B54C17">
      <w:pPr>
        <w:spacing w:line="240" w:lineRule="auto"/>
        <w:rPr>
          <w:rFonts w:ascii="Palatino Linotype" w:hAnsi="Palatino Linotype"/>
          <w:smallCaps/>
        </w:rPr>
      </w:pPr>
      <w:r w:rsidRPr="00B54C17">
        <w:rPr>
          <w:rFonts w:ascii="Palatino Linotype" w:hAnsi="Palatino Linotype"/>
          <w:smallCaps/>
        </w:rPr>
        <w:t>Wirth, Theo 2001</w:t>
      </w:r>
      <w:r w:rsidRPr="00B54C17">
        <w:rPr>
          <w:rFonts w:ascii="Palatino Linotype" w:hAnsi="Palatino Linotype"/>
        </w:rPr>
        <w:t>: Elemente einer sprachlichen Allgemeinbildung – ein Ziel des Lateinunterrichts, in: AU 2, 2001: Anregungen zum Sprachunterricht, 15-19.</w:t>
      </w:r>
    </w:p>
    <w:p w:rsidR="00B54C17" w:rsidRPr="00B54C17" w:rsidRDefault="00B54C17" w:rsidP="00B54C17">
      <w:pPr>
        <w:spacing w:line="240" w:lineRule="auto"/>
        <w:rPr>
          <w:rFonts w:ascii="Palatino Linotype" w:hAnsi="Palatino Linotype"/>
        </w:rPr>
      </w:pPr>
      <w:r w:rsidRPr="00B54C17">
        <w:rPr>
          <w:rFonts w:ascii="Palatino Linotype" w:hAnsi="Palatino Linotype"/>
          <w:smallCaps/>
        </w:rPr>
        <w:t>Ders./Seidl, Christian/Utzinger, Christian</w:t>
      </w:r>
      <w:r w:rsidRPr="00B54C17">
        <w:rPr>
          <w:rFonts w:ascii="Palatino Linotype" w:hAnsi="Palatino Linotype"/>
        </w:rPr>
        <w:t xml:space="preserve"> 2006: Sprache und Allgemeinbildung. Neue und alte Wege für den alt- und modernsprachlichen Unterricht am Gymnasium, Zürich: Lehrmittelverlag des Kantons Zürich.</w:t>
      </w:r>
    </w:p>
    <w:p w:rsidR="00B54C17" w:rsidRPr="00B54C17" w:rsidRDefault="00B54C17" w:rsidP="00B54C17">
      <w:pPr>
        <w:pStyle w:val="Aufzhlungszeichen"/>
        <w:numPr>
          <w:ilvl w:val="0"/>
          <w:numId w:val="0"/>
        </w:numPr>
        <w:rPr>
          <w:rFonts w:ascii="Palatino Linotype" w:hAnsi="Palatino Linotype"/>
        </w:rPr>
      </w:pPr>
      <w:r w:rsidRPr="00B54C17">
        <w:rPr>
          <w:rFonts w:ascii="Palatino Linotype" w:hAnsi="Palatino Linotype"/>
          <w:smallCaps/>
        </w:rPr>
        <w:t>Steinthal</w:t>
      </w:r>
      <w:r>
        <w:rPr>
          <w:rFonts w:ascii="Palatino Linotype" w:hAnsi="Palatino Linotype"/>
        </w:rPr>
        <w:t xml:space="preserve">, </w:t>
      </w:r>
      <w:r w:rsidRPr="00B54C17">
        <w:rPr>
          <w:rFonts w:ascii="Palatino Linotype" w:hAnsi="Palatino Linotype"/>
        </w:rPr>
        <w:t>Hermann</w:t>
      </w:r>
      <w:r>
        <w:rPr>
          <w:rFonts w:ascii="Palatino Linotype" w:hAnsi="Palatino Linotype"/>
        </w:rPr>
        <w:t xml:space="preserve"> 1971</w:t>
      </w:r>
      <w:r w:rsidRPr="00B54C17">
        <w:rPr>
          <w:rFonts w:ascii="Palatino Linotype" w:hAnsi="Palatino Linotype"/>
        </w:rPr>
        <w:t>: Zum Aufbau des Wo</w:t>
      </w:r>
      <w:r>
        <w:rPr>
          <w:rFonts w:ascii="Palatino Linotype" w:hAnsi="Palatino Linotype"/>
        </w:rPr>
        <w:t xml:space="preserve">rtschatzes im </w:t>
      </w:r>
      <w:r w:rsidR="001F77D3">
        <w:rPr>
          <w:rFonts w:ascii="Palatino Linotype" w:hAnsi="Palatino Linotype"/>
        </w:rPr>
        <w:t>Lateinunterricht, in: AU 14, 2, (</w:t>
      </w:r>
      <w:r w:rsidRPr="00B54C17">
        <w:rPr>
          <w:rFonts w:ascii="Palatino Linotype" w:hAnsi="Palatino Linotype"/>
        </w:rPr>
        <w:t>1971</w:t>
      </w:r>
      <w:r w:rsidR="001F77D3">
        <w:rPr>
          <w:rFonts w:ascii="Palatino Linotype" w:hAnsi="Palatino Linotype"/>
        </w:rPr>
        <w:t>):</w:t>
      </w:r>
      <w:r w:rsidRPr="00B54C17">
        <w:rPr>
          <w:rFonts w:ascii="Palatino Linotype" w:hAnsi="Palatino Linotype"/>
        </w:rPr>
        <w:t xml:space="preserve"> 20-50.</w:t>
      </w:r>
    </w:p>
    <w:p w:rsidR="00B54C17" w:rsidRPr="00B54C17" w:rsidRDefault="00B54C17" w:rsidP="00B54C17">
      <w:pPr>
        <w:rPr>
          <w:rFonts w:ascii="Palatino Linotype" w:hAnsi="Palatino Linotype"/>
        </w:rPr>
      </w:pPr>
      <w:r w:rsidRPr="00B54C17">
        <w:rPr>
          <w:rFonts w:ascii="Palatino Linotype" w:hAnsi="Palatino Linotype"/>
          <w:smallCaps/>
        </w:rPr>
        <w:t>Zellner, Josef</w:t>
      </w:r>
      <w:r w:rsidRPr="00B54C17">
        <w:rPr>
          <w:rFonts w:ascii="Palatino Linotype" w:hAnsi="Palatino Linotype"/>
        </w:rPr>
        <w:t xml:space="preserve"> 2009: Die Metapher. Unpräzise Geschwätzigkeit oder ontologische Realität? In: AU 1, 2009: 54-61</w:t>
      </w:r>
      <w:r w:rsidR="001F77D3">
        <w:rPr>
          <w:rFonts w:ascii="Palatino Linotype" w:hAnsi="Palatino Linotype"/>
        </w:rPr>
        <w:t>.</w:t>
      </w:r>
    </w:p>
    <w:sectPr w:rsidR="00B54C17" w:rsidRPr="00B54C17" w:rsidSect="001F77D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851" w:left="1417" w:header="708" w:footer="5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030" w:rsidRDefault="00272030" w:rsidP="00B54C17">
      <w:pPr>
        <w:spacing w:after="0" w:line="240" w:lineRule="auto"/>
      </w:pPr>
      <w:r>
        <w:separator/>
      </w:r>
    </w:p>
  </w:endnote>
  <w:endnote w:type="continuationSeparator" w:id="0">
    <w:p w:rsidR="00272030" w:rsidRDefault="00272030" w:rsidP="00B54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Lucida Grande">
    <w:altName w:val="Franklin Gothic Medium Cond"/>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GFS Porson">
    <w:panose1 w:val="02000500070000020004"/>
    <w:charset w:val="A1"/>
    <w:family w:val="auto"/>
    <w:pitch w:val="variable"/>
    <w:sig w:usb0="C00000A1" w:usb1="00000048" w:usb2="00000000" w:usb3="00000000" w:csb0="00000008"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A30" w:rsidRDefault="008C4A3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217" w:rsidRPr="00D07F44" w:rsidRDefault="008C4A30">
    <w:pPr>
      <w:pStyle w:val="Fuzeile"/>
      <w:rPr>
        <w:i/>
      </w:rPr>
    </w:pPr>
    <w:bookmarkStart w:id="0" w:name="_GoBack"/>
    <w:r w:rsidRPr="00D07F44">
      <w:rPr>
        <w:i/>
      </w:rPr>
      <w:t>Stufenübergreifende Wortschatzarbeit</w:t>
    </w:r>
    <w:r w:rsidR="00013217" w:rsidRPr="00D07F44">
      <w:rPr>
        <w:i/>
      </w:rPr>
      <w:t xml:space="preserve"> – Einführung                   Matthias Peppel</w:t>
    </w:r>
    <w:r w:rsidR="00013217" w:rsidRPr="00D07F44">
      <w:rPr>
        <w:i/>
      </w:rPr>
      <w:tab/>
    </w:r>
    <w:sdt>
      <w:sdtPr>
        <w:rPr>
          <w:i/>
        </w:rPr>
        <w:id w:val="518596225"/>
        <w:docPartObj>
          <w:docPartGallery w:val="Page Numbers (Bottom of Page)"/>
          <w:docPartUnique/>
        </w:docPartObj>
      </w:sdtPr>
      <w:sdtEndPr/>
      <w:sdtContent>
        <w:r w:rsidR="00013217" w:rsidRPr="00D07F44">
          <w:rPr>
            <w:i/>
          </w:rPr>
          <w:fldChar w:fldCharType="begin"/>
        </w:r>
        <w:r w:rsidR="00013217" w:rsidRPr="00D07F44">
          <w:rPr>
            <w:i/>
          </w:rPr>
          <w:instrText>PAGE   \* MERGEFORMAT</w:instrText>
        </w:r>
        <w:r w:rsidR="00013217" w:rsidRPr="00D07F44">
          <w:rPr>
            <w:i/>
          </w:rPr>
          <w:fldChar w:fldCharType="separate"/>
        </w:r>
        <w:r w:rsidR="00D07F44">
          <w:rPr>
            <w:i/>
            <w:noProof/>
          </w:rPr>
          <w:t>2</w:t>
        </w:r>
        <w:r w:rsidR="00013217" w:rsidRPr="00D07F44">
          <w:rPr>
            <w:i/>
          </w:rPr>
          <w:fldChar w:fldCharType="end"/>
        </w:r>
      </w:sdtContent>
    </w:sdt>
  </w:p>
  <w:bookmarkEnd w:id="0"/>
  <w:p w:rsidR="00013217" w:rsidRPr="006B6967" w:rsidRDefault="00013217" w:rsidP="006B696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A30" w:rsidRDefault="008C4A3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030" w:rsidRDefault="00272030" w:rsidP="00B54C17">
      <w:pPr>
        <w:spacing w:after="0" w:line="240" w:lineRule="auto"/>
      </w:pPr>
      <w:r>
        <w:separator/>
      </w:r>
    </w:p>
  </w:footnote>
  <w:footnote w:type="continuationSeparator" w:id="0">
    <w:p w:rsidR="00272030" w:rsidRDefault="00272030" w:rsidP="00B54C17">
      <w:pPr>
        <w:spacing w:after="0" w:line="240" w:lineRule="auto"/>
      </w:pPr>
      <w:r>
        <w:continuationSeparator/>
      </w:r>
    </w:p>
  </w:footnote>
  <w:footnote w:id="1">
    <w:p w:rsidR="00013217" w:rsidRPr="00127CAB" w:rsidRDefault="00013217">
      <w:pPr>
        <w:pStyle w:val="Funotentext"/>
        <w:rPr>
          <w:rFonts w:ascii="Palatino Linotype" w:hAnsi="Palatino Linotype"/>
        </w:rPr>
      </w:pPr>
      <w:r w:rsidRPr="00127CAB">
        <w:rPr>
          <w:rStyle w:val="Funotenzeichen"/>
          <w:rFonts w:ascii="Palatino Linotype" w:hAnsi="Palatino Linotype"/>
        </w:rPr>
        <w:footnoteRef/>
      </w:r>
      <w:r w:rsidRPr="00127CAB">
        <w:rPr>
          <w:rFonts w:ascii="Palatino Linotype" w:hAnsi="Palatino Linotype"/>
        </w:rPr>
        <w:t xml:space="preserve"> So die Kurzvariante in Apollodors Bibliothek 3 [53] 5, 8; ausführlicher in de</w:t>
      </w:r>
      <w:r>
        <w:rPr>
          <w:rFonts w:ascii="Palatino Linotype" w:hAnsi="Palatino Linotype"/>
        </w:rPr>
        <w:t>r antiken Inhaltsangabe zu Soph</w:t>
      </w:r>
      <w:r w:rsidRPr="00127CAB">
        <w:rPr>
          <w:rFonts w:ascii="Palatino Linotype" w:hAnsi="Palatino Linotype"/>
        </w:rPr>
        <w:t xml:space="preserve">. Oid. Tyr. (Hypoth. III); dazu </w:t>
      </w:r>
      <w:r w:rsidRPr="00127CAB">
        <w:rPr>
          <w:rFonts w:ascii="Palatino Linotype" w:hAnsi="Palatino Linotype"/>
          <w:smallCaps/>
        </w:rPr>
        <w:t>Lloyd-Jones, Hugh</w:t>
      </w:r>
      <w:r w:rsidRPr="00127CAB">
        <w:rPr>
          <w:rFonts w:ascii="Palatino Linotype" w:hAnsi="Palatino Linotype"/>
        </w:rPr>
        <w:t xml:space="preserve"> 1990: Greek Epic, Lyric and Tragedy, 332-334.</w:t>
      </w:r>
    </w:p>
  </w:footnote>
  <w:footnote w:id="2">
    <w:p w:rsidR="00013217" w:rsidRPr="00127CAB" w:rsidRDefault="00013217">
      <w:pPr>
        <w:pStyle w:val="Funotentext"/>
        <w:rPr>
          <w:rFonts w:ascii="Palatino Linotype" w:hAnsi="Palatino Linotype"/>
        </w:rPr>
      </w:pPr>
      <w:r w:rsidRPr="00127CAB">
        <w:rPr>
          <w:rStyle w:val="Funotenzeichen"/>
          <w:rFonts w:ascii="Palatino Linotype" w:hAnsi="Palatino Linotype"/>
        </w:rPr>
        <w:footnoteRef/>
      </w:r>
      <w:r w:rsidRPr="00127CAB">
        <w:rPr>
          <w:rFonts w:ascii="Palatino Linotype" w:hAnsi="Palatino Linotype"/>
        </w:rPr>
        <w:t xml:space="preserve"> Darauf verweist schon Aristoteles: πάντες [...] μεταφοραῖς διαλέγονται (Rhet. 1404b 34).</w:t>
      </w:r>
    </w:p>
  </w:footnote>
  <w:footnote w:id="3">
    <w:p w:rsidR="00013217" w:rsidRPr="00127CAB" w:rsidRDefault="00013217">
      <w:pPr>
        <w:pStyle w:val="Funotentext"/>
        <w:rPr>
          <w:rFonts w:ascii="Palatino Linotype" w:hAnsi="Palatino Linotype"/>
        </w:rPr>
      </w:pPr>
      <w:r w:rsidRPr="00127CAB">
        <w:rPr>
          <w:rStyle w:val="Funotenzeichen"/>
          <w:rFonts w:ascii="Palatino Linotype" w:hAnsi="Palatino Linotype"/>
        </w:rPr>
        <w:footnoteRef/>
      </w:r>
      <w:r w:rsidRPr="00127CAB">
        <w:rPr>
          <w:rFonts w:ascii="Palatino Linotype" w:hAnsi="Palatino Linotype"/>
        </w:rPr>
        <w:t xml:space="preserve"> </w:t>
      </w:r>
      <w:r w:rsidRPr="00127CAB">
        <w:rPr>
          <w:rFonts w:ascii="Palatino Linotype" w:hAnsi="Palatino Linotype"/>
          <w:smallCaps/>
        </w:rPr>
        <w:t>Deutscher</w:t>
      </w:r>
      <w:r w:rsidRPr="00127CAB">
        <w:rPr>
          <w:rFonts w:ascii="Palatino Linotype" w:hAnsi="Palatino Linotype"/>
        </w:rPr>
        <w:t xml:space="preserve"> 2011; </w:t>
      </w:r>
      <w:r w:rsidRPr="00127CAB">
        <w:rPr>
          <w:rFonts w:ascii="Palatino Linotype" w:hAnsi="Palatino Linotype"/>
          <w:smallCaps/>
        </w:rPr>
        <w:t>Jackendorff 1983</w:t>
      </w:r>
      <w:r w:rsidRPr="00127CAB">
        <w:rPr>
          <w:rFonts w:ascii="Palatino Linotype" w:hAnsi="Palatino Linotype"/>
        </w:rPr>
        <w:t>; L</w:t>
      </w:r>
      <w:r w:rsidRPr="00127CAB">
        <w:rPr>
          <w:rFonts w:ascii="Palatino Linotype" w:hAnsi="Palatino Linotype"/>
          <w:smallCaps/>
        </w:rPr>
        <w:t>ackoff/Johnson</w:t>
      </w:r>
      <w:r w:rsidRPr="00127CAB">
        <w:rPr>
          <w:rFonts w:ascii="Palatino Linotype" w:hAnsi="Palatino Linotype"/>
        </w:rPr>
        <w:t xml:space="preserve"> 2003.</w:t>
      </w:r>
    </w:p>
  </w:footnote>
  <w:footnote w:id="4">
    <w:p w:rsidR="00013217" w:rsidRPr="00127CAB" w:rsidRDefault="00013217">
      <w:pPr>
        <w:pStyle w:val="Funotentext"/>
        <w:rPr>
          <w:rFonts w:ascii="Palatino Linotype" w:hAnsi="Palatino Linotype"/>
          <w:i/>
        </w:rPr>
      </w:pPr>
      <w:r w:rsidRPr="00127CAB">
        <w:rPr>
          <w:rStyle w:val="Funotenzeichen"/>
          <w:rFonts w:ascii="Palatino Linotype" w:hAnsi="Palatino Linotype"/>
        </w:rPr>
        <w:footnoteRef/>
      </w:r>
      <w:r w:rsidRPr="00127CAB">
        <w:rPr>
          <w:rFonts w:ascii="Palatino Linotype" w:hAnsi="Palatino Linotype"/>
        </w:rPr>
        <w:t xml:space="preserve"> Dazu ausführlich und zugleich anschaulich-unterhaltsam </w:t>
      </w:r>
      <w:r w:rsidRPr="00127CAB">
        <w:rPr>
          <w:rFonts w:ascii="Palatino Linotype" w:hAnsi="Palatino Linotype"/>
          <w:smallCaps/>
        </w:rPr>
        <w:t>Deutscher</w:t>
      </w:r>
      <w:r w:rsidRPr="00127CAB">
        <w:rPr>
          <w:rFonts w:ascii="Palatino Linotype" w:hAnsi="Palatino Linotype"/>
        </w:rPr>
        <w:t xml:space="preserve"> 2011; vereinfachend wird hier der Begriff „metap</w:t>
      </w:r>
      <w:r>
        <w:rPr>
          <w:rFonts w:ascii="Palatino Linotype" w:hAnsi="Palatino Linotype"/>
        </w:rPr>
        <w:t>h</w:t>
      </w:r>
      <w:r w:rsidRPr="00127CAB">
        <w:rPr>
          <w:rFonts w:ascii="Palatino Linotype" w:hAnsi="Palatino Linotype"/>
        </w:rPr>
        <w:t xml:space="preserve">orisch“ verwendet, obwohl man streng genommen eigentlich zwischen dem „metaphorischen“ und „metonymischen“ Gebrauch unterscheiden müsste: Zum Beispiel liegt in </w:t>
      </w:r>
      <w:r w:rsidR="00720E97">
        <w:rPr>
          <w:rFonts w:ascii="Palatino Linotype" w:hAnsi="Palatino Linotype"/>
          <w:noProof/>
          <w:lang w:val="el-GR"/>
        </w:rPr>
        <w:t>ἀ</w:t>
      </w:r>
      <w:r w:rsidRPr="00720E97">
        <w:rPr>
          <w:rFonts w:ascii="Palatino Linotype" w:hAnsi="Palatino Linotype"/>
          <w:noProof/>
          <w:lang w:val="el-GR"/>
        </w:rPr>
        <w:t>ργύριον</w:t>
      </w:r>
      <w:r w:rsidRPr="00127CAB">
        <w:rPr>
          <w:rFonts w:ascii="Palatino Linotype" w:hAnsi="Palatino Linotype"/>
        </w:rPr>
        <w:t xml:space="preserve"> für Geld ein metonymischer Gebrauch (Material „Silber“ für spezifische Ausprägung) vor. Zur genaueren Unterscheidung </w:t>
      </w:r>
      <w:r w:rsidR="00AA1C3A">
        <w:rPr>
          <w:rFonts w:ascii="Palatino Linotype" w:hAnsi="Palatino Linotype"/>
          <w:smallCaps/>
        </w:rPr>
        <w:t>Wirth/Seidl</w:t>
      </w:r>
      <w:r w:rsidR="00AA1C3A" w:rsidRPr="00B54C17">
        <w:rPr>
          <w:rFonts w:ascii="Palatino Linotype" w:hAnsi="Palatino Linotype"/>
          <w:smallCaps/>
        </w:rPr>
        <w:t xml:space="preserve">/Utzinger, </w:t>
      </w:r>
      <w:r w:rsidR="00AA1C3A" w:rsidRPr="00B54C17">
        <w:rPr>
          <w:rFonts w:ascii="Palatino Linotype" w:hAnsi="Palatino Linotype"/>
        </w:rPr>
        <w:t>2006</w:t>
      </w:r>
      <w:r w:rsidR="00AA1C3A">
        <w:rPr>
          <w:rFonts w:ascii="Palatino Linotype" w:hAnsi="Palatino Linotype"/>
        </w:rPr>
        <w:t xml:space="preserve">, </w:t>
      </w:r>
      <w:r w:rsidR="00AA1C3A">
        <w:rPr>
          <w:rFonts w:ascii="Palatino Linotype" w:hAnsi="Palatino Linotype"/>
          <w:smallCaps/>
        </w:rPr>
        <w:t>75-93.</w:t>
      </w:r>
    </w:p>
  </w:footnote>
  <w:footnote w:id="5">
    <w:p w:rsidR="00013217" w:rsidRPr="0025714D" w:rsidRDefault="00013217">
      <w:pPr>
        <w:pStyle w:val="Funotentext"/>
        <w:rPr>
          <w:rFonts w:ascii="Palatino Linotype" w:hAnsi="Palatino Linotype"/>
        </w:rPr>
      </w:pPr>
      <w:r w:rsidRPr="0025714D">
        <w:rPr>
          <w:rStyle w:val="Funotenzeichen"/>
          <w:rFonts w:ascii="Palatino Linotype" w:hAnsi="Palatino Linotype"/>
        </w:rPr>
        <w:footnoteRef/>
      </w:r>
      <w:r w:rsidRPr="0025714D">
        <w:rPr>
          <w:rFonts w:ascii="Palatino Linotype" w:hAnsi="Palatino Linotype"/>
        </w:rPr>
        <w:t xml:space="preserve"> </w:t>
      </w:r>
      <w:r w:rsidRPr="0025714D">
        <w:rPr>
          <w:rFonts w:ascii="Palatino Linotype" w:hAnsi="Palatino Linotype"/>
          <w:smallCaps/>
        </w:rPr>
        <w:t>Steinthal</w:t>
      </w:r>
      <w:r w:rsidRPr="0025714D">
        <w:rPr>
          <w:rFonts w:ascii="Palatino Linotype" w:hAnsi="Palatino Linotype"/>
        </w:rPr>
        <w:t xml:space="preserve"> 1971, 29.</w:t>
      </w:r>
    </w:p>
  </w:footnote>
  <w:footnote w:id="6">
    <w:p w:rsidR="00013217" w:rsidRDefault="00013217">
      <w:pPr>
        <w:pStyle w:val="Funotentext"/>
      </w:pPr>
      <w:r w:rsidRPr="0025714D">
        <w:rPr>
          <w:rStyle w:val="Funotenzeichen"/>
          <w:rFonts w:ascii="Palatino Linotype" w:hAnsi="Palatino Linotype"/>
        </w:rPr>
        <w:footnoteRef/>
      </w:r>
      <w:r w:rsidRPr="0025714D">
        <w:rPr>
          <w:rFonts w:ascii="Palatino Linotype" w:hAnsi="Palatino Linotype"/>
        </w:rPr>
        <w:t xml:space="preserve"> </w:t>
      </w:r>
      <w:r w:rsidRPr="0025714D">
        <w:rPr>
          <w:rFonts w:ascii="Palatino Linotype" w:hAnsi="Palatino Linotype"/>
          <w:smallCaps/>
        </w:rPr>
        <w:t>W</w:t>
      </w:r>
      <w:r>
        <w:rPr>
          <w:rFonts w:ascii="Palatino Linotype" w:hAnsi="Palatino Linotype"/>
          <w:smallCaps/>
        </w:rPr>
        <w:t>irth</w:t>
      </w:r>
      <w:r w:rsidRPr="0025714D">
        <w:rPr>
          <w:rFonts w:ascii="Palatino Linotype" w:hAnsi="Palatino Linotype"/>
        </w:rPr>
        <w:t>/S</w:t>
      </w:r>
      <w:r>
        <w:rPr>
          <w:rFonts w:ascii="Palatino Linotype" w:hAnsi="Palatino Linotype"/>
          <w:smallCaps/>
        </w:rPr>
        <w:t>eidl</w:t>
      </w:r>
      <w:r w:rsidRPr="0025714D">
        <w:rPr>
          <w:rFonts w:ascii="Palatino Linotype" w:hAnsi="Palatino Linotype"/>
        </w:rPr>
        <w:t>/U</w:t>
      </w:r>
      <w:r>
        <w:rPr>
          <w:rFonts w:ascii="Palatino Linotype" w:hAnsi="Palatino Linotype"/>
          <w:smallCaps/>
        </w:rPr>
        <w:t xml:space="preserve">tzinger </w:t>
      </w:r>
      <w:r w:rsidRPr="0025714D">
        <w:rPr>
          <w:rFonts w:ascii="Palatino Linotype" w:hAnsi="Palatino Linotype"/>
        </w:rPr>
        <w:t>2006</w:t>
      </w:r>
      <w:r>
        <w:rPr>
          <w:rFonts w:ascii="Palatino Linotype" w:hAnsi="Palatino Linotype"/>
        </w:rPr>
        <w:t>, 16-22 und pass.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A30" w:rsidRDefault="008C4A3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A30" w:rsidRDefault="008C4A30">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A30" w:rsidRDefault="008C4A3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B6A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7916932"/>
    <w:multiLevelType w:val="hybridMultilevel"/>
    <w:tmpl w:val="230E5062"/>
    <w:lvl w:ilvl="0" w:tplc="0809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B706808"/>
    <w:multiLevelType w:val="hybridMultilevel"/>
    <w:tmpl w:val="80B04E34"/>
    <w:lvl w:ilvl="0" w:tplc="51DA68D2">
      <w:start w:val="1"/>
      <w:numFmt w:val="decimal"/>
      <w:lvlText w:val="%1."/>
      <w:lvlJc w:val="left"/>
      <w:pPr>
        <w:ind w:left="106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54530FF"/>
    <w:multiLevelType w:val="hybridMultilevel"/>
    <w:tmpl w:val="595696D2"/>
    <w:lvl w:ilvl="0" w:tplc="D14CE4F0">
      <w:start w:val="1"/>
      <w:numFmt w:val="upperLetter"/>
      <w:lvlText w:val="%1."/>
      <w:lvlJc w:val="left"/>
      <w:pPr>
        <w:ind w:left="773" w:hanging="41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D9F26E6"/>
    <w:multiLevelType w:val="hybridMultilevel"/>
    <w:tmpl w:val="A9A249E8"/>
    <w:lvl w:ilvl="0" w:tplc="0809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3DF7693D"/>
    <w:multiLevelType w:val="hybridMultilevel"/>
    <w:tmpl w:val="B6BE0B7A"/>
    <w:lvl w:ilvl="0" w:tplc="C8167FF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F0F066F"/>
    <w:multiLevelType w:val="hybridMultilevel"/>
    <w:tmpl w:val="F6D2842C"/>
    <w:lvl w:ilvl="0" w:tplc="0809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65DE4A15"/>
    <w:multiLevelType w:val="hybridMultilevel"/>
    <w:tmpl w:val="EB48C27C"/>
    <w:lvl w:ilvl="0" w:tplc="0809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6FBD6FAB"/>
    <w:multiLevelType w:val="hybridMultilevel"/>
    <w:tmpl w:val="E050E268"/>
    <w:lvl w:ilvl="0" w:tplc="08090015">
      <w:start w:val="1"/>
      <w:numFmt w:val="upp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721B4244"/>
    <w:multiLevelType w:val="hybridMultilevel"/>
    <w:tmpl w:val="C73CF50A"/>
    <w:lvl w:ilvl="0" w:tplc="51DA68D2">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abstractNumId w:val="0"/>
  </w:num>
  <w:num w:numId="2">
    <w:abstractNumId w:val="5"/>
  </w:num>
  <w:num w:numId="3">
    <w:abstractNumId w:val="6"/>
  </w:num>
  <w:num w:numId="4">
    <w:abstractNumId w:val="9"/>
  </w:num>
  <w:num w:numId="5">
    <w:abstractNumId w:val="2"/>
  </w:num>
  <w:num w:numId="6">
    <w:abstractNumId w:val="4"/>
  </w:num>
  <w:num w:numId="7">
    <w:abstractNumId w:val="1"/>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E7"/>
    <w:rsid w:val="00001CC7"/>
    <w:rsid w:val="00003153"/>
    <w:rsid w:val="00003A95"/>
    <w:rsid w:val="000056A9"/>
    <w:rsid w:val="00007EA0"/>
    <w:rsid w:val="00011FEC"/>
    <w:rsid w:val="0001269D"/>
    <w:rsid w:val="00012AB9"/>
    <w:rsid w:val="00013217"/>
    <w:rsid w:val="00013720"/>
    <w:rsid w:val="00013FF8"/>
    <w:rsid w:val="00014893"/>
    <w:rsid w:val="00014F01"/>
    <w:rsid w:val="00015D63"/>
    <w:rsid w:val="00016BB6"/>
    <w:rsid w:val="00020B8D"/>
    <w:rsid w:val="00021FE3"/>
    <w:rsid w:val="00026867"/>
    <w:rsid w:val="000301B8"/>
    <w:rsid w:val="000328E7"/>
    <w:rsid w:val="000330F2"/>
    <w:rsid w:val="000345B6"/>
    <w:rsid w:val="0003515C"/>
    <w:rsid w:val="000356F0"/>
    <w:rsid w:val="00041094"/>
    <w:rsid w:val="00042879"/>
    <w:rsid w:val="000430CA"/>
    <w:rsid w:val="000437E7"/>
    <w:rsid w:val="000473B5"/>
    <w:rsid w:val="00047E5D"/>
    <w:rsid w:val="00052AB1"/>
    <w:rsid w:val="00054235"/>
    <w:rsid w:val="0005493C"/>
    <w:rsid w:val="0006330C"/>
    <w:rsid w:val="0006361F"/>
    <w:rsid w:val="00063F9F"/>
    <w:rsid w:val="00064C30"/>
    <w:rsid w:val="00066511"/>
    <w:rsid w:val="00067E8A"/>
    <w:rsid w:val="00070546"/>
    <w:rsid w:val="000719AD"/>
    <w:rsid w:val="00071DA5"/>
    <w:rsid w:val="00075FCB"/>
    <w:rsid w:val="00076D2A"/>
    <w:rsid w:val="00080C22"/>
    <w:rsid w:val="0008194D"/>
    <w:rsid w:val="00083545"/>
    <w:rsid w:val="00090DF6"/>
    <w:rsid w:val="0009291E"/>
    <w:rsid w:val="0009380D"/>
    <w:rsid w:val="00095FCB"/>
    <w:rsid w:val="00096057"/>
    <w:rsid w:val="000967C2"/>
    <w:rsid w:val="00096ED2"/>
    <w:rsid w:val="000A3025"/>
    <w:rsid w:val="000A3096"/>
    <w:rsid w:val="000A3E99"/>
    <w:rsid w:val="000A3EC9"/>
    <w:rsid w:val="000A3F5B"/>
    <w:rsid w:val="000A54C3"/>
    <w:rsid w:val="000A62FA"/>
    <w:rsid w:val="000A71CA"/>
    <w:rsid w:val="000B05EE"/>
    <w:rsid w:val="000B278A"/>
    <w:rsid w:val="000B41D1"/>
    <w:rsid w:val="000B4BA4"/>
    <w:rsid w:val="000C2849"/>
    <w:rsid w:val="000C3935"/>
    <w:rsid w:val="000C3A06"/>
    <w:rsid w:val="000C4A43"/>
    <w:rsid w:val="000C4E5E"/>
    <w:rsid w:val="000C4FAA"/>
    <w:rsid w:val="000C510C"/>
    <w:rsid w:val="000D000B"/>
    <w:rsid w:val="000D020F"/>
    <w:rsid w:val="000D05FB"/>
    <w:rsid w:val="000D3BB0"/>
    <w:rsid w:val="000D5B64"/>
    <w:rsid w:val="000D5E80"/>
    <w:rsid w:val="000D605F"/>
    <w:rsid w:val="000D77FD"/>
    <w:rsid w:val="000D7BE1"/>
    <w:rsid w:val="000D7EDD"/>
    <w:rsid w:val="000E092C"/>
    <w:rsid w:val="000E35AE"/>
    <w:rsid w:val="000E4834"/>
    <w:rsid w:val="000E6713"/>
    <w:rsid w:val="000F4710"/>
    <w:rsid w:val="000F57AF"/>
    <w:rsid w:val="000F7460"/>
    <w:rsid w:val="000F792A"/>
    <w:rsid w:val="000F795B"/>
    <w:rsid w:val="0010284D"/>
    <w:rsid w:val="00103518"/>
    <w:rsid w:val="00110DA1"/>
    <w:rsid w:val="00113329"/>
    <w:rsid w:val="00116B22"/>
    <w:rsid w:val="00122034"/>
    <w:rsid w:val="00122080"/>
    <w:rsid w:val="0012285D"/>
    <w:rsid w:val="00122C51"/>
    <w:rsid w:val="00122C76"/>
    <w:rsid w:val="00124DF1"/>
    <w:rsid w:val="00125C25"/>
    <w:rsid w:val="00127CAB"/>
    <w:rsid w:val="00133EAB"/>
    <w:rsid w:val="00135378"/>
    <w:rsid w:val="00135444"/>
    <w:rsid w:val="00137505"/>
    <w:rsid w:val="00140C69"/>
    <w:rsid w:val="00141D18"/>
    <w:rsid w:val="00142222"/>
    <w:rsid w:val="00142886"/>
    <w:rsid w:val="00142A4A"/>
    <w:rsid w:val="0014468E"/>
    <w:rsid w:val="001446AD"/>
    <w:rsid w:val="00144961"/>
    <w:rsid w:val="00144D9C"/>
    <w:rsid w:val="001454BF"/>
    <w:rsid w:val="00145F88"/>
    <w:rsid w:val="00146DFD"/>
    <w:rsid w:val="00150E93"/>
    <w:rsid w:val="00151916"/>
    <w:rsid w:val="00154245"/>
    <w:rsid w:val="00155239"/>
    <w:rsid w:val="00155E96"/>
    <w:rsid w:val="00160F0A"/>
    <w:rsid w:val="00161D89"/>
    <w:rsid w:val="00162CC8"/>
    <w:rsid w:val="00165B54"/>
    <w:rsid w:val="00167415"/>
    <w:rsid w:val="001678EB"/>
    <w:rsid w:val="00171EA2"/>
    <w:rsid w:val="00174142"/>
    <w:rsid w:val="0017450A"/>
    <w:rsid w:val="001767C1"/>
    <w:rsid w:val="00176CEF"/>
    <w:rsid w:val="001843E0"/>
    <w:rsid w:val="00185034"/>
    <w:rsid w:val="001866BD"/>
    <w:rsid w:val="00186E9D"/>
    <w:rsid w:val="00190EC8"/>
    <w:rsid w:val="00191A6D"/>
    <w:rsid w:val="00196F84"/>
    <w:rsid w:val="001A3254"/>
    <w:rsid w:val="001A4447"/>
    <w:rsid w:val="001A7296"/>
    <w:rsid w:val="001B00A5"/>
    <w:rsid w:val="001B1262"/>
    <w:rsid w:val="001B3F4F"/>
    <w:rsid w:val="001B54A5"/>
    <w:rsid w:val="001C256D"/>
    <w:rsid w:val="001C263F"/>
    <w:rsid w:val="001C49A8"/>
    <w:rsid w:val="001C50F2"/>
    <w:rsid w:val="001C5DB7"/>
    <w:rsid w:val="001D022F"/>
    <w:rsid w:val="001D02ED"/>
    <w:rsid w:val="001D0950"/>
    <w:rsid w:val="001D4ECF"/>
    <w:rsid w:val="001D54FF"/>
    <w:rsid w:val="001E2794"/>
    <w:rsid w:val="001E5911"/>
    <w:rsid w:val="001E5ACC"/>
    <w:rsid w:val="001E5D5A"/>
    <w:rsid w:val="001E6266"/>
    <w:rsid w:val="001E78DC"/>
    <w:rsid w:val="001F4AC9"/>
    <w:rsid w:val="001F77D3"/>
    <w:rsid w:val="00200268"/>
    <w:rsid w:val="00202725"/>
    <w:rsid w:val="00202E7C"/>
    <w:rsid w:val="00202EFE"/>
    <w:rsid w:val="00203C6E"/>
    <w:rsid w:val="00204AC8"/>
    <w:rsid w:val="00205FCD"/>
    <w:rsid w:val="00207CC7"/>
    <w:rsid w:val="0021073F"/>
    <w:rsid w:val="002109E1"/>
    <w:rsid w:val="00211AC8"/>
    <w:rsid w:val="0022167A"/>
    <w:rsid w:val="002218A7"/>
    <w:rsid w:val="002228BB"/>
    <w:rsid w:val="00223925"/>
    <w:rsid w:val="0022789D"/>
    <w:rsid w:val="00237BAC"/>
    <w:rsid w:val="002412D0"/>
    <w:rsid w:val="002426E4"/>
    <w:rsid w:val="002445EE"/>
    <w:rsid w:val="002456AB"/>
    <w:rsid w:val="00247148"/>
    <w:rsid w:val="00247608"/>
    <w:rsid w:val="0025644A"/>
    <w:rsid w:val="0025714D"/>
    <w:rsid w:val="002607DF"/>
    <w:rsid w:val="00260F7C"/>
    <w:rsid w:val="002615AA"/>
    <w:rsid w:val="00261FD8"/>
    <w:rsid w:val="00262202"/>
    <w:rsid w:val="002622E7"/>
    <w:rsid w:val="002632D2"/>
    <w:rsid w:val="00263E87"/>
    <w:rsid w:val="00265A82"/>
    <w:rsid w:val="00267078"/>
    <w:rsid w:val="00272030"/>
    <w:rsid w:val="00273230"/>
    <w:rsid w:val="002843AD"/>
    <w:rsid w:val="00287678"/>
    <w:rsid w:val="00290F36"/>
    <w:rsid w:val="0029145F"/>
    <w:rsid w:val="00292A61"/>
    <w:rsid w:val="00296AC6"/>
    <w:rsid w:val="00297385"/>
    <w:rsid w:val="002A0174"/>
    <w:rsid w:val="002A06F4"/>
    <w:rsid w:val="002A090C"/>
    <w:rsid w:val="002A6263"/>
    <w:rsid w:val="002B0005"/>
    <w:rsid w:val="002B01E6"/>
    <w:rsid w:val="002B0C3E"/>
    <w:rsid w:val="002B0D9E"/>
    <w:rsid w:val="002B1454"/>
    <w:rsid w:val="002B1929"/>
    <w:rsid w:val="002B4A22"/>
    <w:rsid w:val="002B52A2"/>
    <w:rsid w:val="002B6305"/>
    <w:rsid w:val="002B6D89"/>
    <w:rsid w:val="002B77A5"/>
    <w:rsid w:val="002C0590"/>
    <w:rsid w:val="002C171B"/>
    <w:rsid w:val="002C1841"/>
    <w:rsid w:val="002C42CE"/>
    <w:rsid w:val="002C70B3"/>
    <w:rsid w:val="002D063B"/>
    <w:rsid w:val="002D156C"/>
    <w:rsid w:val="002D2A23"/>
    <w:rsid w:val="002D369A"/>
    <w:rsid w:val="002D70CB"/>
    <w:rsid w:val="002E0305"/>
    <w:rsid w:val="002E0DEA"/>
    <w:rsid w:val="002E1F4B"/>
    <w:rsid w:val="002E228E"/>
    <w:rsid w:val="002E29EB"/>
    <w:rsid w:val="002E3275"/>
    <w:rsid w:val="002E37CF"/>
    <w:rsid w:val="002E6B10"/>
    <w:rsid w:val="002E7592"/>
    <w:rsid w:val="002E7845"/>
    <w:rsid w:val="002E7D6E"/>
    <w:rsid w:val="002F07CB"/>
    <w:rsid w:val="002F309C"/>
    <w:rsid w:val="002F4441"/>
    <w:rsid w:val="002F6C81"/>
    <w:rsid w:val="002F7D60"/>
    <w:rsid w:val="00301125"/>
    <w:rsid w:val="003052C7"/>
    <w:rsid w:val="0030620D"/>
    <w:rsid w:val="00306ACE"/>
    <w:rsid w:val="00311E7E"/>
    <w:rsid w:val="0031414B"/>
    <w:rsid w:val="00317816"/>
    <w:rsid w:val="00321B28"/>
    <w:rsid w:val="00322B5C"/>
    <w:rsid w:val="0032409B"/>
    <w:rsid w:val="00325DFF"/>
    <w:rsid w:val="0032627C"/>
    <w:rsid w:val="00330D00"/>
    <w:rsid w:val="00331057"/>
    <w:rsid w:val="00331185"/>
    <w:rsid w:val="003312CF"/>
    <w:rsid w:val="0033201E"/>
    <w:rsid w:val="003340A7"/>
    <w:rsid w:val="003361CA"/>
    <w:rsid w:val="00340365"/>
    <w:rsid w:val="00341DA7"/>
    <w:rsid w:val="00343FBE"/>
    <w:rsid w:val="00345644"/>
    <w:rsid w:val="0034565A"/>
    <w:rsid w:val="0034794A"/>
    <w:rsid w:val="00352194"/>
    <w:rsid w:val="00352CAD"/>
    <w:rsid w:val="00355077"/>
    <w:rsid w:val="00357B5D"/>
    <w:rsid w:val="00360B83"/>
    <w:rsid w:val="00361A6B"/>
    <w:rsid w:val="00361C6B"/>
    <w:rsid w:val="00361E40"/>
    <w:rsid w:val="00364CA3"/>
    <w:rsid w:val="00364E74"/>
    <w:rsid w:val="00364E80"/>
    <w:rsid w:val="00366957"/>
    <w:rsid w:val="0036721D"/>
    <w:rsid w:val="00371D96"/>
    <w:rsid w:val="003729F6"/>
    <w:rsid w:val="003814DD"/>
    <w:rsid w:val="00382298"/>
    <w:rsid w:val="00383BFA"/>
    <w:rsid w:val="00385265"/>
    <w:rsid w:val="003855F4"/>
    <w:rsid w:val="00385BE4"/>
    <w:rsid w:val="00386DE3"/>
    <w:rsid w:val="00387C6C"/>
    <w:rsid w:val="003900EA"/>
    <w:rsid w:val="00392D57"/>
    <w:rsid w:val="0039364B"/>
    <w:rsid w:val="00394230"/>
    <w:rsid w:val="003942EF"/>
    <w:rsid w:val="00396261"/>
    <w:rsid w:val="003A2117"/>
    <w:rsid w:val="003B77F4"/>
    <w:rsid w:val="003B7A58"/>
    <w:rsid w:val="003B7ECE"/>
    <w:rsid w:val="003C0EBC"/>
    <w:rsid w:val="003C165C"/>
    <w:rsid w:val="003C1C36"/>
    <w:rsid w:val="003C5E7D"/>
    <w:rsid w:val="003C660F"/>
    <w:rsid w:val="003D1D0B"/>
    <w:rsid w:val="003D3E9F"/>
    <w:rsid w:val="003D4245"/>
    <w:rsid w:val="003D5BEA"/>
    <w:rsid w:val="003D7713"/>
    <w:rsid w:val="003D7C50"/>
    <w:rsid w:val="003E272C"/>
    <w:rsid w:val="003E275C"/>
    <w:rsid w:val="003E2875"/>
    <w:rsid w:val="003E2B4B"/>
    <w:rsid w:val="003E2D4C"/>
    <w:rsid w:val="003E3C5D"/>
    <w:rsid w:val="003F07F6"/>
    <w:rsid w:val="003F0DE5"/>
    <w:rsid w:val="003F5926"/>
    <w:rsid w:val="003F6718"/>
    <w:rsid w:val="003F6CC2"/>
    <w:rsid w:val="00400794"/>
    <w:rsid w:val="004010BC"/>
    <w:rsid w:val="0040222A"/>
    <w:rsid w:val="0040312C"/>
    <w:rsid w:val="00404AC2"/>
    <w:rsid w:val="0041026B"/>
    <w:rsid w:val="00410F73"/>
    <w:rsid w:val="00417FD7"/>
    <w:rsid w:val="0042074C"/>
    <w:rsid w:val="00421D98"/>
    <w:rsid w:val="00422D80"/>
    <w:rsid w:val="00423C18"/>
    <w:rsid w:val="00424CFB"/>
    <w:rsid w:val="00425BF3"/>
    <w:rsid w:val="004302AD"/>
    <w:rsid w:val="00430806"/>
    <w:rsid w:val="004311E1"/>
    <w:rsid w:val="00431A6D"/>
    <w:rsid w:val="00435323"/>
    <w:rsid w:val="004418AD"/>
    <w:rsid w:val="004447FD"/>
    <w:rsid w:val="00447612"/>
    <w:rsid w:val="00452440"/>
    <w:rsid w:val="00452946"/>
    <w:rsid w:val="00456DB8"/>
    <w:rsid w:val="00463BD4"/>
    <w:rsid w:val="00463FE3"/>
    <w:rsid w:val="00464502"/>
    <w:rsid w:val="00464C13"/>
    <w:rsid w:val="00465476"/>
    <w:rsid w:val="004662F3"/>
    <w:rsid w:val="0046707F"/>
    <w:rsid w:val="004679C7"/>
    <w:rsid w:val="00472AD7"/>
    <w:rsid w:val="00472AD8"/>
    <w:rsid w:val="00472C43"/>
    <w:rsid w:val="00472EDC"/>
    <w:rsid w:val="00473293"/>
    <w:rsid w:val="0047480E"/>
    <w:rsid w:val="00476122"/>
    <w:rsid w:val="00476F42"/>
    <w:rsid w:val="004801AE"/>
    <w:rsid w:val="004820AA"/>
    <w:rsid w:val="00483908"/>
    <w:rsid w:val="0048419E"/>
    <w:rsid w:val="00485AFD"/>
    <w:rsid w:val="00486917"/>
    <w:rsid w:val="0049078A"/>
    <w:rsid w:val="00490924"/>
    <w:rsid w:val="004911A5"/>
    <w:rsid w:val="00491F2E"/>
    <w:rsid w:val="004930AB"/>
    <w:rsid w:val="004953F4"/>
    <w:rsid w:val="00497D0A"/>
    <w:rsid w:val="00497E73"/>
    <w:rsid w:val="004A423B"/>
    <w:rsid w:val="004A5296"/>
    <w:rsid w:val="004A59E5"/>
    <w:rsid w:val="004A5CCE"/>
    <w:rsid w:val="004B0FDE"/>
    <w:rsid w:val="004B223B"/>
    <w:rsid w:val="004B2702"/>
    <w:rsid w:val="004B27EA"/>
    <w:rsid w:val="004B4506"/>
    <w:rsid w:val="004B584B"/>
    <w:rsid w:val="004B5CD9"/>
    <w:rsid w:val="004B644E"/>
    <w:rsid w:val="004C0838"/>
    <w:rsid w:val="004C245B"/>
    <w:rsid w:val="004C2763"/>
    <w:rsid w:val="004C2C15"/>
    <w:rsid w:val="004C3D4C"/>
    <w:rsid w:val="004C4185"/>
    <w:rsid w:val="004C6772"/>
    <w:rsid w:val="004C6910"/>
    <w:rsid w:val="004D1193"/>
    <w:rsid w:val="004D16CD"/>
    <w:rsid w:val="004E255D"/>
    <w:rsid w:val="004E30EB"/>
    <w:rsid w:val="004E3761"/>
    <w:rsid w:val="004E38DB"/>
    <w:rsid w:val="004E4595"/>
    <w:rsid w:val="004E6FF4"/>
    <w:rsid w:val="004F1362"/>
    <w:rsid w:val="004F3A7A"/>
    <w:rsid w:val="004F3FBA"/>
    <w:rsid w:val="004F43BE"/>
    <w:rsid w:val="004F55F1"/>
    <w:rsid w:val="004F783D"/>
    <w:rsid w:val="004F7AEF"/>
    <w:rsid w:val="00507637"/>
    <w:rsid w:val="00507E5B"/>
    <w:rsid w:val="0051067A"/>
    <w:rsid w:val="005109D0"/>
    <w:rsid w:val="00513BFA"/>
    <w:rsid w:val="0051413A"/>
    <w:rsid w:val="005142FE"/>
    <w:rsid w:val="00515929"/>
    <w:rsid w:val="00516DB9"/>
    <w:rsid w:val="005229ED"/>
    <w:rsid w:val="0052427F"/>
    <w:rsid w:val="005325DA"/>
    <w:rsid w:val="00532C86"/>
    <w:rsid w:val="0053384E"/>
    <w:rsid w:val="005355EB"/>
    <w:rsid w:val="00535BE5"/>
    <w:rsid w:val="00536C25"/>
    <w:rsid w:val="00537B5A"/>
    <w:rsid w:val="00540AD4"/>
    <w:rsid w:val="0054153E"/>
    <w:rsid w:val="005422BF"/>
    <w:rsid w:val="00544125"/>
    <w:rsid w:val="0054558C"/>
    <w:rsid w:val="0054566F"/>
    <w:rsid w:val="0055431D"/>
    <w:rsid w:val="0055526F"/>
    <w:rsid w:val="00555F18"/>
    <w:rsid w:val="0055636E"/>
    <w:rsid w:val="00557073"/>
    <w:rsid w:val="00557832"/>
    <w:rsid w:val="00560972"/>
    <w:rsid w:val="00563D74"/>
    <w:rsid w:val="00563DF7"/>
    <w:rsid w:val="00564867"/>
    <w:rsid w:val="0056582D"/>
    <w:rsid w:val="00566B91"/>
    <w:rsid w:val="00567D82"/>
    <w:rsid w:val="00570684"/>
    <w:rsid w:val="005709E9"/>
    <w:rsid w:val="00573DC4"/>
    <w:rsid w:val="005741D7"/>
    <w:rsid w:val="005751BB"/>
    <w:rsid w:val="00575EE4"/>
    <w:rsid w:val="00577AC4"/>
    <w:rsid w:val="00577DCF"/>
    <w:rsid w:val="00583719"/>
    <w:rsid w:val="00583796"/>
    <w:rsid w:val="00584A02"/>
    <w:rsid w:val="0058528A"/>
    <w:rsid w:val="0058578A"/>
    <w:rsid w:val="005876A8"/>
    <w:rsid w:val="00591508"/>
    <w:rsid w:val="00591B1D"/>
    <w:rsid w:val="00594584"/>
    <w:rsid w:val="0059507E"/>
    <w:rsid w:val="0059693E"/>
    <w:rsid w:val="005A0C19"/>
    <w:rsid w:val="005A6EE5"/>
    <w:rsid w:val="005A6FFA"/>
    <w:rsid w:val="005A7A81"/>
    <w:rsid w:val="005A7D67"/>
    <w:rsid w:val="005B40FE"/>
    <w:rsid w:val="005C3B82"/>
    <w:rsid w:val="005C3E94"/>
    <w:rsid w:val="005C4298"/>
    <w:rsid w:val="005C586C"/>
    <w:rsid w:val="005C6E37"/>
    <w:rsid w:val="005D3497"/>
    <w:rsid w:val="005D40BB"/>
    <w:rsid w:val="005D44A6"/>
    <w:rsid w:val="005D5637"/>
    <w:rsid w:val="005D5E50"/>
    <w:rsid w:val="005D66D1"/>
    <w:rsid w:val="005D7A32"/>
    <w:rsid w:val="005D7BDB"/>
    <w:rsid w:val="005E597A"/>
    <w:rsid w:val="005F0F11"/>
    <w:rsid w:val="005F1EBD"/>
    <w:rsid w:val="005F2D49"/>
    <w:rsid w:val="005F3174"/>
    <w:rsid w:val="005F4D20"/>
    <w:rsid w:val="005F58CF"/>
    <w:rsid w:val="005F5A1C"/>
    <w:rsid w:val="005F734F"/>
    <w:rsid w:val="006046F7"/>
    <w:rsid w:val="0060500A"/>
    <w:rsid w:val="00605628"/>
    <w:rsid w:val="00606689"/>
    <w:rsid w:val="006117E2"/>
    <w:rsid w:val="0061418F"/>
    <w:rsid w:val="00616F83"/>
    <w:rsid w:val="00617465"/>
    <w:rsid w:val="00620E36"/>
    <w:rsid w:val="006215D5"/>
    <w:rsid w:val="00621F36"/>
    <w:rsid w:val="00621FCB"/>
    <w:rsid w:val="0062237C"/>
    <w:rsid w:val="00623488"/>
    <w:rsid w:val="0062384F"/>
    <w:rsid w:val="006328E9"/>
    <w:rsid w:val="00637417"/>
    <w:rsid w:val="00640A35"/>
    <w:rsid w:val="00642552"/>
    <w:rsid w:val="00644D74"/>
    <w:rsid w:val="00651DC6"/>
    <w:rsid w:val="00654650"/>
    <w:rsid w:val="006546AF"/>
    <w:rsid w:val="00657070"/>
    <w:rsid w:val="006570BD"/>
    <w:rsid w:val="00657AA3"/>
    <w:rsid w:val="00660C84"/>
    <w:rsid w:val="0066230F"/>
    <w:rsid w:val="006628C0"/>
    <w:rsid w:val="00665D8E"/>
    <w:rsid w:val="00667BD0"/>
    <w:rsid w:val="006701C8"/>
    <w:rsid w:val="006710D2"/>
    <w:rsid w:val="00673B25"/>
    <w:rsid w:val="0067643E"/>
    <w:rsid w:val="006765C1"/>
    <w:rsid w:val="0068027A"/>
    <w:rsid w:val="00681231"/>
    <w:rsid w:val="00682917"/>
    <w:rsid w:val="0068333D"/>
    <w:rsid w:val="00684855"/>
    <w:rsid w:val="0068692A"/>
    <w:rsid w:val="00686CBC"/>
    <w:rsid w:val="00687DF3"/>
    <w:rsid w:val="00690F5E"/>
    <w:rsid w:val="00696CAC"/>
    <w:rsid w:val="006A1C70"/>
    <w:rsid w:val="006A3294"/>
    <w:rsid w:val="006A444F"/>
    <w:rsid w:val="006B075C"/>
    <w:rsid w:val="006B24F8"/>
    <w:rsid w:val="006B4B53"/>
    <w:rsid w:val="006B5621"/>
    <w:rsid w:val="006B64C1"/>
    <w:rsid w:val="006B6967"/>
    <w:rsid w:val="006B7B66"/>
    <w:rsid w:val="006C06ED"/>
    <w:rsid w:val="006C122C"/>
    <w:rsid w:val="006C2FC0"/>
    <w:rsid w:val="006D0C5B"/>
    <w:rsid w:val="006D4EA6"/>
    <w:rsid w:val="006D61FD"/>
    <w:rsid w:val="006F181B"/>
    <w:rsid w:val="006F1E35"/>
    <w:rsid w:val="006F3552"/>
    <w:rsid w:val="006F5E8D"/>
    <w:rsid w:val="006F73B9"/>
    <w:rsid w:val="006F7A80"/>
    <w:rsid w:val="007014F4"/>
    <w:rsid w:val="00701D8E"/>
    <w:rsid w:val="00701DF5"/>
    <w:rsid w:val="00701EF6"/>
    <w:rsid w:val="0070378A"/>
    <w:rsid w:val="00705EE6"/>
    <w:rsid w:val="007117D0"/>
    <w:rsid w:val="00712375"/>
    <w:rsid w:val="00712B84"/>
    <w:rsid w:val="00713348"/>
    <w:rsid w:val="00713B2D"/>
    <w:rsid w:val="0071524D"/>
    <w:rsid w:val="007160D7"/>
    <w:rsid w:val="00716B75"/>
    <w:rsid w:val="00716BDC"/>
    <w:rsid w:val="00716F21"/>
    <w:rsid w:val="0072056C"/>
    <w:rsid w:val="00720E8C"/>
    <w:rsid w:val="00720E97"/>
    <w:rsid w:val="00720EC0"/>
    <w:rsid w:val="0072130E"/>
    <w:rsid w:val="0072177D"/>
    <w:rsid w:val="00722721"/>
    <w:rsid w:val="00722EBA"/>
    <w:rsid w:val="00723333"/>
    <w:rsid w:val="0072433B"/>
    <w:rsid w:val="00724DD5"/>
    <w:rsid w:val="00727BB4"/>
    <w:rsid w:val="007306FD"/>
    <w:rsid w:val="007310FE"/>
    <w:rsid w:val="0073274C"/>
    <w:rsid w:val="0073432E"/>
    <w:rsid w:val="00734E40"/>
    <w:rsid w:val="00735B3D"/>
    <w:rsid w:val="00736671"/>
    <w:rsid w:val="00736DC7"/>
    <w:rsid w:val="007418A2"/>
    <w:rsid w:val="007433A7"/>
    <w:rsid w:val="0074616A"/>
    <w:rsid w:val="007469AF"/>
    <w:rsid w:val="007479B6"/>
    <w:rsid w:val="00750657"/>
    <w:rsid w:val="00751568"/>
    <w:rsid w:val="00751797"/>
    <w:rsid w:val="00752B4A"/>
    <w:rsid w:val="0075665A"/>
    <w:rsid w:val="007566BD"/>
    <w:rsid w:val="007600D1"/>
    <w:rsid w:val="00761BD4"/>
    <w:rsid w:val="00762C2A"/>
    <w:rsid w:val="007636CB"/>
    <w:rsid w:val="00764643"/>
    <w:rsid w:val="00766288"/>
    <w:rsid w:val="007705BF"/>
    <w:rsid w:val="0077279C"/>
    <w:rsid w:val="007773EB"/>
    <w:rsid w:val="00777F27"/>
    <w:rsid w:val="00783117"/>
    <w:rsid w:val="0078545B"/>
    <w:rsid w:val="0078561B"/>
    <w:rsid w:val="007858EC"/>
    <w:rsid w:val="00785CEF"/>
    <w:rsid w:val="007875BB"/>
    <w:rsid w:val="007906E1"/>
    <w:rsid w:val="00790EDF"/>
    <w:rsid w:val="00791C56"/>
    <w:rsid w:val="0079273F"/>
    <w:rsid w:val="007928E1"/>
    <w:rsid w:val="0079337F"/>
    <w:rsid w:val="00793828"/>
    <w:rsid w:val="00793DC7"/>
    <w:rsid w:val="00793E1B"/>
    <w:rsid w:val="00795C19"/>
    <w:rsid w:val="0079658D"/>
    <w:rsid w:val="007969A1"/>
    <w:rsid w:val="00797B93"/>
    <w:rsid w:val="00797EB8"/>
    <w:rsid w:val="007A10DC"/>
    <w:rsid w:val="007A11A4"/>
    <w:rsid w:val="007A2757"/>
    <w:rsid w:val="007A2F05"/>
    <w:rsid w:val="007A4B82"/>
    <w:rsid w:val="007A6C99"/>
    <w:rsid w:val="007A7000"/>
    <w:rsid w:val="007A7B11"/>
    <w:rsid w:val="007A7D55"/>
    <w:rsid w:val="007B408D"/>
    <w:rsid w:val="007B4BA5"/>
    <w:rsid w:val="007B6940"/>
    <w:rsid w:val="007B6AB0"/>
    <w:rsid w:val="007B7E72"/>
    <w:rsid w:val="007C0421"/>
    <w:rsid w:val="007C0B8C"/>
    <w:rsid w:val="007C2CD0"/>
    <w:rsid w:val="007C487F"/>
    <w:rsid w:val="007D6763"/>
    <w:rsid w:val="007E0325"/>
    <w:rsid w:val="007E19EA"/>
    <w:rsid w:val="007E3F61"/>
    <w:rsid w:val="007F0A23"/>
    <w:rsid w:val="007F1DC0"/>
    <w:rsid w:val="007F3726"/>
    <w:rsid w:val="007F3840"/>
    <w:rsid w:val="008012B9"/>
    <w:rsid w:val="0080142E"/>
    <w:rsid w:val="00802C84"/>
    <w:rsid w:val="00803DA7"/>
    <w:rsid w:val="00807644"/>
    <w:rsid w:val="00807952"/>
    <w:rsid w:val="00807DC5"/>
    <w:rsid w:val="00807F8F"/>
    <w:rsid w:val="008114C3"/>
    <w:rsid w:val="008125EA"/>
    <w:rsid w:val="008128D5"/>
    <w:rsid w:val="00812B71"/>
    <w:rsid w:val="00813D28"/>
    <w:rsid w:val="00814F07"/>
    <w:rsid w:val="008202A4"/>
    <w:rsid w:val="00822316"/>
    <w:rsid w:val="00822825"/>
    <w:rsid w:val="00825CA3"/>
    <w:rsid w:val="008340DA"/>
    <w:rsid w:val="00836EFA"/>
    <w:rsid w:val="00837A35"/>
    <w:rsid w:val="00843A7A"/>
    <w:rsid w:val="00843D0A"/>
    <w:rsid w:val="00845256"/>
    <w:rsid w:val="0084692C"/>
    <w:rsid w:val="00846E75"/>
    <w:rsid w:val="008520D0"/>
    <w:rsid w:val="008535DF"/>
    <w:rsid w:val="008543CD"/>
    <w:rsid w:val="00854EFF"/>
    <w:rsid w:val="00856564"/>
    <w:rsid w:val="00861F14"/>
    <w:rsid w:val="00863864"/>
    <w:rsid w:val="00864DD4"/>
    <w:rsid w:val="00865104"/>
    <w:rsid w:val="008652AA"/>
    <w:rsid w:val="00871360"/>
    <w:rsid w:val="00872163"/>
    <w:rsid w:val="0087746C"/>
    <w:rsid w:val="00880DE0"/>
    <w:rsid w:val="008849D4"/>
    <w:rsid w:val="008928CD"/>
    <w:rsid w:val="00896E3B"/>
    <w:rsid w:val="008979BC"/>
    <w:rsid w:val="008A3575"/>
    <w:rsid w:val="008A36F2"/>
    <w:rsid w:val="008A4FBE"/>
    <w:rsid w:val="008B0A1A"/>
    <w:rsid w:val="008B625D"/>
    <w:rsid w:val="008B7735"/>
    <w:rsid w:val="008C0A32"/>
    <w:rsid w:val="008C0C1B"/>
    <w:rsid w:val="008C1122"/>
    <w:rsid w:val="008C2B32"/>
    <w:rsid w:val="008C4A30"/>
    <w:rsid w:val="008C6EC1"/>
    <w:rsid w:val="008D1DDE"/>
    <w:rsid w:val="008D3DB2"/>
    <w:rsid w:val="008D5717"/>
    <w:rsid w:val="008D66ED"/>
    <w:rsid w:val="008E0FB6"/>
    <w:rsid w:val="008E674A"/>
    <w:rsid w:val="008E7F75"/>
    <w:rsid w:val="008F2061"/>
    <w:rsid w:val="008F228F"/>
    <w:rsid w:val="008F3053"/>
    <w:rsid w:val="008F33CF"/>
    <w:rsid w:val="008F47E7"/>
    <w:rsid w:val="008F741A"/>
    <w:rsid w:val="009002EB"/>
    <w:rsid w:val="00900A7E"/>
    <w:rsid w:val="009023A7"/>
    <w:rsid w:val="00902461"/>
    <w:rsid w:val="009042F4"/>
    <w:rsid w:val="00905A49"/>
    <w:rsid w:val="00906655"/>
    <w:rsid w:val="00911C4C"/>
    <w:rsid w:val="009127A9"/>
    <w:rsid w:val="00913E32"/>
    <w:rsid w:val="009146AA"/>
    <w:rsid w:val="00914FD4"/>
    <w:rsid w:val="00915521"/>
    <w:rsid w:val="0091692C"/>
    <w:rsid w:val="00921BDD"/>
    <w:rsid w:val="00923E6C"/>
    <w:rsid w:val="00924627"/>
    <w:rsid w:val="00925901"/>
    <w:rsid w:val="0092621D"/>
    <w:rsid w:val="00927A28"/>
    <w:rsid w:val="00930C2C"/>
    <w:rsid w:val="00931848"/>
    <w:rsid w:val="009319FA"/>
    <w:rsid w:val="00931A88"/>
    <w:rsid w:val="009363A9"/>
    <w:rsid w:val="009400B6"/>
    <w:rsid w:val="00943513"/>
    <w:rsid w:val="0094484D"/>
    <w:rsid w:val="00946CA1"/>
    <w:rsid w:val="00947BD7"/>
    <w:rsid w:val="00947D3C"/>
    <w:rsid w:val="00950FAA"/>
    <w:rsid w:val="009526D7"/>
    <w:rsid w:val="0095311D"/>
    <w:rsid w:val="0095385F"/>
    <w:rsid w:val="00954754"/>
    <w:rsid w:val="00954BEA"/>
    <w:rsid w:val="00956162"/>
    <w:rsid w:val="00956374"/>
    <w:rsid w:val="00957420"/>
    <w:rsid w:val="00957F0C"/>
    <w:rsid w:val="00960246"/>
    <w:rsid w:val="00960C1E"/>
    <w:rsid w:val="009647E0"/>
    <w:rsid w:val="00964AE2"/>
    <w:rsid w:val="00965401"/>
    <w:rsid w:val="00967A97"/>
    <w:rsid w:val="0097275F"/>
    <w:rsid w:val="00972DB9"/>
    <w:rsid w:val="00974188"/>
    <w:rsid w:val="00974EE2"/>
    <w:rsid w:val="00977936"/>
    <w:rsid w:val="009833C5"/>
    <w:rsid w:val="009842B5"/>
    <w:rsid w:val="00984949"/>
    <w:rsid w:val="009851DC"/>
    <w:rsid w:val="00985298"/>
    <w:rsid w:val="00986B58"/>
    <w:rsid w:val="0098746E"/>
    <w:rsid w:val="00987898"/>
    <w:rsid w:val="0099014A"/>
    <w:rsid w:val="00990913"/>
    <w:rsid w:val="00991F6D"/>
    <w:rsid w:val="009938B9"/>
    <w:rsid w:val="009944F4"/>
    <w:rsid w:val="00996090"/>
    <w:rsid w:val="00996EEA"/>
    <w:rsid w:val="009A0A78"/>
    <w:rsid w:val="009A0C56"/>
    <w:rsid w:val="009A2587"/>
    <w:rsid w:val="009A42EA"/>
    <w:rsid w:val="009A5E22"/>
    <w:rsid w:val="009A70C4"/>
    <w:rsid w:val="009A7815"/>
    <w:rsid w:val="009B1BD7"/>
    <w:rsid w:val="009B67A3"/>
    <w:rsid w:val="009C0E41"/>
    <w:rsid w:val="009C1AF4"/>
    <w:rsid w:val="009C3189"/>
    <w:rsid w:val="009C7420"/>
    <w:rsid w:val="009C785A"/>
    <w:rsid w:val="009D19F7"/>
    <w:rsid w:val="009D1A60"/>
    <w:rsid w:val="009D6554"/>
    <w:rsid w:val="009D7B2D"/>
    <w:rsid w:val="009E00E6"/>
    <w:rsid w:val="009E56CF"/>
    <w:rsid w:val="009E5D6C"/>
    <w:rsid w:val="009F12B7"/>
    <w:rsid w:val="009F1ED7"/>
    <w:rsid w:val="009F3212"/>
    <w:rsid w:val="009F6B61"/>
    <w:rsid w:val="00A000F3"/>
    <w:rsid w:val="00A0079F"/>
    <w:rsid w:val="00A04116"/>
    <w:rsid w:val="00A05261"/>
    <w:rsid w:val="00A10925"/>
    <w:rsid w:val="00A10A75"/>
    <w:rsid w:val="00A12BDC"/>
    <w:rsid w:val="00A17528"/>
    <w:rsid w:val="00A2035F"/>
    <w:rsid w:val="00A22691"/>
    <w:rsid w:val="00A22811"/>
    <w:rsid w:val="00A22986"/>
    <w:rsid w:val="00A22BEC"/>
    <w:rsid w:val="00A253A5"/>
    <w:rsid w:val="00A25BD1"/>
    <w:rsid w:val="00A3020D"/>
    <w:rsid w:val="00A34DBD"/>
    <w:rsid w:val="00A36B34"/>
    <w:rsid w:val="00A4014E"/>
    <w:rsid w:val="00A40E20"/>
    <w:rsid w:val="00A41F87"/>
    <w:rsid w:val="00A427C6"/>
    <w:rsid w:val="00A46696"/>
    <w:rsid w:val="00A46C04"/>
    <w:rsid w:val="00A46E17"/>
    <w:rsid w:val="00A505B7"/>
    <w:rsid w:val="00A5141B"/>
    <w:rsid w:val="00A53662"/>
    <w:rsid w:val="00A546A2"/>
    <w:rsid w:val="00A54C9E"/>
    <w:rsid w:val="00A602C7"/>
    <w:rsid w:val="00A60316"/>
    <w:rsid w:val="00A60A3D"/>
    <w:rsid w:val="00A613B1"/>
    <w:rsid w:val="00A61534"/>
    <w:rsid w:val="00A621CF"/>
    <w:rsid w:val="00A64524"/>
    <w:rsid w:val="00A65958"/>
    <w:rsid w:val="00A70C3A"/>
    <w:rsid w:val="00A71390"/>
    <w:rsid w:val="00A7227D"/>
    <w:rsid w:val="00A7235C"/>
    <w:rsid w:val="00A7244D"/>
    <w:rsid w:val="00A75836"/>
    <w:rsid w:val="00A80D20"/>
    <w:rsid w:val="00A8250C"/>
    <w:rsid w:val="00A90112"/>
    <w:rsid w:val="00A90FAF"/>
    <w:rsid w:val="00A9379B"/>
    <w:rsid w:val="00A953C7"/>
    <w:rsid w:val="00A971C7"/>
    <w:rsid w:val="00AA03E4"/>
    <w:rsid w:val="00AA1C3A"/>
    <w:rsid w:val="00AA29A5"/>
    <w:rsid w:val="00AA383B"/>
    <w:rsid w:val="00AA4E46"/>
    <w:rsid w:val="00AA60DD"/>
    <w:rsid w:val="00AB04FF"/>
    <w:rsid w:val="00AB6E67"/>
    <w:rsid w:val="00AC0DEB"/>
    <w:rsid w:val="00AC1C5D"/>
    <w:rsid w:val="00AC2C84"/>
    <w:rsid w:val="00AC2FB1"/>
    <w:rsid w:val="00AC3A66"/>
    <w:rsid w:val="00AC496A"/>
    <w:rsid w:val="00AC4CC9"/>
    <w:rsid w:val="00AC53F0"/>
    <w:rsid w:val="00AD09EF"/>
    <w:rsid w:val="00AD113A"/>
    <w:rsid w:val="00AD13B0"/>
    <w:rsid w:val="00AD373B"/>
    <w:rsid w:val="00AD3EDD"/>
    <w:rsid w:val="00AD553E"/>
    <w:rsid w:val="00AD59A0"/>
    <w:rsid w:val="00AE04F1"/>
    <w:rsid w:val="00AE0B13"/>
    <w:rsid w:val="00AE0DB5"/>
    <w:rsid w:val="00AE72F1"/>
    <w:rsid w:val="00AE7C20"/>
    <w:rsid w:val="00AF1C09"/>
    <w:rsid w:val="00AF317D"/>
    <w:rsid w:val="00AF424B"/>
    <w:rsid w:val="00AF5D3D"/>
    <w:rsid w:val="00B00D11"/>
    <w:rsid w:val="00B02455"/>
    <w:rsid w:val="00B02BDB"/>
    <w:rsid w:val="00B055B3"/>
    <w:rsid w:val="00B06859"/>
    <w:rsid w:val="00B0739B"/>
    <w:rsid w:val="00B111D4"/>
    <w:rsid w:val="00B11898"/>
    <w:rsid w:val="00B13839"/>
    <w:rsid w:val="00B144D1"/>
    <w:rsid w:val="00B161CA"/>
    <w:rsid w:val="00B17815"/>
    <w:rsid w:val="00B17EF6"/>
    <w:rsid w:val="00B2051D"/>
    <w:rsid w:val="00B23C99"/>
    <w:rsid w:val="00B266A9"/>
    <w:rsid w:val="00B268EA"/>
    <w:rsid w:val="00B27D26"/>
    <w:rsid w:val="00B3082D"/>
    <w:rsid w:val="00B3209A"/>
    <w:rsid w:val="00B331F0"/>
    <w:rsid w:val="00B35CA7"/>
    <w:rsid w:val="00B3649F"/>
    <w:rsid w:val="00B36BB7"/>
    <w:rsid w:val="00B36FEA"/>
    <w:rsid w:val="00B3792C"/>
    <w:rsid w:val="00B403CA"/>
    <w:rsid w:val="00B42B9B"/>
    <w:rsid w:val="00B434D1"/>
    <w:rsid w:val="00B43C35"/>
    <w:rsid w:val="00B440EC"/>
    <w:rsid w:val="00B474FC"/>
    <w:rsid w:val="00B519A1"/>
    <w:rsid w:val="00B51ADB"/>
    <w:rsid w:val="00B54C17"/>
    <w:rsid w:val="00B5502A"/>
    <w:rsid w:val="00B5535D"/>
    <w:rsid w:val="00B57ED1"/>
    <w:rsid w:val="00B60513"/>
    <w:rsid w:val="00B60850"/>
    <w:rsid w:val="00B6213D"/>
    <w:rsid w:val="00B63AEF"/>
    <w:rsid w:val="00B64491"/>
    <w:rsid w:val="00B65B2A"/>
    <w:rsid w:val="00B66BAB"/>
    <w:rsid w:val="00B70BCB"/>
    <w:rsid w:val="00B70F1F"/>
    <w:rsid w:val="00B711AF"/>
    <w:rsid w:val="00B72440"/>
    <w:rsid w:val="00B72EC5"/>
    <w:rsid w:val="00B72ED7"/>
    <w:rsid w:val="00B745DD"/>
    <w:rsid w:val="00B75F34"/>
    <w:rsid w:val="00B77FBB"/>
    <w:rsid w:val="00B80338"/>
    <w:rsid w:val="00B80433"/>
    <w:rsid w:val="00B80F65"/>
    <w:rsid w:val="00B8423C"/>
    <w:rsid w:val="00B86466"/>
    <w:rsid w:val="00B87D11"/>
    <w:rsid w:val="00B90652"/>
    <w:rsid w:val="00B9148F"/>
    <w:rsid w:val="00B917A6"/>
    <w:rsid w:val="00B9236B"/>
    <w:rsid w:val="00B932E1"/>
    <w:rsid w:val="00B9410B"/>
    <w:rsid w:val="00B9545B"/>
    <w:rsid w:val="00BA3241"/>
    <w:rsid w:val="00BA3EC8"/>
    <w:rsid w:val="00BA3EDA"/>
    <w:rsid w:val="00BA494C"/>
    <w:rsid w:val="00BA6F04"/>
    <w:rsid w:val="00BB0376"/>
    <w:rsid w:val="00BB0E67"/>
    <w:rsid w:val="00BB3055"/>
    <w:rsid w:val="00BB4C0B"/>
    <w:rsid w:val="00BB7FA3"/>
    <w:rsid w:val="00BC21E3"/>
    <w:rsid w:val="00BC2723"/>
    <w:rsid w:val="00BC3AF7"/>
    <w:rsid w:val="00BC52DA"/>
    <w:rsid w:val="00BC5D4B"/>
    <w:rsid w:val="00BC79EA"/>
    <w:rsid w:val="00BC7CE4"/>
    <w:rsid w:val="00BC7EE0"/>
    <w:rsid w:val="00BD189D"/>
    <w:rsid w:val="00BD24EC"/>
    <w:rsid w:val="00BD326B"/>
    <w:rsid w:val="00BD343A"/>
    <w:rsid w:val="00BD3AC7"/>
    <w:rsid w:val="00BD5185"/>
    <w:rsid w:val="00BD5D1D"/>
    <w:rsid w:val="00BE0241"/>
    <w:rsid w:val="00BE3AB0"/>
    <w:rsid w:val="00BE7699"/>
    <w:rsid w:val="00BF0D02"/>
    <w:rsid w:val="00BF4DD0"/>
    <w:rsid w:val="00BF52CC"/>
    <w:rsid w:val="00BF5C89"/>
    <w:rsid w:val="00C00925"/>
    <w:rsid w:val="00C0098C"/>
    <w:rsid w:val="00C00CD6"/>
    <w:rsid w:val="00C0217A"/>
    <w:rsid w:val="00C0225F"/>
    <w:rsid w:val="00C023D4"/>
    <w:rsid w:val="00C04F7D"/>
    <w:rsid w:val="00C05A71"/>
    <w:rsid w:val="00C05C50"/>
    <w:rsid w:val="00C06504"/>
    <w:rsid w:val="00C06BC4"/>
    <w:rsid w:val="00C12EDA"/>
    <w:rsid w:val="00C15140"/>
    <w:rsid w:val="00C16BB2"/>
    <w:rsid w:val="00C16F21"/>
    <w:rsid w:val="00C174D3"/>
    <w:rsid w:val="00C17F2B"/>
    <w:rsid w:val="00C23566"/>
    <w:rsid w:val="00C241D0"/>
    <w:rsid w:val="00C2490F"/>
    <w:rsid w:val="00C26DE0"/>
    <w:rsid w:val="00C30433"/>
    <w:rsid w:val="00C30FC4"/>
    <w:rsid w:val="00C324D5"/>
    <w:rsid w:val="00C3250F"/>
    <w:rsid w:val="00C32F31"/>
    <w:rsid w:val="00C36DCB"/>
    <w:rsid w:val="00C37C13"/>
    <w:rsid w:val="00C400D2"/>
    <w:rsid w:val="00C40576"/>
    <w:rsid w:val="00C41F57"/>
    <w:rsid w:val="00C465D0"/>
    <w:rsid w:val="00C50021"/>
    <w:rsid w:val="00C51D31"/>
    <w:rsid w:val="00C5772B"/>
    <w:rsid w:val="00C60EAE"/>
    <w:rsid w:val="00C620EE"/>
    <w:rsid w:val="00C64EF4"/>
    <w:rsid w:val="00C6525B"/>
    <w:rsid w:val="00C65E59"/>
    <w:rsid w:val="00C70CF6"/>
    <w:rsid w:val="00C72392"/>
    <w:rsid w:val="00C7279A"/>
    <w:rsid w:val="00C74EC2"/>
    <w:rsid w:val="00C7541D"/>
    <w:rsid w:val="00C776F6"/>
    <w:rsid w:val="00C8027C"/>
    <w:rsid w:val="00C80A5C"/>
    <w:rsid w:val="00C81954"/>
    <w:rsid w:val="00C81FEA"/>
    <w:rsid w:val="00C900CB"/>
    <w:rsid w:val="00C92DD9"/>
    <w:rsid w:val="00C9630C"/>
    <w:rsid w:val="00C97F3A"/>
    <w:rsid w:val="00CA6DB5"/>
    <w:rsid w:val="00CA6F82"/>
    <w:rsid w:val="00CA7586"/>
    <w:rsid w:val="00CB008C"/>
    <w:rsid w:val="00CB04A8"/>
    <w:rsid w:val="00CB505F"/>
    <w:rsid w:val="00CB56CA"/>
    <w:rsid w:val="00CB598E"/>
    <w:rsid w:val="00CC044D"/>
    <w:rsid w:val="00CC28DD"/>
    <w:rsid w:val="00CC363E"/>
    <w:rsid w:val="00CC62D1"/>
    <w:rsid w:val="00CC681B"/>
    <w:rsid w:val="00CD201A"/>
    <w:rsid w:val="00CD29BD"/>
    <w:rsid w:val="00CD42D9"/>
    <w:rsid w:val="00CD476C"/>
    <w:rsid w:val="00CD4B55"/>
    <w:rsid w:val="00CD5C3E"/>
    <w:rsid w:val="00CE07AC"/>
    <w:rsid w:val="00CE0B16"/>
    <w:rsid w:val="00CE3123"/>
    <w:rsid w:val="00CE3633"/>
    <w:rsid w:val="00CE7C7C"/>
    <w:rsid w:val="00CE7E57"/>
    <w:rsid w:val="00CF23A8"/>
    <w:rsid w:val="00CF2C0E"/>
    <w:rsid w:val="00CF76FC"/>
    <w:rsid w:val="00D00FA0"/>
    <w:rsid w:val="00D0208F"/>
    <w:rsid w:val="00D02D6B"/>
    <w:rsid w:val="00D02FF9"/>
    <w:rsid w:val="00D04826"/>
    <w:rsid w:val="00D05CE0"/>
    <w:rsid w:val="00D07820"/>
    <w:rsid w:val="00D07F44"/>
    <w:rsid w:val="00D1076F"/>
    <w:rsid w:val="00D125CF"/>
    <w:rsid w:val="00D140AC"/>
    <w:rsid w:val="00D1425C"/>
    <w:rsid w:val="00D14501"/>
    <w:rsid w:val="00D145EE"/>
    <w:rsid w:val="00D2077F"/>
    <w:rsid w:val="00D26951"/>
    <w:rsid w:val="00D27102"/>
    <w:rsid w:val="00D27851"/>
    <w:rsid w:val="00D3149D"/>
    <w:rsid w:val="00D33335"/>
    <w:rsid w:val="00D33AF7"/>
    <w:rsid w:val="00D36877"/>
    <w:rsid w:val="00D421E7"/>
    <w:rsid w:val="00D4358D"/>
    <w:rsid w:val="00D45178"/>
    <w:rsid w:val="00D4562A"/>
    <w:rsid w:val="00D46371"/>
    <w:rsid w:val="00D50507"/>
    <w:rsid w:val="00D53781"/>
    <w:rsid w:val="00D54700"/>
    <w:rsid w:val="00D5581B"/>
    <w:rsid w:val="00D55D18"/>
    <w:rsid w:val="00D56EAE"/>
    <w:rsid w:val="00D63476"/>
    <w:rsid w:val="00D64CBC"/>
    <w:rsid w:val="00D6540B"/>
    <w:rsid w:val="00D704D4"/>
    <w:rsid w:val="00D7216E"/>
    <w:rsid w:val="00D75071"/>
    <w:rsid w:val="00D76503"/>
    <w:rsid w:val="00D77799"/>
    <w:rsid w:val="00D777E7"/>
    <w:rsid w:val="00D80A00"/>
    <w:rsid w:val="00D811BB"/>
    <w:rsid w:val="00D8376C"/>
    <w:rsid w:val="00D84370"/>
    <w:rsid w:val="00D85160"/>
    <w:rsid w:val="00D853FF"/>
    <w:rsid w:val="00D874AC"/>
    <w:rsid w:val="00D91333"/>
    <w:rsid w:val="00D93215"/>
    <w:rsid w:val="00DA1C94"/>
    <w:rsid w:val="00DA5791"/>
    <w:rsid w:val="00DA5CD2"/>
    <w:rsid w:val="00DA7BC7"/>
    <w:rsid w:val="00DB3936"/>
    <w:rsid w:val="00DB436F"/>
    <w:rsid w:val="00DB4A26"/>
    <w:rsid w:val="00DB69F2"/>
    <w:rsid w:val="00DC02AD"/>
    <w:rsid w:val="00DC0736"/>
    <w:rsid w:val="00DC0796"/>
    <w:rsid w:val="00DC0955"/>
    <w:rsid w:val="00DC1CA0"/>
    <w:rsid w:val="00DC2CBF"/>
    <w:rsid w:val="00DC3447"/>
    <w:rsid w:val="00DC351D"/>
    <w:rsid w:val="00DC3871"/>
    <w:rsid w:val="00DC3C33"/>
    <w:rsid w:val="00DC4262"/>
    <w:rsid w:val="00DC5E90"/>
    <w:rsid w:val="00DC742A"/>
    <w:rsid w:val="00DD09B9"/>
    <w:rsid w:val="00DD18C2"/>
    <w:rsid w:val="00DD1B19"/>
    <w:rsid w:val="00DD2A72"/>
    <w:rsid w:val="00DD2DC0"/>
    <w:rsid w:val="00DD303B"/>
    <w:rsid w:val="00DD562B"/>
    <w:rsid w:val="00DD5ECE"/>
    <w:rsid w:val="00DD67ED"/>
    <w:rsid w:val="00DD75E8"/>
    <w:rsid w:val="00DD7F8E"/>
    <w:rsid w:val="00DE0251"/>
    <w:rsid w:val="00DE4D60"/>
    <w:rsid w:val="00DE648A"/>
    <w:rsid w:val="00DE757A"/>
    <w:rsid w:val="00DE77F8"/>
    <w:rsid w:val="00DF0062"/>
    <w:rsid w:val="00DF02BE"/>
    <w:rsid w:val="00DF142E"/>
    <w:rsid w:val="00DF33F8"/>
    <w:rsid w:val="00DF4612"/>
    <w:rsid w:val="00DF6D78"/>
    <w:rsid w:val="00DF72FA"/>
    <w:rsid w:val="00DF78D0"/>
    <w:rsid w:val="00E00790"/>
    <w:rsid w:val="00E00DBA"/>
    <w:rsid w:val="00E03F07"/>
    <w:rsid w:val="00E06BA1"/>
    <w:rsid w:val="00E0769D"/>
    <w:rsid w:val="00E10DE0"/>
    <w:rsid w:val="00E12A00"/>
    <w:rsid w:val="00E13530"/>
    <w:rsid w:val="00E15E4B"/>
    <w:rsid w:val="00E17D54"/>
    <w:rsid w:val="00E21503"/>
    <w:rsid w:val="00E2175C"/>
    <w:rsid w:val="00E26593"/>
    <w:rsid w:val="00E313F0"/>
    <w:rsid w:val="00E31532"/>
    <w:rsid w:val="00E33538"/>
    <w:rsid w:val="00E34A42"/>
    <w:rsid w:val="00E3513F"/>
    <w:rsid w:val="00E407A7"/>
    <w:rsid w:val="00E41E19"/>
    <w:rsid w:val="00E42B65"/>
    <w:rsid w:val="00E44298"/>
    <w:rsid w:val="00E460E8"/>
    <w:rsid w:val="00E465D9"/>
    <w:rsid w:val="00E47A1A"/>
    <w:rsid w:val="00E47C86"/>
    <w:rsid w:val="00E517F6"/>
    <w:rsid w:val="00E5247B"/>
    <w:rsid w:val="00E52C9F"/>
    <w:rsid w:val="00E55E62"/>
    <w:rsid w:val="00E562A9"/>
    <w:rsid w:val="00E57F41"/>
    <w:rsid w:val="00E64A1C"/>
    <w:rsid w:val="00E64F7F"/>
    <w:rsid w:val="00E6620B"/>
    <w:rsid w:val="00E670D4"/>
    <w:rsid w:val="00E705D2"/>
    <w:rsid w:val="00E7145C"/>
    <w:rsid w:val="00E719FE"/>
    <w:rsid w:val="00E71B6A"/>
    <w:rsid w:val="00E728C8"/>
    <w:rsid w:val="00E74D6D"/>
    <w:rsid w:val="00E76CCD"/>
    <w:rsid w:val="00E81052"/>
    <w:rsid w:val="00E87B92"/>
    <w:rsid w:val="00E901E4"/>
    <w:rsid w:val="00E913A1"/>
    <w:rsid w:val="00E91BFF"/>
    <w:rsid w:val="00E97E37"/>
    <w:rsid w:val="00EA5736"/>
    <w:rsid w:val="00EA5AAC"/>
    <w:rsid w:val="00EA68D7"/>
    <w:rsid w:val="00EB05E2"/>
    <w:rsid w:val="00EB1EB7"/>
    <w:rsid w:val="00EB5010"/>
    <w:rsid w:val="00EC03E0"/>
    <w:rsid w:val="00EC1F00"/>
    <w:rsid w:val="00EC2917"/>
    <w:rsid w:val="00EC49D5"/>
    <w:rsid w:val="00EC591A"/>
    <w:rsid w:val="00ED0015"/>
    <w:rsid w:val="00ED2391"/>
    <w:rsid w:val="00ED40CA"/>
    <w:rsid w:val="00ED4775"/>
    <w:rsid w:val="00ED4B51"/>
    <w:rsid w:val="00ED5ECB"/>
    <w:rsid w:val="00ED70CF"/>
    <w:rsid w:val="00EE5A02"/>
    <w:rsid w:val="00EE6640"/>
    <w:rsid w:val="00EF0775"/>
    <w:rsid w:val="00EF3FB1"/>
    <w:rsid w:val="00EF6B9C"/>
    <w:rsid w:val="00EF74A7"/>
    <w:rsid w:val="00EF7835"/>
    <w:rsid w:val="00F00932"/>
    <w:rsid w:val="00F013BB"/>
    <w:rsid w:val="00F0338C"/>
    <w:rsid w:val="00F04032"/>
    <w:rsid w:val="00F06204"/>
    <w:rsid w:val="00F06D1C"/>
    <w:rsid w:val="00F076F5"/>
    <w:rsid w:val="00F139A2"/>
    <w:rsid w:val="00F15948"/>
    <w:rsid w:val="00F15D69"/>
    <w:rsid w:val="00F17234"/>
    <w:rsid w:val="00F2358A"/>
    <w:rsid w:val="00F27724"/>
    <w:rsid w:val="00F31CC6"/>
    <w:rsid w:val="00F32FAB"/>
    <w:rsid w:val="00F343CD"/>
    <w:rsid w:val="00F37005"/>
    <w:rsid w:val="00F40BEA"/>
    <w:rsid w:val="00F41C2F"/>
    <w:rsid w:val="00F424A4"/>
    <w:rsid w:val="00F42656"/>
    <w:rsid w:val="00F432B0"/>
    <w:rsid w:val="00F45AD3"/>
    <w:rsid w:val="00F46780"/>
    <w:rsid w:val="00F512BF"/>
    <w:rsid w:val="00F51467"/>
    <w:rsid w:val="00F514CE"/>
    <w:rsid w:val="00F5297F"/>
    <w:rsid w:val="00F54F15"/>
    <w:rsid w:val="00F61586"/>
    <w:rsid w:val="00F63FF0"/>
    <w:rsid w:val="00F65858"/>
    <w:rsid w:val="00F66259"/>
    <w:rsid w:val="00F707D3"/>
    <w:rsid w:val="00F76744"/>
    <w:rsid w:val="00F8033A"/>
    <w:rsid w:val="00F80531"/>
    <w:rsid w:val="00F8604F"/>
    <w:rsid w:val="00F91080"/>
    <w:rsid w:val="00F9351D"/>
    <w:rsid w:val="00F9429D"/>
    <w:rsid w:val="00F94A17"/>
    <w:rsid w:val="00F94F6D"/>
    <w:rsid w:val="00F95B11"/>
    <w:rsid w:val="00F96107"/>
    <w:rsid w:val="00F9666F"/>
    <w:rsid w:val="00F973AB"/>
    <w:rsid w:val="00FA00B4"/>
    <w:rsid w:val="00FA16DE"/>
    <w:rsid w:val="00FA2CC5"/>
    <w:rsid w:val="00FA3D2C"/>
    <w:rsid w:val="00FA659D"/>
    <w:rsid w:val="00FA7FAD"/>
    <w:rsid w:val="00FB382F"/>
    <w:rsid w:val="00FB4786"/>
    <w:rsid w:val="00FB484D"/>
    <w:rsid w:val="00FB498C"/>
    <w:rsid w:val="00FB7A6C"/>
    <w:rsid w:val="00FC1C7A"/>
    <w:rsid w:val="00FC50FC"/>
    <w:rsid w:val="00FC539D"/>
    <w:rsid w:val="00FC6116"/>
    <w:rsid w:val="00FD054B"/>
    <w:rsid w:val="00FD1C9E"/>
    <w:rsid w:val="00FD1D64"/>
    <w:rsid w:val="00FD2057"/>
    <w:rsid w:val="00FD2ABB"/>
    <w:rsid w:val="00FD2BC6"/>
    <w:rsid w:val="00FD31B0"/>
    <w:rsid w:val="00FD4635"/>
    <w:rsid w:val="00FD5D15"/>
    <w:rsid w:val="00FD5EDE"/>
    <w:rsid w:val="00FD6337"/>
    <w:rsid w:val="00FD6B9E"/>
    <w:rsid w:val="00FE0480"/>
    <w:rsid w:val="00FE31C8"/>
    <w:rsid w:val="00FE3AFB"/>
    <w:rsid w:val="00FE481D"/>
    <w:rsid w:val="00FE76A2"/>
    <w:rsid w:val="00FF348C"/>
    <w:rsid w:val="00FF3F7F"/>
    <w:rsid w:val="00FF4A49"/>
    <w:rsid w:val="00FF57C4"/>
    <w:rsid w:val="00FF738B"/>
    <w:rsid w:val="00FF7A0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uiPriority w:val="99"/>
    <w:unhideWhenUsed/>
    <w:rsid w:val="00D421E7"/>
    <w:pPr>
      <w:numPr>
        <w:numId w:val="1"/>
      </w:numPr>
      <w:contextualSpacing/>
    </w:pPr>
  </w:style>
  <w:style w:type="paragraph" w:styleId="Funotentext">
    <w:name w:val="footnote text"/>
    <w:basedOn w:val="Standard"/>
    <w:link w:val="FunotentextZchn"/>
    <w:uiPriority w:val="99"/>
    <w:semiHidden/>
    <w:unhideWhenUsed/>
    <w:rsid w:val="00B54C1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54C17"/>
    <w:rPr>
      <w:sz w:val="20"/>
      <w:szCs w:val="20"/>
    </w:rPr>
  </w:style>
  <w:style w:type="character" w:styleId="Funotenzeichen">
    <w:name w:val="footnote reference"/>
    <w:basedOn w:val="Absatz-Standardschriftart"/>
    <w:uiPriority w:val="99"/>
    <w:semiHidden/>
    <w:unhideWhenUsed/>
    <w:rsid w:val="00B54C17"/>
    <w:rPr>
      <w:vertAlign w:val="superscript"/>
    </w:rPr>
  </w:style>
  <w:style w:type="paragraph" w:styleId="Listenabsatz">
    <w:name w:val="List Paragraph"/>
    <w:basedOn w:val="Standard"/>
    <w:uiPriority w:val="34"/>
    <w:qFormat/>
    <w:rsid w:val="0053384E"/>
    <w:pPr>
      <w:ind w:left="720"/>
      <w:contextualSpacing/>
    </w:pPr>
  </w:style>
  <w:style w:type="paragraph" w:styleId="Kopfzeile">
    <w:name w:val="header"/>
    <w:basedOn w:val="Standard"/>
    <w:link w:val="KopfzeileZchn"/>
    <w:uiPriority w:val="99"/>
    <w:unhideWhenUsed/>
    <w:rsid w:val="006B696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6967"/>
  </w:style>
  <w:style w:type="paragraph" w:styleId="Fuzeile">
    <w:name w:val="footer"/>
    <w:basedOn w:val="Standard"/>
    <w:link w:val="FuzeileZchn"/>
    <w:uiPriority w:val="99"/>
    <w:unhideWhenUsed/>
    <w:rsid w:val="006B69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6967"/>
  </w:style>
  <w:style w:type="paragraph" w:styleId="Sprechblasentext">
    <w:name w:val="Balloon Text"/>
    <w:basedOn w:val="Standard"/>
    <w:link w:val="SprechblasentextZchn"/>
    <w:uiPriority w:val="99"/>
    <w:semiHidden/>
    <w:unhideWhenUsed/>
    <w:rsid w:val="00013217"/>
    <w:pPr>
      <w:spacing w:after="0" w:line="240" w:lineRule="auto"/>
    </w:pPr>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013217"/>
    <w:rPr>
      <w:rFonts w:ascii="Lucida Grande" w:hAnsi="Lucida Grande"/>
      <w:sz w:val="18"/>
      <w:szCs w:val="18"/>
    </w:rPr>
  </w:style>
  <w:style w:type="character" w:styleId="Kommentarzeichen">
    <w:name w:val="annotation reference"/>
    <w:basedOn w:val="Absatz-Standardschriftart"/>
    <w:uiPriority w:val="99"/>
    <w:semiHidden/>
    <w:unhideWhenUsed/>
    <w:rsid w:val="0078545B"/>
    <w:rPr>
      <w:sz w:val="18"/>
      <w:szCs w:val="18"/>
    </w:rPr>
  </w:style>
  <w:style w:type="paragraph" w:styleId="Kommentartext">
    <w:name w:val="annotation text"/>
    <w:basedOn w:val="Standard"/>
    <w:link w:val="KommentartextZchn"/>
    <w:uiPriority w:val="99"/>
    <w:semiHidden/>
    <w:unhideWhenUsed/>
    <w:rsid w:val="0078545B"/>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78545B"/>
    <w:rPr>
      <w:sz w:val="24"/>
      <w:szCs w:val="24"/>
    </w:rPr>
  </w:style>
  <w:style w:type="paragraph" w:styleId="Kommentarthema">
    <w:name w:val="annotation subject"/>
    <w:basedOn w:val="Kommentartext"/>
    <w:next w:val="Kommentartext"/>
    <w:link w:val="KommentarthemaZchn"/>
    <w:uiPriority w:val="99"/>
    <w:semiHidden/>
    <w:unhideWhenUsed/>
    <w:rsid w:val="0078545B"/>
    <w:rPr>
      <w:b/>
      <w:bCs/>
      <w:sz w:val="20"/>
      <w:szCs w:val="20"/>
    </w:rPr>
  </w:style>
  <w:style w:type="character" w:customStyle="1" w:styleId="KommentarthemaZchn">
    <w:name w:val="Kommentarthema Zchn"/>
    <w:basedOn w:val="KommentartextZchn"/>
    <w:link w:val="Kommentarthema"/>
    <w:uiPriority w:val="99"/>
    <w:semiHidden/>
    <w:rsid w:val="0078545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uiPriority w:val="99"/>
    <w:unhideWhenUsed/>
    <w:rsid w:val="00D421E7"/>
    <w:pPr>
      <w:numPr>
        <w:numId w:val="1"/>
      </w:numPr>
      <w:contextualSpacing/>
    </w:pPr>
  </w:style>
  <w:style w:type="paragraph" w:styleId="Funotentext">
    <w:name w:val="footnote text"/>
    <w:basedOn w:val="Standard"/>
    <w:link w:val="FunotentextZchn"/>
    <w:uiPriority w:val="99"/>
    <w:semiHidden/>
    <w:unhideWhenUsed/>
    <w:rsid w:val="00B54C1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54C17"/>
    <w:rPr>
      <w:sz w:val="20"/>
      <w:szCs w:val="20"/>
    </w:rPr>
  </w:style>
  <w:style w:type="character" w:styleId="Funotenzeichen">
    <w:name w:val="footnote reference"/>
    <w:basedOn w:val="Absatz-Standardschriftart"/>
    <w:uiPriority w:val="99"/>
    <w:semiHidden/>
    <w:unhideWhenUsed/>
    <w:rsid w:val="00B54C17"/>
    <w:rPr>
      <w:vertAlign w:val="superscript"/>
    </w:rPr>
  </w:style>
  <w:style w:type="paragraph" w:styleId="Listenabsatz">
    <w:name w:val="List Paragraph"/>
    <w:basedOn w:val="Standard"/>
    <w:uiPriority w:val="34"/>
    <w:qFormat/>
    <w:rsid w:val="0053384E"/>
    <w:pPr>
      <w:ind w:left="720"/>
      <w:contextualSpacing/>
    </w:pPr>
  </w:style>
  <w:style w:type="paragraph" w:styleId="Kopfzeile">
    <w:name w:val="header"/>
    <w:basedOn w:val="Standard"/>
    <w:link w:val="KopfzeileZchn"/>
    <w:uiPriority w:val="99"/>
    <w:unhideWhenUsed/>
    <w:rsid w:val="006B696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6967"/>
  </w:style>
  <w:style w:type="paragraph" w:styleId="Fuzeile">
    <w:name w:val="footer"/>
    <w:basedOn w:val="Standard"/>
    <w:link w:val="FuzeileZchn"/>
    <w:uiPriority w:val="99"/>
    <w:unhideWhenUsed/>
    <w:rsid w:val="006B69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6967"/>
  </w:style>
  <w:style w:type="paragraph" w:styleId="Sprechblasentext">
    <w:name w:val="Balloon Text"/>
    <w:basedOn w:val="Standard"/>
    <w:link w:val="SprechblasentextZchn"/>
    <w:uiPriority w:val="99"/>
    <w:semiHidden/>
    <w:unhideWhenUsed/>
    <w:rsid w:val="00013217"/>
    <w:pPr>
      <w:spacing w:after="0" w:line="240" w:lineRule="auto"/>
    </w:pPr>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013217"/>
    <w:rPr>
      <w:rFonts w:ascii="Lucida Grande" w:hAnsi="Lucida Grande"/>
      <w:sz w:val="18"/>
      <w:szCs w:val="18"/>
    </w:rPr>
  </w:style>
  <w:style w:type="character" w:styleId="Kommentarzeichen">
    <w:name w:val="annotation reference"/>
    <w:basedOn w:val="Absatz-Standardschriftart"/>
    <w:uiPriority w:val="99"/>
    <w:semiHidden/>
    <w:unhideWhenUsed/>
    <w:rsid w:val="0078545B"/>
    <w:rPr>
      <w:sz w:val="18"/>
      <w:szCs w:val="18"/>
    </w:rPr>
  </w:style>
  <w:style w:type="paragraph" w:styleId="Kommentartext">
    <w:name w:val="annotation text"/>
    <w:basedOn w:val="Standard"/>
    <w:link w:val="KommentartextZchn"/>
    <w:uiPriority w:val="99"/>
    <w:semiHidden/>
    <w:unhideWhenUsed/>
    <w:rsid w:val="0078545B"/>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78545B"/>
    <w:rPr>
      <w:sz w:val="24"/>
      <w:szCs w:val="24"/>
    </w:rPr>
  </w:style>
  <w:style w:type="paragraph" w:styleId="Kommentarthema">
    <w:name w:val="annotation subject"/>
    <w:basedOn w:val="Kommentartext"/>
    <w:next w:val="Kommentartext"/>
    <w:link w:val="KommentarthemaZchn"/>
    <w:uiPriority w:val="99"/>
    <w:semiHidden/>
    <w:unhideWhenUsed/>
    <w:rsid w:val="0078545B"/>
    <w:rPr>
      <w:b/>
      <w:bCs/>
      <w:sz w:val="20"/>
      <w:szCs w:val="20"/>
    </w:rPr>
  </w:style>
  <w:style w:type="character" w:customStyle="1" w:styleId="KommentarthemaZchn">
    <w:name w:val="Kommentarthema Zchn"/>
    <w:basedOn w:val="KommentartextZchn"/>
    <w:link w:val="Kommentarthema"/>
    <w:uiPriority w:val="99"/>
    <w:semiHidden/>
    <w:rsid w:val="007854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3728">
      <w:bodyDiv w:val="1"/>
      <w:marLeft w:val="0"/>
      <w:marRight w:val="0"/>
      <w:marTop w:val="0"/>
      <w:marBottom w:val="0"/>
      <w:divBdr>
        <w:top w:val="none" w:sz="0" w:space="0" w:color="auto"/>
        <w:left w:val="none" w:sz="0" w:space="0" w:color="auto"/>
        <w:bottom w:val="none" w:sz="0" w:space="0" w:color="auto"/>
        <w:right w:val="none" w:sz="0" w:space="0" w:color="auto"/>
      </w:divBdr>
    </w:div>
    <w:div w:id="196033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6930</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4</cp:revision>
  <dcterms:created xsi:type="dcterms:W3CDTF">2014-09-11T13:02:00Z</dcterms:created>
  <dcterms:modified xsi:type="dcterms:W3CDTF">2014-09-11T13:34:00Z</dcterms:modified>
</cp:coreProperties>
</file>