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7A576" w14:textId="77777777" w:rsidR="00766F3D" w:rsidRDefault="00766F3D" w:rsidP="00766F3D">
      <w:pPr>
        <w:jc w:val="center"/>
        <w:rPr>
          <w:szCs w:val="24"/>
        </w:rPr>
      </w:pPr>
    </w:p>
    <w:p w14:paraId="6DE34E2C" w14:textId="77777777" w:rsidR="00766F3D" w:rsidRDefault="00766F3D" w:rsidP="00766F3D">
      <w:pPr>
        <w:jc w:val="center"/>
        <w:rPr>
          <w:szCs w:val="24"/>
        </w:rPr>
      </w:pPr>
    </w:p>
    <w:p w14:paraId="443AD190" w14:textId="77777777" w:rsidR="00D71DAF" w:rsidRDefault="00D71DAF" w:rsidP="00766F3D">
      <w:pPr>
        <w:jc w:val="center"/>
        <w:rPr>
          <w:szCs w:val="24"/>
        </w:rPr>
      </w:pPr>
    </w:p>
    <w:p w14:paraId="1F866A97" w14:textId="77777777" w:rsidR="00D71DAF" w:rsidRDefault="00D71DAF" w:rsidP="00766F3D">
      <w:pPr>
        <w:jc w:val="center"/>
        <w:rPr>
          <w:szCs w:val="24"/>
        </w:rPr>
      </w:pPr>
    </w:p>
    <w:p w14:paraId="02B3DE34" w14:textId="77777777" w:rsidR="00D71DAF" w:rsidRDefault="00D71DAF" w:rsidP="00766F3D">
      <w:pPr>
        <w:jc w:val="center"/>
        <w:rPr>
          <w:szCs w:val="24"/>
        </w:rPr>
      </w:pPr>
    </w:p>
    <w:p w14:paraId="49601EF9" w14:textId="77777777" w:rsidR="00D71DAF" w:rsidRDefault="00D71DAF" w:rsidP="00766F3D">
      <w:pPr>
        <w:jc w:val="center"/>
        <w:rPr>
          <w:szCs w:val="24"/>
        </w:rPr>
      </w:pPr>
    </w:p>
    <w:p w14:paraId="78A0C183" w14:textId="77777777" w:rsidR="00D71DAF" w:rsidRDefault="00D71DAF" w:rsidP="00766F3D">
      <w:pPr>
        <w:jc w:val="center"/>
        <w:rPr>
          <w:szCs w:val="24"/>
        </w:rPr>
      </w:pPr>
    </w:p>
    <w:p w14:paraId="4A2CC3E3" w14:textId="77777777" w:rsidR="00D71DAF" w:rsidRDefault="00D71DAF" w:rsidP="00766F3D">
      <w:pPr>
        <w:jc w:val="center"/>
        <w:rPr>
          <w:szCs w:val="24"/>
        </w:rPr>
      </w:pPr>
    </w:p>
    <w:p w14:paraId="3263BAB3" w14:textId="77777777" w:rsidR="00766F3D" w:rsidRPr="00D71DAF" w:rsidRDefault="00D71DAF" w:rsidP="00766F3D">
      <w:pPr>
        <w:pStyle w:val="berschrift2"/>
        <w:jc w:val="center"/>
        <w:rPr>
          <w:sz w:val="48"/>
          <w:szCs w:val="48"/>
        </w:rPr>
      </w:pPr>
      <w:r w:rsidRPr="00D71DAF">
        <w:rPr>
          <w:sz w:val="48"/>
          <w:szCs w:val="48"/>
        </w:rPr>
        <w:t>Versprechen und Drohung</w:t>
      </w:r>
    </w:p>
    <w:p w14:paraId="36FE39B2" w14:textId="77777777" w:rsidR="00766F3D" w:rsidRDefault="00766F3D" w:rsidP="00766F3D">
      <w:pPr>
        <w:jc w:val="center"/>
        <w:rPr>
          <w:szCs w:val="24"/>
        </w:rPr>
      </w:pPr>
    </w:p>
    <w:p w14:paraId="51F8453E" w14:textId="77777777" w:rsidR="00766F3D" w:rsidRPr="00766F3D" w:rsidRDefault="00766F3D" w:rsidP="00766F3D">
      <w:pPr>
        <w:jc w:val="center"/>
        <w:rPr>
          <w:szCs w:val="24"/>
        </w:rPr>
      </w:pPr>
    </w:p>
    <w:p w14:paraId="3C8544B9" w14:textId="22266BCB" w:rsidR="00963E8D" w:rsidRDefault="00334166" w:rsidP="00963E8D">
      <w:pPr>
        <w:jc w:val="center"/>
        <w:rPr>
          <w:sz w:val="32"/>
        </w:rPr>
      </w:pPr>
      <w:r>
        <w:rPr>
          <w:sz w:val="32"/>
        </w:rPr>
        <w:t>___</w:t>
      </w:r>
      <w:r w:rsidR="00963E8D">
        <w:rPr>
          <w:sz w:val="32"/>
        </w:rPr>
        <w:t xml:space="preserve">. Klausur </w:t>
      </w:r>
      <w:r>
        <w:rPr>
          <w:sz w:val="32"/>
        </w:rPr>
        <w:t>___</w:t>
      </w:r>
      <w:r w:rsidR="00963E8D">
        <w:rPr>
          <w:sz w:val="32"/>
        </w:rPr>
        <w:t>. Semester</w:t>
      </w:r>
    </w:p>
    <w:p w14:paraId="5FAA47F2" w14:textId="296733D8" w:rsidR="00963E8D" w:rsidRDefault="00963E8D" w:rsidP="00963E8D">
      <w:pPr>
        <w:jc w:val="center"/>
        <w:rPr>
          <w:sz w:val="28"/>
        </w:rPr>
      </w:pPr>
      <w:r>
        <w:rPr>
          <w:sz w:val="28"/>
        </w:rPr>
        <w:t xml:space="preserve">Geschrieben am </w:t>
      </w:r>
      <w:r w:rsidR="00334166">
        <w:rPr>
          <w:sz w:val="28"/>
        </w:rPr>
        <w:t>______</w:t>
      </w:r>
    </w:p>
    <w:p w14:paraId="2296E77B" w14:textId="77777777" w:rsidR="00963E8D" w:rsidRDefault="00963E8D" w:rsidP="00963E8D">
      <w:pPr>
        <w:jc w:val="center"/>
      </w:pPr>
    </w:p>
    <w:p w14:paraId="123B27FD" w14:textId="77777777" w:rsidR="00D71DAF" w:rsidRDefault="00D71DAF" w:rsidP="00963E8D">
      <w:pPr>
        <w:jc w:val="center"/>
      </w:pPr>
    </w:p>
    <w:p w14:paraId="0279C146" w14:textId="77777777" w:rsidR="00D71DAF" w:rsidRDefault="00D71DAF" w:rsidP="00963E8D">
      <w:pPr>
        <w:jc w:val="center"/>
      </w:pPr>
    </w:p>
    <w:p w14:paraId="13F83BED" w14:textId="77777777" w:rsidR="00D71DAF" w:rsidRDefault="00D71DAF" w:rsidP="00963E8D">
      <w:pPr>
        <w:jc w:val="center"/>
      </w:pPr>
    </w:p>
    <w:p w14:paraId="351FADFF" w14:textId="77777777" w:rsidR="00D71DAF" w:rsidRPr="00B739EA" w:rsidRDefault="00D71DAF" w:rsidP="00D71DAF">
      <w:pPr>
        <w:rPr>
          <w:i/>
          <w:iCs/>
          <w:sz w:val="28"/>
          <w:szCs w:val="28"/>
        </w:rPr>
      </w:pPr>
      <w:r>
        <w:rPr>
          <w:i/>
          <w:iCs/>
          <w:sz w:val="28"/>
        </w:rPr>
        <w:t xml:space="preserve">Interpretieren Sie den folgenden </w:t>
      </w:r>
      <w:r>
        <w:rPr>
          <w:i/>
          <w:iCs/>
          <w:sz w:val="28"/>
          <w:u w:val="single"/>
        </w:rPr>
        <w:t>griechischen</w:t>
      </w:r>
      <w:r>
        <w:rPr>
          <w:i/>
          <w:iCs/>
          <w:sz w:val="28"/>
        </w:rPr>
        <w:t xml:space="preserve"> Text, indem Sie die Aufgaben in der vorgegebenen Reihenfolge bearbeiten. Um die volle Punktzahl zu erreichen, formulieren Sie Ihre Antworten bitte immer in zusammenhängenden ganzen </w:t>
      </w:r>
      <w:r w:rsidRPr="00B739EA">
        <w:rPr>
          <w:i/>
          <w:iCs/>
          <w:sz w:val="28"/>
          <w:szCs w:val="28"/>
        </w:rPr>
        <w:t>Sätzen.</w:t>
      </w:r>
    </w:p>
    <w:p w14:paraId="1B62D147" w14:textId="77777777" w:rsidR="00E7339E" w:rsidRPr="00B739EA" w:rsidRDefault="00E7339E" w:rsidP="00D71DAF">
      <w:pPr>
        <w:rPr>
          <w:i/>
          <w:iCs/>
          <w:sz w:val="28"/>
          <w:szCs w:val="28"/>
        </w:rPr>
      </w:pPr>
    </w:p>
    <w:p w14:paraId="390348C4" w14:textId="77777777" w:rsidR="00E7339E" w:rsidRPr="00B739EA" w:rsidRDefault="00E7339E" w:rsidP="00D71DAF">
      <w:pPr>
        <w:rPr>
          <w:i/>
          <w:iCs/>
          <w:sz w:val="28"/>
          <w:szCs w:val="28"/>
        </w:rPr>
      </w:pPr>
      <w:r w:rsidRPr="00B739EA">
        <w:rPr>
          <w:i/>
          <w:iCs/>
          <w:sz w:val="28"/>
          <w:szCs w:val="28"/>
        </w:rPr>
        <w:t>Hilfsmittel: Deutsche Übersetzung der Vögel mit Anmerkungen</w:t>
      </w:r>
    </w:p>
    <w:p w14:paraId="4E0B54FA" w14:textId="77777777" w:rsidR="00F212C1" w:rsidRDefault="00963E8D" w:rsidP="00963E8D">
      <w:r>
        <w:br w:type="page"/>
      </w:r>
    </w:p>
    <w:p w14:paraId="23C7E97E" w14:textId="77777777" w:rsidR="00E7339E" w:rsidRDefault="00E7339E" w:rsidP="00D704DD">
      <w:pPr>
        <w:rPr>
          <w:lang w:val="el-GR"/>
        </w:rPr>
        <w:sectPr w:rsidR="00E7339E" w:rsidSect="00E7339E">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134" w:left="1418" w:header="720" w:footer="720" w:gutter="0"/>
          <w:cols w:space="720"/>
          <w:titlePg/>
        </w:sectPr>
      </w:pPr>
    </w:p>
    <w:p w14:paraId="4755451D" w14:textId="77777777" w:rsidR="00D704DD" w:rsidRPr="00B739EA" w:rsidRDefault="00D704DD" w:rsidP="00B739EA">
      <w:pPr>
        <w:spacing w:line="360" w:lineRule="auto"/>
        <w:rPr>
          <w:sz w:val="32"/>
          <w:szCs w:val="32"/>
          <w:lang w:val="el-GR"/>
        </w:rPr>
      </w:pPr>
      <w:r w:rsidRPr="00B739EA">
        <w:rPr>
          <w:sz w:val="32"/>
          <w:szCs w:val="32"/>
          <w:lang w:val="el-GR"/>
        </w:rPr>
        <w:t>Τοῖς κριταῖς εἰπεῖν τι βουλόμεσθα τῆς νίκης πέρι,</w:t>
      </w:r>
    </w:p>
    <w:p w14:paraId="2D49482C" w14:textId="77777777" w:rsidR="00D704DD" w:rsidRPr="00B739EA" w:rsidRDefault="00D704DD" w:rsidP="00B739EA">
      <w:pPr>
        <w:spacing w:line="360" w:lineRule="auto"/>
        <w:rPr>
          <w:sz w:val="32"/>
          <w:szCs w:val="32"/>
          <w:lang w:val="el-GR"/>
        </w:rPr>
      </w:pPr>
      <w:r w:rsidRPr="00B739EA">
        <w:rPr>
          <w:sz w:val="32"/>
          <w:szCs w:val="32"/>
          <w:lang w:val="el-GR"/>
        </w:rPr>
        <w:t>ὅς´ ἀγάθ´, ἢν κρίνωσιν ἡμᾶς, πᾶσιν αὐτοῖς δώσομεν,</w:t>
      </w:r>
    </w:p>
    <w:p w14:paraId="6F628344" w14:textId="77777777" w:rsidR="00D704DD" w:rsidRPr="00B739EA" w:rsidRDefault="00D704DD" w:rsidP="00B739EA">
      <w:pPr>
        <w:spacing w:line="360" w:lineRule="auto"/>
        <w:rPr>
          <w:sz w:val="32"/>
          <w:szCs w:val="32"/>
          <w:lang w:val="el-GR"/>
        </w:rPr>
      </w:pPr>
      <w:r w:rsidRPr="00B739EA">
        <w:rPr>
          <w:sz w:val="32"/>
          <w:szCs w:val="32"/>
          <w:lang w:val="el-GR"/>
        </w:rPr>
        <w:t>ὥστε κρείττω δῶρα πολλῷ τῶν Ἀλεξάνδρου λαβεῖν.</w:t>
      </w:r>
    </w:p>
    <w:p w14:paraId="3152CC41" w14:textId="77777777" w:rsidR="00D704DD" w:rsidRPr="00B739EA" w:rsidRDefault="00D704DD" w:rsidP="00B739EA">
      <w:pPr>
        <w:spacing w:line="360" w:lineRule="auto"/>
        <w:rPr>
          <w:sz w:val="32"/>
          <w:szCs w:val="32"/>
          <w:lang w:val="el-GR"/>
        </w:rPr>
      </w:pPr>
      <w:r w:rsidRPr="00B739EA">
        <w:rPr>
          <w:sz w:val="32"/>
          <w:szCs w:val="32"/>
          <w:lang w:val="el-GR"/>
        </w:rPr>
        <w:t>Πρῶτα μὲν γάρ, οὗ μάλιστα πᾶς κριτὴς ἐφίεται,</w:t>
      </w:r>
    </w:p>
    <w:p w14:paraId="50729987" w14:textId="77777777" w:rsidR="00D704DD" w:rsidRPr="00B739EA" w:rsidRDefault="00D704DD" w:rsidP="00B739EA">
      <w:pPr>
        <w:spacing w:line="360" w:lineRule="auto"/>
        <w:rPr>
          <w:sz w:val="32"/>
          <w:szCs w:val="32"/>
          <w:lang w:val="el-GR"/>
        </w:rPr>
      </w:pPr>
      <w:r w:rsidRPr="00B739EA">
        <w:rPr>
          <w:sz w:val="32"/>
          <w:szCs w:val="32"/>
          <w:lang w:val="el-GR"/>
        </w:rPr>
        <w:t>γλαῦκες ὑμᾶς οὔποτ´ ἐπιλείψουσι Λαυρειωτικαί·</w:t>
      </w:r>
    </w:p>
    <w:p w14:paraId="5778A78F" w14:textId="77777777" w:rsidR="00D704DD" w:rsidRPr="00B739EA" w:rsidRDefault="00D704DD" w:rsidP="00B739EA">
      <w:pPr>
        <w:spacing w:line="360" w:lineRule="auto"/>
        <w:rPr>
          <w:sz w:val="32"/>
          <w:szCs w:val="32"/>
          <w:lang w:val="el-GR"/>
        </w:rPr>
      </w:pPr>
      <w:r w:rsidRPr="00B739EA">
        <w:rPr>
          <w:sz w:val="32"/>
          <w:szCs w:val="32"/>
          <w:lang w:val="el-GR"/>
        </w:rPr>
        <w:t>ἀλλ´ ἐνοικήσουσιν ἔνδον, ἔν τε τοῖς βαλλαντίοις</w:t>
      </w:r>
    </w:p>
    <w:p w14:paraId="4AC0F8C8" w14:textId="77777777" w:rsidR="00D704DD" w:rsidRPr="00B739EA" w:rsidRDefault="00D704DD" w:rsidP="00B739EA">
      <w:pPr>
        <w:spacing w:line="360" w:lineRule="auto"/>
        <w:rPr>
          <w:sz w:val="32"/>
          <w:szCs w:val="32"/>
          <w:lang w:val="el-GR"/>
        </w:rPr>
      </w:pPr>
      <w:r w:rsidRPr="00B739EA">
        <w:rPr>
          <w:sz w:val="32"/>
          <w:szCs w:val="32"/>
          <w:lang w:val="el-GR"/>
        </w:rPr>
        <w:t>ἐννεοττεύσουσι κἀκλέψουσι μικρὰ κέρματα.</w:t>
      </w:r>
    </w:p>
    <w:p w14:paraId="6814F6B5" w14:textId="77777777" w:rsidR="00D704DD" w:rsidRPr="00B739EA" w:rsidRDefault="00D704DD" w:rsidP="00B739EA">
      <w:pPr>
        <w:spacing w:line="360" w:lineRule="auto"/>
        <w:rPr>
          <w:sz w:val="32"/>
          <w:szCs w:val="32"/>
          <w:lang w:val="el-GR"/>
        </w:rPr>
      </w:pPr>
      <w:r w:rsidRPr="00B739EA">
        <w:rPr>
          <w:sz w:val="32"/>
          <w:szCs w:val="32"/>
          <w:lang w:val="el-GR"/>
        </w:rPr>
        <w:t>Εἶτα πρὸς τούτοισιν ὥσπερ ἐν ἱεροῖς οἰκήσετε·</w:t>
      </w:r>
    </w:p>
    <w:p w14:paraId="074966BB" w14:textId="77777777" w:rsidR="00D704DD" w:rsidRPr="00B739EA" w:rsidRDefault="00D704DD" w:rsidP="00B739EA">
      <w:pPr>
        <w:spacing w:line="360" w:lineRule="auto"/>
        <w:rPr>
          <w:sz w:val="32"/>
          <w:szCs w:val="32"/>
          <w:lang w:val="el-GR"/>
        </w:rPr>
      </w:pPr>
      <w:r w:rsidRPr="00B739EA">
        <w:rPr>
          <w:sz w:val="32"/>
          <w:szCs w:val="32"/>
          <w:lang w:val="el-GR"/>
        </w:rPr>
        <w:t xml:space="preserve">τὰς γὰρ ὑμῶν οἰκίας ἐρέψομεν πρὸς αἰετόν· </w:t>
      </w:r>
    </w:p>
    <w:p w14:paraId="25F6D9C5" w14:textId="77777777" w:rsidR="00D704DD" w:rsidRPr="00B739EA" w:rsidRDefault="00D704DD" w:rsidP="00B739EA">
      <w:pPr>
        <w:spacing w:line="360" w:lineRule="auto"/>
        <w:rPr>
          <w:sz w:val="32"/>
          <w:szCs w:val="32"/>
          <w:lang w:val="el-GR"/>
        </w:rPr>
      </w:pPr>
      <w:r w:rsidRPr="00B739EA">
        <w:rPr>
          <w:sz w:val="32"/>
          <w:szCs w:val="32"/>
          <w:lang w:val="el-GR"/>
        </w:rPr>
        <w:t>κἂν λαχόντες ἀρχίδιον εἶθ´ ἁρπάσαι βούλησθέ τι,</w:t>
      </w:r>
    </w:p>
    <w:p w14:paraId="0A0D1923" w14:textId="77777777" w:rsidR="00D704DD" w:rsidRPr="00B739EA" w:rsidRDefault="00D704DD" w:rsidP="00B739EA">
      <w:pPr>
        <w:spacing w:line="360" w:lineRule="auto"/>
        <w:rPr>
          <w:sz w:val="32"/>
          <w:szCs w:val="32"/>
          <w:lang w:val="el-GR"/>
        </w:rPr>
      </w:pPr>
      <w:r w:rsidRPr="00B739EA">
        <w:rPr>
          <w:sz w:val="32"/>
          <w:szCs w:val="32"/>
          <w:lang w:val="el-GR"/>
        </w:rPr>
        <w:t>ὀξὺν ἱερακίσκον εἰς τὰς χεῖρας ὑμῖν δώσομεν.</w:t>
      </w:r>
    </w:p>
    <w:p w14:paraId="3389FA87" w14:textId="77777777" w:rsidR="00D704DD" w:rsidRPr="00B739EA" w:rsidRDefault="00D704DD" w:rsidP="00B739EA">
      <w:pPr>
        <w:spacing w:line="360" w:lineRule="auto"/>
        <w:rPr>
          <w:sz w:val="32"/>
          <w:szCs w:val="32"/>
          <w:lang w:val="el-GR"/>
        </w:rPr>
      </w:pPr>
      <w:r w:rsidRPr="00B739EA">
        <w:rPr>
          <w:sz w:val="32"/>
          <w:szCs w:val="32"/>
          <w:lang w:val="el-GR"/>
        </w:rPr>
        <w:t>Ἢν δέ που δειπνῆτε, πρηγορεῶνας ὑμῖν πέμψομεν.</w:t>
      </w:r>
    </w:p>
    <w:p w14:paraId="4F5CEA54" w14:textId="77777777" w:rsidR="00D704DD" w:rsidRPr="00B739EA" w:rsidRDefault="00D704DD" w:rsidP="00B739EA">
      <w:pPr>
        <w:spacing w:line="360" w:lineRule="auto"/>
        <w:rPr>
          <w:sz w:val="32"/>
          <w:szCs w:val="32"/>
          <w:lang w:val="el-GR"/>
        </w:rPr>
      </w:pPr>
      <w:r w:rsidRPr="00B739EA">
        <w:rPr>
          <w:sz w:val="32"/>
          <w:szCs w:val="32"/>
          <w:lang w:val="el-GR"/>
        </w:rPr>
        <w:t>Ἢν δὲ μὴ κρίνητε, χαλκεύεσθε μηνίσκους φορεῖν</w:t>
      </w:r>
    </w:p>
    <w:p w14:paraId="3A9677D3" w14:textId="77777777" w:rsidR="00D704DD" w:rsidRPr="00B739EA" w:rsidRDefault="00D704DD" w:rsidP="00B739EA">
      <w:pPr>
        <w:spacing w:line="360" w:lineRule="auto"/>
        <w:rPr>
          <w:sz w:val="32"/>
          <w:szCs w:val="32"/>
          <w:lang w:val="el-GR"/>
        </w:rPr>
      </w:pPr>
      <w:r w:rsidRPr="00B739EA">
        <w:rPr>
          <w:sz w:val="32"/>
          <w:szCs w:val="32"/>
          <w:lang w:val="el-GR"/>
        </w:rPr>
        <w:t>ὥσπερ ἁνδριάντες· ὡς ὑμῶν ὃς ἂν μὴ μῆν´ ἔχῃ,</w:t>
      </w:r>
    </w:p>
    <w:p w14:paraId="397FB54A" w14:textId="77777777" w:rsidR="00D704DD" w:rsidRPr="00B739EA" w:rsidRDefault="00D704DD" w:rsidP="00B739EA">
      <w:pPr>
        <w:spacing w:line="360" w:lineRule="auto"/>
        <w:rPr>
          <w:sz w:val="32"/>
          <w:szCs w:val="32"/>
          <w:lang w:val="el-GR"/>
        </w:rPr>
      </w:pPr>
      <w:r w:rsidRPr="00B739EA">
        <w:rPr>
          <w:sz w:val="32"/>
          <w:szCs w:val="32"/>
          <w:lang w:val="el-GR"/>
        </w:rPr>
        <w:t>ὅταν ἔχητε χλανίδα λευκήν, τότε μάλισθ´ οὕτω δίκην</w:t>
      </w:r>
    </w:p>
    <w:p w14:paraId="735AB757" w14:textId="77777777" w:rsidR="00E7339E" w:rsidRDefault="00D704DD" w:rsidP="00B739EA">
      <w:pPr>
        <w:spacing w:line="360" w:lineRule="auto"/>
        <w:rPr>
          <w:lang w:val="el-GR"/>
        </w:rPr>
      </w:pPr>
      <w:r w:rsidRPr="00B739EA">
        <w:rPr>
          <w:sz w:val="32"/>
          <w:szCs w:val="32"/>
          <w:lang w:val="el-GR"/>
        </w:rPr>
        <w:t>δώσεθ´ ἡμῖν, πᾶσι τοῖς ὄρνισι κατατιλώμενοι.</w:t>
      </w:r>
    </w:p>
    <w:p w14:paraId="7A386E2D" w14:textId="77777777" w:rsidR="00E7339E" w:rsidRDefault="00E7339E" w:rsidP="00D704DD">
      <w:pPr>
        <w:rPr>
          <w:lang w:val="el-GR"/>
        </w:rPr>
        <w:sectPr w:rsidR="00E7339E" w:rsidSect="00E7339E">
          <w:type w:val="continuous"/>
          <w:pgSz w:w="11906" w:h="16838"/>
          <w:pgMar w:top="1418" w:right="1418" w:bottom="1134" w:left="1418" w:header="720" w:footer="720" w:gutter="0"/>
          <w:lnNumType w:countBy="3" w:start="1101" w:restart="newSection"/>
          <w:cols w:space="720"/>
          <w:titlePg/>
        </w:sectPr>
      </w:pPr>
    </w:p>
    <w:p w14:paraId="61E7B200" w14:textId="77777777" w:rsidR="00D704DD" w:rsidRDefault="00D704DD" w:rsidP="00D704DD">
      <w:pPr>
        <w:rPr>
          <w:lang w:val="el-GR"/>
        </w:rPr>
      </w:pPr>
    </w:p>
    <w:p w14:paraId="10A49B5F" w14:textId="77777777" w:rsidR="00D704DD" w:rsidRDefault="00D704DD" w:rsidP="00D704DD">
      <w:pPr>
        <w:rPr>
          <w:lang w:val="el-GR"/>
        </w:rPr>
      </w:pPr>
    </w:p>
    <w:p w14:paraId="15E9382C" w14:textId="77777777" w:rsidR="00B739EA" w:rsidRPr="009B082F" w:rsidRDefault="00B739EA" w:rsidP="000F6A63">
      <w:pPr>
        <w:spacing w:line="360" w:lineRule="auto"/>
        <w:rPr>
          <w:sz w:val="6"/>
          <w:szCs w:val="6"/>
        </w:rPr>
      </w:pPr>
      <w:r>
        <w:rPr>
          <w:sz w:val="32"/>
          <w:szCs w:val="32"/>
        </w:rPr>
        <w:br w:type="page"/>
      </w:r>
    </w:p>
    <w:tbl>
      <w:tblPr>
        <w:tblW w:w="0" w:type="auto"/>
        <w:tblLook w:val="04A0" w:firstRow="1" w:lastRow="0" w:firstColumn="1" w:lastColumn="0" w:noHBand="0" w:noVBand="1"/>
      </w:tblPr>
      <w:tblGrid>
        <w:gridCol w:w="1129"/>
        <w:gridCol w:w="6946"/>
        <w:gridCol w:w="987"/>
      </w:tblGrid>
      <w:tr w:rsidR="00B739EA" w14:paraId="412C289D" w14:textId="77777777" w:rsidTr="00A958CF">
        <w:trPr>
          <w:trHeight w:val="388"/>
        </w:trPr>
        <w:tc>
          <w:tcPr>
            <w:tcW w:w="1129" w:type="dxa"/>
            <w:vMerge w:val="restart"/>
            <w:shd w:val="clear" w:color="auto" w:fill="auto"/>
          </w:tcPr>
          <w:p w14:paraId="2F1CAD5A" w14:textId="77777777" w:rsidR="00B739EA" w:rsidRPr="00A958CF" w:rsidRDefault="00B739EA" w:rsidP="00A958CF">
            <w:pPr>
              <w:rPr>
                <w:sz w:val="28"/>
              </w:rPr>
            </w:pPr>
            <w:r w:rsidRPr="00A958CF">
              <w:rPr>
                <w:sz w:val="28"/>
              </w:rPr>
              <w:t>1</w:t>
            </w:r>
          </w:p>
        </w:tc>
        <w:tc>
          <w:tcPr>
            <w:tcW w:w="6946" w:type="dxa"/>
            <w:vMerge w:val="restart"/>
            <w:tcBorders>
              <w:right w:val="single" w:sz="4" w:space="0" w:color="auto"/>
            </w:tcBorders>
            <w:shd w:val="clear" w:color="auto" w:fill="auto"/>
          </w:tcPr>
          <w:p w14:paraId="7A332677" w14:textId="77777777" w:rsidR="001934D7" w:rsidRDefault="00537CFB" w:rsidP="00537CFB">
            <w:r w:rsidRPr="00A958CF">
              <w:rPr>
                <w:sz w:val="28"/>
              </w:rPr>
              <w:t xml:space="preserve">Bei diesem Textausschnitt aus den </w:t>
            </w:r>
            <w:r w:rsidRPr="00A958CF">
              <w:rPr>
                <w:sz w:val="28"/>
                <w:lang w:val="el-GR"/>
              </w:rPr>
              <w:t>Ὄρνιθες</w:t>
            </w:r>
            <w:r w:rsidRPr="00A958CF">
              <w:rPr>
                <w:sz w:val="28"/>
              </w:rPr>
              <w:t xml:space="preserve"> handelt es sich um einen Teil der Parabase II.</w:t>
            </w:r>
            <w:r w:rsidR="00DD4F8F">
              <w:t xml:space="preserve"> </w:t>
            </w:r>
          </w:p>
          <w:p w14:paraId="17579C18" w14:textId="77777777" w:rsidR="001934D7" w:rsidRPr="00A958CF" w:rsidRDefault="00DD4F8F" w:rsidP="001934D7">
            <w:pPr>
              <w:rPr>
                <w:sz w:val="28"/>
              </w:rPr>
            </w:pPr>
            <w:r w:rsidRPr="00A958CF">
              <w:rPr>
                <w:sz w:val="28"/>
              </w:rPr>
              <w:t>Erläutern Sie die dramaturgische Funktion des Strukturelements der Parabase im Gesamtkontext einer alten attischen Komödie.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70BF7BF" w14:textId="77777777" w:rsidR="00B739EA" w:rsidRPr="00A958CF" w:rsidRDefault="001934D7" w:rsidP="00A958CF">
            <w:pPr>
              <w:rPr>
                <w:sz w:val="28"/>
              </w:rPr>
            </w:pPr>
            <w:r w:rsidRPr="00A958CF">
              <w:rPr>
                <w:sz w:val="28"/>
              </w:rPr>
              <w:t>3</w:t>
            </w:r>
            <w:r w:rsidR="00DD4F8F" w:rsidRPr="00A958CF">
              <w:rPr>
                <w:sz w:val="28"/>
              </w:rPr>
              <w:t xml:space="preserve"> BE</w:t>
            </w:r>
          </w:p>
        </w:tc>
      </w:tr>
      <w:tr w:rsidR="00B739EA" w14:paraId="2F4BE1EE" w14:textId="77777777" w:rsidTr="00A958CF">
        <w:trPr>
          <w:trHeight w:val="374"/>
        </w:trPr>
        <w:tc>
          <w:tcPr>
            <w:tcW w:w="1129" w:type="dxa"/>
            <w:vMerge/>
            <w:shd w:val="clear" w:color="auto" w:fill="auto"/>
          </w:tcPr>
          <w:p w14:paraId="561EDAC9" w14:textId="77777777" w:rsidR="00B739EA" w:rsidRPr="00A958CF" w:rsidRDefault="00B739EA" w:rsidP="00A958CF">
            <w:pPr>
              <w:rPr>
                <w:sz w:val="28"/>
              </w:rPr>
            </w:pPr>
          </w:p>
        </w:tc>
        <w:tc>
          <w:tcPr>
            <w:tcW w:w="6946" w:type="dxa"/>
            <w:vMerge/>
            <w:shd w:val="clear" w:color="auto" w:fill="auto"/>
          </w:tcPr>
          <w:p w14:paraId="78BC435B" w14:textId="77777777" w:rsidR="00B739EA" w:rsidRPr="00A958CF" w:rsidRDefault="00B739EA" w:rsidP="00A958CF">
            <w:pPr>
              <w:rPr>
                <w:sz w:val="28"/>
              </w:rPr>
            </w:pPr>
          </w:p>
        </w:tc>
        <w:tc>
          <w:tcPr>
            <w:tcW w:w="987" w:type="dxa"/>
            <w:tcBorders>
              <w:top w:val="single" w:sz="4" w:space="0" w:color="auto"/>
            </w:tcBorders>
            <w:shd w:val="clear" w:color="auto" w:fill="auto"/>
          </w:tcPr>
          <w:p w14:paraId="6971014D" w14:textId="77777777" w:rsidR="00B739EA" w:rsidRPr="00A958CF" w:rsidRDefault="00B739EA" w:rsidP="00A958CF">
            <w:pPr>
              <w:rPr>
                <w:sz w:val="28"/>
              </w:rPr>
            </w:pPr>
          </w:p>
        </w:tc>
      </w:tr>
    </w:tbl>
    <w:p w14:paraId="0D274413" w14:textId="77777777" w:rsidR="00DD4F8F" w:rsidRDefault="00DD4F8F"/>
    <w:tbl>
      <w:tblPr>
        <w:tblW w:w="0" w:type="auto"/>
        <w:tblLook w:val="04A0" w:firstRow="1" w:lastRow="0" w:firstColumn="1" w:lastColumn="0" w:noHBand="0" w:noVBand="1"/>
      </w:tblPr>
      <w:tblGrid>
        <w:gridCol w:w="1129"/>
        <w:gridCol w:w="6946"/>
        <w:gridCol w:w="987"/>
      </w:tblGrid>
      <w:tr w:rsidR="003C601F" w14:paraId="2605BA37" w14:textId="77777777" w:rsidTr="00A958CF">
        <w:trPr>
          <w:trHeight w:val="263"/>
        </w:trPr>
        <w:tc>
          <w:tcPr>
            <w:tcW w:w="1129" w:type="dxa"/>
            <w:vMerge w:val="restart"/>
            <w:shd w:val="clear" w:color="auto" w:fill="auto"/>
          </w:tcPr>
          <w:p w14:paraId="366B53DC" w14:textId="77777777" w:rsidR="003C601F" w:rsidRPr="00A958CF" w:rsidRDefault="00DD4F8F" w:rsidP="00DD4F8F">
            <w:pPr>
              <w:rPr>
                <w:sz w:val="28"/>
              </w:rPr>
            </w:pPr>
            <w:r w:rsidRPr="00A958CF">
              <w:rPr>
                <w:sz w:val="28"/>
              </w:rPr>
              <w:t>2</w:t>
            </w:r>
          </w:p>
        </w:tc>
        <w:tc>
          <w:tcPr>
            <w:tcW w:w="6946" w:type="dxa"/>
            <w:vMerge w:val="restart"/>
            <w:tcBorders>
              <w:right w:val="single" w:sz="4" w:space="0" w:color="auto"/>
            </w:tcBorders>
            <w:shd w:val="clear" w:color="auto" w:fill="auto"/>
          </w:tcPr>
          <w:p w14:paraId="4E7CF949" w14:textId="77777777" w:rsidR="003C601F" w:rsidRPr="00A958CF" w:rsidRDefault="00DD4F8F" w:rsidP="00DD4F8F">
            <w:pPr>
              <w:rPr>
                <w:sz w:val="28"/>
              </w:rPr>
            </w:pPr>
            <w:r w:rsidRPr="00A958CF">
              <w:rPr>
                <w:sz w:val="28"/>
              </w:rPr>
              <w:t>Gliedern Sie den Text in Sinnabschnitte unter Angabe der Versnummern und fassen Sie den Inhalt der Abschnitte mit eigenen Worten zusammen.</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B74419C" w14:textId="77777777" w:rsidR="003C601F" w:rsidRPr="00A958CF" w:rsidRDefault="00DD4F8F" w:rsidP="00A958CF">
            <w:pPr>
              <w:rPr>
                <w:sz w:val="28"/>
              </w:rPr>
            </w:pPr>
            <w:r w:rsidRPr="00A958CF">
              <w:rPr>
                <w:sz w:val="28"/>
              </w:rPr>
              <w:t>8 BE</w:t>
            </w:r>
          </w:p>
        </w:tc>
      </w:tr>
      <w:tr w:rsidR="003C601F" w14:paraId="5F060471" w14:textId="77777777" w:rsidTr="00A958CF">
        <w:trPr>
          <w:trHeight w:val="556"/>
        </w:trPr>
        <w:tc>
          <w:tcPr>
            <w:tcW w:w="1129" w:type="dxa"/>
            <w:vMerge/>
            <w:shd w:val="clear" w:color="auto" w:fill="auto"/>
          </w:tcPr>
          <w:p w14:paraId="44C5A0D4" w14:textId="77777777" w:rsidR="003C601F" w:rsidRPr="00A958CF" w:rsidRDefault="003C601F" w:rsidP="00A958CF">
            <w:pPr>
              <w:rPr>
                <w:sz w:val="28"/>
              </w:rPr>
            </w:pPr>
          </w:p>
        </w:tc>
        <w:tc>
          <w:tcPr>
            <w:tcW w:w="6946" w:type="dxa"/>
            <w:vMerge/>
            <w:shd w:val="clear" w:color="auto" w:fill="auto"/>
          </w:tcPr>
          <w:p w14:paraId="6CB7BE7A" w14:textId="77777777" w:rsidR="003C601F" w:rsidRPr="00A958CF" w:rsidRDefault="003C601F" w:rsidP="00A958CF">
            <w:pPr>
              <w:numPr>
                <w:ilvl w:val="0"/>
                <w:numId w:val="11"/>
              </w:numPr>
              <w:rPr>
                <w:sz w:val="28"/>
              </w:rPr>
            </w:pPr>
          </w:p>
        </w:tc>
        <w:tc>
          <w:tcPr>
            <w:tcW w:w="987" w:type="dxa"/>
            <w:tcBorders>
              <w:top w:val="single" w:sz="4" w:space="0" w:color="auto"/>
            </w:tcBorders>
            <w:shd w:val="clear" w:color="auto" w:fill="auto"/>
          </w:tcPr>
          <w:p w14:paraId="601349E0" w14:textId="77777777" w:rsidR="003C601F" w:rsidRPr="00A958CF" w:rsidRDefault="003C601F" w:rsidP="00A958CF">
            <w:pPr>
              <w:rPr>
                <w:sz w:val="28"/>
              </w:rPr>
            </w:pPr>
          </w:p>
        </w:tc>
      </w:tr>
    </w:tbl>
    <w:p w14:paraId="04E55CBD" w14:textId="77777777" w:rsidR="00DD4F8F" w:rsidRDefault="00DD4F8F"/>
    <w:tbl>
      <w:tblPr>
        <w:tblW w:w="0" w:type="auto"/>
        <w:tblLook w:val="04A0" w:firstRow="1" w:lastRow="0" w:firstColumn="1" w:lastColumn="0" w:noHBand="0" w:noVBand="1"/>
      </w:tblPr>
      <w:tblGrid>
        <w:gridCol w:w="1129"/>
        <w:gridCol w:w="6946"/>
        <w:gridCol w:w="987"/>
      </w:tblGrid>
      <w:tr w:rsidR="00B739EA" w14:paraId="4A860C67" w14:textId="77777777" w:rsidTr="00A958CF">
        <w:trPr>
          <w:trHeight w:val="388"/>
        </w:trPr>
        <w:tc>
          <w:tcPr>
            <w:tcW w:w="1129" w:type="dxa"/>
            <w:vMerge w:val="restart"/>
            <w:shd w:val="clear" w:color="auto" w:fill="auto"/>
          </w:tcPr>
          <w:p w14:paraId="6E237189" w14:textId="77777777" w:rsidR="00B739EA" w:rsidRPr="00A958CF" w:rsidRDefault="00DD4F8F" w:rsidP="00A958CF">
            <w:pPr>
              <w:rPr>
                <w:sz w:val="28"/>
              </w:rPr>
            </w:pPr>
            <w:r w:rsidRPr="00A958CF">
              <w:rPr>
                <w:sz w:val="28"/>
              </w:rPr>
              <w:t>3</w:t>
            </w:r>
          </w:p>
        </w:tc>
        <w:tc>
          <w:tcPr>
            <w:tcW w:w="6946" w:type="dxa"/>
            <w:vMerge w:val="restart"/>
            <w:tcBorders>
              <w:right w:val="single" w:sz="4" w:space="0" w:color="auto"/>
            </w:tcBorders>
            <w:shd w:val="clear" w:color="auto" w:fill="auto"/>
          </w:tcPr>
          <w:p w14:paraId="60C77B6B" w14:textId="77777777" w:rsidR="00B739EA" w:rsidRPr="00A958CF" w:rsidRDefault="00DD4F8F" w:rsidP="00087B1C">
            <w:pPr>
              <w:rPr>
                <w:sz w:val="28"/>
              </w:rPr>
            </w:pPr>
            <w:r w:rsidRPr="00A958CF">
              <w:rPr>
                <w:sz w:val="28"/>
              </w:rPr>
              <w:t>(1102 –</w:t>
            </w:r>
            <w:r w:rsidR="009E1EA4" w:rsidRPr="00A958CF">
              <w:rPr>
                <w:sz w:val="28"/>
              </w:rPr>
              <w:t xml:space="preserve"> 11</w:t>
            </w:r>
            <w:r w:rsidRPr="00A958CF">
              <w:rPr>
                <w:sz w:val="28"/>
              </w:rPr>
              <w:t xml:space="preserve">04) </w:t>
            </w:r>
            <w:r w:rsidR="001934D7" w:rsidRPr="00A958CF">
              <w:rPr>
                <w:sz w:val="28"/>
              </w:rPr>
              <w:t>Stellen Sie dar, dass der Dichter die Erwartungen des Publikums an eine Parabase aufgreift und mit ihnen (in provozierender Weise) spielt. Belegen Sie Ihre Beobachtungen mit Zitaten aus dem griechischen Text.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FD6B261" w14:textId="77777777" w:rsidR="00B739EA" w:rsidRPr="00A958CF" w:rsidRDefault="00537CFB" w:rsidP="00A958CF">
            <w:pPr>
              <w:rPr>
                <w:sz w:val="28"/>
              </w:rPr>
            </w:pPr>
            <w:r w:rsidRPr="00A958CF">
              <w:rPr>
                <w:sz w:val="28"/>
              </w:rPr>
              <w:t>3</w:t>
            </w:r>
            <w:r w:rsidR="00B739EA" w:rsidRPr="00A958CF">
              <w:rPr>
                <w:sz w:val="28"/>
              </w:rPr>
              <w:t xml:space="preserve"> BE</w:t>
            </w:r>
          </w:p>
        </w:tc>
      </w:tr>
      <w:tr w:rsidR="00B739EA" w14:paraId="37E075B5" w14:textId="77777777" w:rsidTr="00A958CF">
        <w:trPr>
          <w:trHeight w:val="374"/>
        </w:trPr>
        <w:tc>
          <w:tcPr>
            <w:tcW w:w="1129" w:type="dxa"/>
            <w:vMerge/>
            <w:shd w:val="clear" w:color="auto" w:fill="auto"/>
          </w:tcPr>
          <w:p w14:paraId="1396AB1B" w14:textId="77777777" w:rsidR="00B739EA" w:rsidRPr="00A958CF" w:rsidRDefault="00B739EA" w:rsidP="00A958CF">
            <w:pPr>
              <w:rPr>
                <w:sz w:val="28"/>
              </w:rPr>
            </w:pPr>
          </w:p>
        </w:tc>
        <w:tc>
          <w:tcPr>
            <w:tcW w:w="6946" w:type="dxa"/>
            <w:vMerge/>
            <w:shd w:val="clear" w:color="auto" w:fill="auto"/>
          </w:tcPr>
          <w:p w14:paraId="162EDC90" w14:textId="77777777" w:rsidR="00B739EA" w:rsidRPr="00A958CF" w:rsidRDefault="00B739EA" w:rsidP="00A958CF">
            <w:pPr>
              <w:rPr>
                <w:sz w:val="28"/>
              </w:rPr>
            </w:pPr>
          </w:p>
        </w:tc>
        <w:tc>
          <w:tcPr>
            <w:tcW w:w="987" w:type="dxa"/>
            <w:tcBorders>
              <w:top w:val="single" w:sz="4" w:space="0" w:color="auto"/>
            </w:tcBorders>
            <w:shd w:val="clear" w:color="auto" w:fill="auto"/>
          </w:tcPr>
          <w:p w14:paraId="1ED04B2B" w14:textId="77777777" w:rsidR="00B739EA" w:rsidRPr="00A958CF" w:rsidRDefault="00B739EA" w:rsidP="00A958CF">
            <w:pPr>
              <w:rPr>
                <w:sz w:val="28"/>
              </w:rPr>
            </w:pPr>
          </w:p>
        </w:tc>
      </w:tr>
    </w:tbl>
    <w:p w14:paraId="3910665D" w14:textId="77777777" w:rsidR="00B739EA" w:rsidRDefault="00B739EA" w:rsidP="00B739EA">
      <w:pPr>
        <w:rPr>
          <w:sz w:val="28"/>
        </w:rPr>
      </w:pPr>
    </w:p>
    <w:tbl>
      <w:tblPr>
        <w:tblW w:w="0" w:type="auto"/>
        <w:tblLook w:val="04A0" w:firstRow="1" w:lastRow="0" w:firstColumn="1" w:lastColumn="0" w:noHBand="0" w:noVBand="1"/>
      </w:tblPr>
      <w:tblGrid>
        <w:gridCol w:w="1129"/>
        <w:gridCol w:w="6946"/>
        <w:gridCol w:w="987"/>
      </w:tblGrid>
      <w:tr w:rsidR="00B739EA" w14:paraId="21774E59" w14:textId="77777777" w:rsidTr="00A958CF">
        <w:trPr>
          <w:trHeight w:val="388"/>
        </w:trPr>
        <w:tc>
          <w:tcPr>
            <w:tcW w:w="1129" w:type="dxa"/>
            <w:vMerge w:val="restart"/>
            <w:shd w:val="clear" w:color="auto" w:fill="auto"/>
          </w:tcPr>
          <w:p w14:paraId="4533CDCF" w14:textId="77777777" w:rsidR="00B739EA" w:rsidRPr="00A958CF" w:rsidRDefault="00B739EA" w:rsidP="00A958CF">
            <w:pPr>
              <w:rPr>
                <w:sz w:val="28"/>
              </w:rPr>
            </w:pPr>
            <w:r w:rsidRPr="00A958CF">
              <w:rPr>
                <w:sz w:val="28"/>
              </w:rPr>
              <w:t>4</w:t>
            </w:r>
          </w:p>
        </w:tc>
        <w:tc>
          <w:tcPr>
            <w:tcW w:w="6946" w:type="dxa"/>
            <w:vMerge w:val="restart"/>
            <w:tcBorders>
              <w:right w:val="single" w:sz="4" w:space="0" w:color="auto"/>
            </w:tcBorders>
            <w:shd w:val="clear" w:color="auto" w:fill="auto"/>
          </w:tcPr>
          <w:p w14:paraId="6F6B57BC" w14:textId="77777777" w:rsidR="00B739EA" w:rsidRPr="00A958CF" w:rsidRDefault="001934D7" w:rsidP="001934D7">
            <w:pPr>
              <w:rPr>
                <w:sz w:val="28"/>
              </w:rPr>
            </w:pPr>
            <w:r w:rsidRPr="00A958CF">
              <w:rPr>
                <w:sz w:val="28"/>
              </w:rPr>
              <w:t>Ein wichtiges Element aristophanischer Komik ist das Spiel mit zweideutigen Worten.</w:t>
            </w:r>
          </w:p>
          <w:p w14:paraId="0411C9D3" w14:textId="77777777" w:rsidR="005A27D4" w:rsidRPr="00A958CF" w:rsidRDefault="005A27D4" w:rsidP="001934D7">
            <w:pPr>
              <w:rPr>
                <w:sz w:val="28"/>
              </w:rPr>
            </w:pPr>
            <w:r w:rsidRPr="00A958CF">
              <w:rPr>
                <w:sz w:val="28"/>
              </w:rPr>
              <w:t>(1105 – 1108)</w:t>
            </w:r>
          </w:p>
          <w:p w14:paraId="39786750" w14:textId="77777777" w:rsidR="00B739EA" w:rsidRPr="00A958CF" w:rsidRDefault="001934D7" w:rsidP="00A958CF">
            <w:pPr>
              <w:pStyle w:val="Listenabsatz"/>
              <w:numPr>
                <w:ilvl w:val="0"/>
                <w:numId w:val="9"/>
              </w:numPr>
              <w:rPr>
                <w:sz w:val="28"/>
              </w:rPr>
            </w:pPr>
            <w:r w:rsidRPr="00A958CF">
              <w:rPr>
                <w:sz w:val="28"/>
              </w:rPr>
              <w:t>Zitieren Sie das Wort, mit dessen doppelter Bedeutung hier gespielt wird</w:t>
            </w:r>
            <w:r w:rsidR="006677E2" w:rsidRPr="00A958CF">
              <w:rPr>
                <w:sz w:val="28"/>
              </w:rPr>
              <w:t>,</w:t>
            </w:r>
            <w:r w:rsidRPr="00A958CF">
              <w:rPr>
                <w:sz w:val="28"/>
              </w:rPr>
              <w:t xml:space="preserve"> griechisch.</w:t>
            </w:r>
          </w:p>
          <w:p w14:paraId="5B2042B9" w14:textId="77777777" w:rsidR="00B739EA" w:rsidRPr="00A958CF" w:rsidRDefault="001934D7" w:rsidP="00A958CF">
            <w:pPr>
              <w:pStyle w:val="Listenabsatz"/>
              <w:numPr>
                <w:ilvl w:val="0"/>
                <w:numId w:val="9"/>
              </w:numPr>
              <w:rPr>
                <w:sz w:val="28"/>
              </w:rPr>
            </w:pPr>
            <w:r w:rsidRPr="00A958CF">
              <w:rPr>
                <w:sz w:val="28"/>
              </w:rPr>
              <w:t xml:space="preserve">Ordnen Sie den beiden Bedeutungen </w:t>
            </w:r>
            <w:r w:rsidR="005A27D4" w:rsidRPr="00A958CF">
              <w:rPr>
                <w:sz w:val="28"/>
              </w:rPr>
              <w:t xml:space="preserve">je drei </w:t>
            </w:r>
            <w:r w:rsidRPr="00A958CF">
              <w:rPr>
                <w:sz w:val="28"/>
              </w:rPr>
              <w:t xml:space="preserve">weitere Wörter aus dem </w:t>
            </w:r>
            <w:r w:rsidR="005A27D4" w:rsidRPr="00A958CF">
              <w:rPr>
                <w:sz w:val="28"/>
              </w:rPr>
              <w:t>griechischen Text zu.</w:t>
            </w:r>
          </w:p>
          <w:p w14:paraId="7FACAB2A" w14:textId="77777777" w:rsidR="005A27D4" w:rsidRPr="00A958CF" w:rsidRDefault="005A27D4" w:rsidP="00A958CF">
            <w:pPr>
              <w:pStyle w:val="Listenabsatz"/>
              <w:ind w:left="0"/>
              <w:rPr>
                <w:sz w:val="28"/>
              </w:rPr>
            </w:pPr>
            <w:r w:rsidRPr="00A958CF">
              <w:rPr>
                <w:sz w:val="28"/>
              </w:rPr>
              <w:t>(1109 f.)</w:t>
            </w:r>
          </w:p>
          <w:p w14:paraId="1E2F630B" w14:textId="77777777" w:rsidR="005A27D4" w:rsidRPr="00A958CF" w:rsidRDefault="005A27D4" w:rsidP="00A958CF">
            <w:pPr>
              <w:pStyle w:val="Listenabsatz"/>
              <w:numPr>
                <w:ilvl w:val="0"/>
                <w:numId w:val="9"/>
              </w:numPr>
              <w:rPr>
                <w:sz w:val="28"/>
              </w:rPr>
            </w:pPr>
            <w:r w:rsidRPr="00A958CF">
              <w:rPr>
                <w:sz w:val="28"/>
              </w:rPr>
              <w:t>Die gleiche komische Technik wird ein weiteres Mal angewandt. Nennen Sie den doppeldeutigen Begriff und seine beiden Bedeutungen.</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AF76F58" w14:textId="77777777" w:rsidR="00B739EA" w:rsidRPr="00A958CF" w:rsidRDefault="005A27D4" w:rsidP="005A27D4">
            <w:pPr>
              <w:rPr>
                <w:sz w:val="28"/>
              </w:rPr>
            </w:pPr>
            <w:r w:rsidRPr="00A958CF">
              <w:rPr>
                <w:sz w:val="28"/>
              </w:rPr>
              <w:t>9</w:t>
            </w:r>
            <w:r w:rsidR="00B739EA" w:rsidRPr="00A958CF">
              <w:rPr>
                <w:sz w:val="28"/>
              </w:rPr>
              <w:t xml:space="preserve"> BE</w:t>
            </w:r>
          </w:p>
        </w:tc>
      </w:tr>
      <w:tr w:rsidR="00B739EA" w14:paraId="633BFE7A" w14:textId="77777777" w:rsidTr="00A958CF">
        <w:trPr>
          <w:trHeight w:val="374"/>
        </w:trPr>
        <w:tc>
          <w:tcPr>
            <w:tcW w:w="1129" w:type="dxa"/>
            <w:vMerge/>
            <w:shd w:val="clear" w:color="auto" w:fill="auto"/>
          </w:tcPr>
          <w:p w14:paraId="79057BD4" w14:textId="77777777" w:rsidR="00B739EA" w:rsidRPr="00A958CF" w:rsidRDefault="00B739EA" w:rsidP="00A958CF">
            <w:pPr>
              <w:rPr>
                <w:sz w:val="28"/>
              </w:rPr>
            </w:pPr>
          </w:p>
        </w:tc>
        <w:tc>
          <w:tcPr>
            <w:tcW w:w="6946" w:type="dxa"/>
            <w:vMerge/>
            <w:shd w:val="clear" w:color="auto" w:fill="auto"/>
          </w:tcPr>
          <w:p w14:paraId="626C6980" w14:textId="77777777" w:rsidR="00B739EA" w:rsidRPr="00A958CF" w:rsidRDefault="00B739EA" w:rsidP="00A958CF">
            <w:pPr>
              <w:rPr>
                <w:sz w:val="28"/>
              </w:rPr>
            </w:pPr>
          </w:p>
        </w:tc>
        <w:tc>
          <w:tcPr>
            <w:tcW w:w="987" w:type="dxa"/>
            <w:tcBorders>
              <w:top w:val="single" w:sz="4" w:space="0" w:color="auto"/>
            </w:tcBorders>
            <w:shd w:val="clear" w:color="auto" w:fill="auto"/>
          </w:tcPr>
          <w:p w14:paraId="74184C82" w14:textId="77777777" w:rsidR="00B739EA" w:rsidRPr="00A958CF" w:rsidRDefault="00B739EA" w:rsidP="00A958CF">
            <w:pPr>
              <w:rPr>
                <w:sz w:val="28"/>
              </w:rPr>
            </w:pPr>
          </w:p>
        </w:tc>
      </w:tr>
    </w:tbl>
    <w:p w14:paraId="0F9E73DA" w14:textId="77777777" w:rsidR="00B739EA" w:rsidRDefault="00B739EA" w:rsidP="00B739EA">
      <w:pPr>
        <w:rPr>
          <w:sz w:val="28"/>
        </w:rPr>
      </w:pPr>
    </w:p>
    <w:tbl>
      <w:tblPr>
        <w:tblW w:w="0" w:type="auto"/>
        <w:tblLook w:val="04A0" w:firstRow="1" w:lastRow="0" w:firstColumn="1" w:lastColumn="0" w:noHBand="0" w:noVBand="1"/>
      </w:tblPr>
      <w:tblGrid>
        <w:gridCol w:w="1129"/>
        <w:gridCol w:w="6946"/>
        <w:gridCol w:w="987"/>
      </w:tblGrid>
      <w:tr w:rsidR="00B739EA" w14:paraId="183314BD" w14:textId="77777777" w:rsidTr="00A958CF">
        <w:trPr>
          <w:trHeight w:val="388"/>
        </w:trPr>
        <w:tc>
          <w:tcPr>
            <w:tcW w:w="1129" w:type="dxa"/>
            <w:vMerge w:val="restart"/>
            <w:shd w:val="clear" w:color="auto" w:fill="auto"/>
          </w:tcPr>
          <w:p w14:paraId="4CCF2A64" w14:textId="77777777" w:rsidR="00B739EA" w:rsidRPr="00A958CF" w:rsidRDefault="00B739EA" w:rsidP="00A958CF">
            <w:pPr>
              <w:rPr>
                <w:sz w:val="28"/>
              </w:rPr>
            </w:pPr>
            <w:r w:rsidRPr="00A958CF">
              <w:rPr>
                <w:sz w:val="28"/>
              </w:rPr>
              <w:t>5</w:t>
            </w:r>
          </w:p>
        </w:tc>
        <w:tc>
          <w:tcPr>
            <w:tcW w:w="6946" w:type="dxa"/>
            <w:vMerge w:val="restart"/>
            <w:tcBorders>
              <w:right w:val="single" w:sz="4" w:space="0" w:color="auto"/>
            </w:tcBorders>
            <w:shd w:val="clear" w:color="auto" w:fill="auto"/>
          </w:tcPr>
          <w:p w14:paraId="429A2102" w14:textId="77777777" w:rsidR="00B739EA" w:rsidRPr="00A958CF" w:rsidRDefault="005A27D4" w:rsidP="00A958CF">
            <w:pPr>
              <w:rPr>
                <w:sz w:val="28"/>
              </w:rPr>
            </w:pPr>
            <w:r w:rsidRPr="00A958CF">
              <w:rPr>
                <w:sz w:val="28"/>
              </w:rPr>
              <w:t>(1111 f.</w:t>
            </w:r>
            <w:r w:rsidR="00B739EA" w:rsidRPr="00A958CF">
              <w:rPr>
                <w:sz w:val="28"/>
              </w:rPr>
              <w:t>)</w:t>
            </w:r>
            <w:r w:rsidRPr="00A958CF">
              <w:rPr>
                <w:sz w:val="28"/>
              </w:rPr>
              <w:t xml:space="preserve"> Analysieren Sie die provozierende Komik dieses Verspaars</w:t>
            </w:r>
            <w:r w:rsidR="00087B1C" w:rsidRPr="00A958CF">
              <w:rPr>
                <w:sz w:val="28"/>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DF12C09" w14:textId="77777777" w:rsidR="00B739EA" w:rsidRPr="00A958CF" w:rsidRDefault="005A27D4" w:rsidP="00A958CF">
            <w:pPr>
              <w:rPr>
                <w:sz w:val="28"/>
              </w:rPr>
            </w:pPr>
            <w:r w:rsidRPr="00A958CF">
              <w:rPr>
                <w:sz w:val="28"/>
              </w:rPr>
              <w:t>3</w:t>
            </w:r>
            <w:r w:rsidR="00B739EA" w:rsidRPr="00A958CF">
              <w:rPr>
                <w:sz w:val="28"/>
              </w:rPr>
              <w:t xml:space="preserve"> BE</w:t>
            </w:r>
          </w:p>
        </w:tc>
      </w:tr>
      <w:tr w:rsidR="00B739EA" w14:paraId="6E6CC68A" w14:textId="77777777" w:rsidTr="00A958CF">
        <w:trPr>
          <w:trHeight w:val="374"/>
        </w:trPr>
        <w:tc>
          <w:tcPr>
            <w:tcW w:w="1129" w:type="dxa"/>
            <w:vMerge/>
            <w:shd w:val="clear" w:color="auto" w:fill="auto"/>
          </w:tcPr>
          <w:p w14:paraId="7AAF445D" w14:textId="77777777" w:rsidR="00B739EA" w:rsidRPr="00A958CF" w:rsidRDefault="00B739EA" w:rsidP="00A958CF">
            <w:pPr>
              <w:rPr>
                <w:sz w:val="28"/>
              </w:rPr>
            </w:pPr>
          </w:p>
        </w:tc>
        <w:tc>
          <w:tcPr>
            <w:tcW w:w="6946" w:type="dxa"/>
            <w:vMerge/>
            <w:shd w:val="clear" w:color="auto" w:fill="auto"/>
          </w:tcPr>
          <w:p w14:paraId="30DE9C59" w14:textId="77777777" w:rsidR="00B739EA" w:rsidRPr="00A958CF" w:rsidRDefault="00B739EA" w:rsidP="00A958CF">
            <w:pPr>
              <w:rPr>
                <w:sz w:val="28"/>
              </w:rPr>
            </w:pPr>
          </w:p>
        </w:tc>
        <w:tc>
          <w:tcPr>
            <w:tcW w:w="987" w:type="dxa"/>
            <w:tcBorders>
              <w:top w:val="single" w:sz="4" w:space="0" w:color="auto"/>
            </w:tcBorders>
            <w:shd w:val="clear" w:color="auto" w:fill="auto"/>
          </w:tcPr>
          <w:p w14:paraId="6720BFD9" w14:textId="77777777" w:rsidR="00B739EA" w:rsidRPr="00A958CF" w:rsidRDefault="00B739EA" w:rsidP="00A958CF">
            <w:pPr>
              <w:rPr>
                <w:sz w:val="28"/>
              </w:rPr>
            </w:pPr>
          </w:p>
        </w:tc>
      </w:tr>
    </w:tbl>
    <w:p w14:paraId="5E098CC0" w14:textId="77777777" w:rsidR="00B739EA" w:rsidRDefault="00B739EA" w:rsidP="00B739EA">
      <w:pPr>
        <w:rPr>
          <w:sz w:val="28"/>
        </w:rPr>
      </w:pPr>
    </w:p>
    <w:tbl>
      <w:tblPr>
        <w:tblW w:w="0" w:type="auto"/>
        <w:tblLook w:val="04A0" w:firstRow="1" w:lastRow="0" w:firstColumn="1" w:lastColumn="0" w:noHBand="0" w:noVBand="1"/>
      </w:tblPr>
      <w:tblGrid>
        <w:gridCol w:w="1129"/>
        <w:gridCol w:w="6946"/>
        <w:gridCol w:w="987"/>
      </w:tblGrid>
      <w:tr w:rsidR="00B739EA" w14:paraId="2047B951" w14:textId="77777777" w:rsidTr="00A958CF">
        <w:trPr>
          <w:trHeight w:val="388"/>
        </w:trPr>
        <w:tc>
          <w:tcPr>
            <w:tcW w:w="1129" w:type="dxa"/>
            <w:vMerge w:val="restart"/>
            <w:shd w:val="clear" w:color="auto" w:fill="auto"/>
          </w:tcPr>
          <w:p w14:paraId="2F697BE4" w14:textId="77777777" w:rsidR="00B739EA" w:rsidRPr="00A958CF" w:rsidRDefault="00B739EA" w:rsidP="00A958CF">
            <w:pPr>
              <w:rPr>
                <w:sz w:val="28"/>
              </w:rPr>
            </w:pPr>
            <w:r w:rsidRPr="00A958CF">
              <w:rPr>
                <w:sz w:val="28"/>
              </w:rPr>
              <w:t>6</w:t>
            </w:r>
          </w:p>
        </w:tc>
        <w:tc>
          <w:tcPr>
            <w:tcW w:w="6946" w:type="dxa"/>
            <w:vMerge w:val="restart"/>
            <w:tcBorders>
              <w:right w:val="single" w:sz="4" w:space="0" w:color="auto"/>
            </w:tcBorders>
            <w:shd w:val="clear" w:color="auto" w:fill="auto"/>
          </w:tcPr>
          <w:p w14:paraId="7CC2A102" w14:textId="77777777" w:rsidR="00EA311D" w:rsidRPr="00A958CF" w:rsidRDefault="00EA311D" w:rsidP="00EA311D">
            <w:pPr>
              <w:rPr>
                <w:sz w:val="28"/>
              </w:rPr>
            </w:pPr>
            <w:r w:rsidRPr="00A958CF">
              <w:rPr>
                <w:sz w:val="28"/>
              </w:rPr>
              <w:t xml:space="preserve">(1114 – 1117) </w:t>
            </w:r>
          </w:p>
          <w:p w14:paraId="51A7B8FF" w14:textId="77777777" w:rsidR="00273B0C" w:rsidRPr="00A958CF" w:rsidRDefault="00EA311D" w:rsidP="00A958CF">
            <w:pPr>
              <w:numPr>
                <w:ilvl w:val="0"/>
                <w:numId w:val="15"/>
              </w:numPr>
              <w:rPr>
                <w:sz w:val="28"/>
              </w:rPr>
            </w:pPr>
            <w:r w:rsidRPr="00A958CF">
              <w:rPr>
                <w:sz w:val="28"/>
              </w:rPr>
              <w:t>Weisen Sie anhand von wörtlichen Anklängen an die Verse 1102 – 1104 nach, dass die beiden Versgruppen in antithetischem Verhältnis</w:t>
            </w:r>
            <w:r w:rsidR="00273B0C" w:rsidRPr="00A958CF">
              <w:rPr>
                <w:sz w:val="28"/>
              </w:rPr>
              <w:t xml:space="preserve"> </w:t>
            </w:r>
            <w:proofErr w:type="gramStart"/>
            <w:r w:rsidR="00273B0C" w:rsidRPr="00A958CF">
              <w:rPr>
                <w:sz w:val="28"/>
              </w:rPr>
              <w:t>zueinander stehen</w:t>
            </w:r>
            <w:proofErr w:type="gramEnd"/>
            <w:r w:rsidR="00273B0C" w:rsidRPr="00A958CF">
              <w:rPr>
                <w:sz w:val="28"/>
              </w:rPr>
              <w:t>.</w:t>
            </w:r>
          </w:p>
          <w:p w14:paraId="2A70DE70" w14:textId="77777777" w:rsidR="00B739EA" w:rsidRPr="00A958CF" w:rsidRDefault="00273B0C" w:rsidP="00A958CF">
            <w:pPr>
              <w:numPr>
                <w:ilvl w:val="0"/>
                <w:numId w:val="15"/>
              </w:numPr>
              <w:rPr>
                <w:sz w:val="28"/>
              </w:rPr>
            </w:pPr>
            <w:r w:rsidRPr="00A958CF">
              <w:rPr>
                <w:sz w:val="28"/>
              </w:rPr>
              <w:t>Die Komik der Verse ergibt sich u.a. aus der Anordnung der Wörter, die die Lesererwartung schrittweise zu einer Art von provozierendem Höhepunkt führt. Weisen Sie dies anhand von Textzitaten nach.</w:t>
            </w:r>
            <w:r w:rsidR="00EA311D" w:rsidRPr="00A958CF">
              <w:rPr>
                <w:sz w:val="28"/>
              </w:rPr>
              <w:t xml:space="preserve"> </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7123352" w14:textId="77777777" w:rsidR="00B739EA" w:rsidRPr="00A958CF" w:rsidRDefault="00273B0C" w:rsidP="00A958CF">
            <w:pPr>
              <w:rPr>
                <w:sz w:val="28"/>
              </w:rPr>
            </w:pPr>
            <w:r w:rsidRPr="00A958CF">
              <w:rPr>
                <w:sz w:val="28"/>
              </w:rPr>
              <w:t>8</w:t>
            </w:r>
            <w:r w:rsidR="00B739EA" w:rsidRPr="00A958CF">
              <w:rPr>
                <w:sz w:val="28"/>
              </w:rPr>
              <w:t xml:space="preserve"> BE</w:t>
            </w:r>
          </w:p>
        </w:tc>
      </w:tr>
      <w:tr w:rsidR="00B739EA" w14:paraId="20452769" w14:textId="77777777" w:rsidTr="00A958CF">
        <w:trPr>
          <w:trHeight w:val="374"/>
        </w:trPr>
        <w:tc>
          <w:tcPr>
            <w:tcW w:w="1129" w:type="dxa"/>
            <w:vMerge/>
            <w:shd w:val="clear" w:color="auto" w:fill="auto"/>
          </w:tcPr>
          <w:p w14:paraId="7A9D1ACF" w14:textId="77777777" w:rsidR="00B739EA" w:rsidRPr="00A958CF" w:rsidRDefault="00B739EA" w:rsidP="00A958CF">
            <w:pPr>
              <w:rPr>
                <w:sz w:val="28"/>
              </w:rPr>
            </w:pPr>
          </w:p>
        </w:tc>
        <w:tc>
          <w:tcPr>
            <w:tcW w:w="6946" w:type="dxa"/>
            <w:vMerge/>
            <w:shd w:val="clear" w:color="auto" w:fill="auto"/>
          </w:tcPr>
          <w:p w14:paraId="781A74DA" w14:textId="77777777" w:rsidR="00B739EA" w:rsidRPr="00A958CF" w:rsidRDefault="00B739EA" w:rsidP="00A958CF">
            <w:pPr>
              <w:rPr>
                <w:sz w:val="28"/>
              </w:rPr>
            </w:pPr>
          </w:p>
        </w:tc>
        <w:tc>
          <w:tcPr>
            <w:tcW w:w="987" w:type="dxa"/>
            <w:tcBorders>
              <w:top w:val="single" w:sz="4" w:space="0" w:color="auto"/>
            </w:tcBorders>
            <w:shd w:val="clear" w:color="auto" w:fill="auto"/>
          </w:tcPr>
          <w:p w14:paraId="2A01C090" w14:textId="77777777" w:rsidR="00B739EA" w:rsidRPr="00A958CF" w:rsidRDefault="00B739EA" w:rsidP="00A958CF">
            <w:pPr>
              <w:rPr>
                <w:sz w:val="28"/>
              </w:rPr>
            </w:pPr>
          </w:p>
        </w:tc>
      </w:tr>
    </w:tbl>
    <w:p w14:paraId="1805AB7B" w14:textId="77777777" w:rsidR="00B739EA" w:rsidRDefault="00B739EA" w:rsidP="00B739EA">
      <w:pPr>
        <w:rPr>
          <w:sz w:val="28"/>
        </w:rPr>
      </w:pPr>
    </w:p>
    <w:tbl>
      <w:tblPr>
        <w:tblW w:w="0" w:type="auto"/>
        <w:tblLook w:val="04A0" w:firstRow="1" w:lastRow="0" w:firstColumn="1" w:lastColumn="0" w:noHBand="0" w:noVBand="1"/>
      </w:tblPr>
      <w:tblGrid>
        <w:gridCol w:w="1129"/>
        <w:gridCol w:w="6946"/>
        <w:gridCol w:w="987"/>
      </w:tblGrid>
      <w:tr w:rsidR="00B739EA" w14:paraId="5CDACD87" w14:textId="77777777" w:rsidTr="00A958CF">
        <w:trPr>
          <w:trHeight w:val="388"/>
        </w:trPr>
        <w:tc>
          <w:tcPr>
            <w:tcW w:w="1129" w:type="dxa"/>
            <w:vMerge w:val="restart"/>
            <w:shd w:val="clear" w:color="auto" w:fill="auto"/>
          </w:tcPr>
          <w:p w14:paraId="2C905A56" w14:textId="77777777" w:rsidR="00B739EA" w:rsidRPr="00A958CF" w:rsidRDefault="00EA311D" w:rsidP="00A958CF">
            <w:pPr>
              <w:rPr>
                <w:sz w:val="28"/>
              </w:rPr>
            </w:pPr>
            <w:r w:rsidRPr="00A958CF">
              <w:rPr>
                <w:sz w:val="28"/>
              </w:rPr>
              <w:t>7</w:t>
            </w:r>
          </w:p>
        </w:tc>
        <w:tc>
          <w:tcPr>
            <w:tcW w:w="6946" w:type="dxa"/>
            <w:vMerge w:val="restart"/>
            <w:tcBorders>
              <w:right w:val="single" w:sz="4" w:space="0" w:color="auto"/>
            </w:tcBorders>
            <w:shd w:val="clear" w:color="auto" w:fill="auto"/>
          </w:tcPr>
          <w:p w14:paraId="38E6681D" w14:textId="77777777" w:rsidR="00B739EA" w:rsidRPr="00A958CF" w:rsidRDefault="00B739EA" w:rsidP="00EA311D">
            <w:pPr>
              <w:rPr>
                <w:sz w:val="28"/>
              </w:rPr>
            </w:pPr>
            <w:r w:rsidRPr="00A958CF">
              <w:rPr>
                <w:sz w:val="28"/>
              </w:rPr>
              <w:t xml:space="preserve">Nehmen </w:t>
            </w:r>
            <w:r w:rsidR="00EA311D" w:rsidRPr="00A958CF">
              <w:rPr>
                <w:sz w:val="28"/>
              </w:rPr>
              <w:t xml:space="preserve">Sie a) ausgehend vom vorliegenden Textausschnitt und b) mit Blick auf die übrigen Teile des Stückes </w:t>
            </w:r>
            <w:r w:rsidRPr="00A958CF">
              <w:rPr>
                <w:sz w:val="28"/>
              </w:rPr>
              <w:t xml:space="preserve">Stellung zu dem Problem, ob die </w:t>
            </w:r>
            <w:r w:rsidRPr="00A958CF">
              <w:rPr>
                <w:sz w:val="28"/>
                <w:lang w:val="el-GR"/>
              </w:rPr>
              <w:t>Ὄρνιθες</w:t>
            </w:r>
            <w:r w:rsidRPr="00A958CF">
              <w:rPr>
                <w:sz w:val="28"/>
              </w:rPr>
              <w:t xml:space="preserve"> des Aristophanes eine wichtige politische Botschaft an die Zeitgenossen formulieren oder eher </w:t>
            </w:r>
            <w:r w:rsidR="00EA311D" w:rsidRPr="00A958CF">
              <w:rPr>
                <w:sz w:val="28"/>
              </w:rPr>
              <w:t>der bloßen Unterhaltung dienen.</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A34F653" w14:textId="77777777" w:rsidR="00B739EA" w:rsidRPr="00A958CF" w:rsidRDefault="00B739EA" w:rsidP="00A958CF">
            <w:pPr>
              <w:rPr>
                <w:sz w:val="28"/>
              </w:rPr>
            </w:pPr>
            <w:r w:rsidRPr="00A958CF">
              <w:rPr>
                <w:sz w:val="28"/>
              </w:rPr>
              <w:t>6 BE</w:t>
            </w:r>
          </w:p>
        </w:tc>
      </w:tr>
      <w:tr w:rsidR="00B739EA" w14:paraId="2FF422EF" w14:textId="77777777" w:rsidTr="00A958CF">
        <w:trPr>
          <w:trHeight w:val="374"/>
        </w:trPr>
        <w:tc>
          <w:tcPr>
            <w:tcW w:w="1129" w:type="dxa"/>
            <w:vMerge/>
            <w:shd w:val="clear" w:color="auto" w:fill="auto"/>
          </w:tcPr>
          <w:p w14:paraId="510BAC27" w14:textId="77777777" w:rsidR="00B739EA" w:rsidRPr="00A958CF" w:rsidRDefault="00B739EA" w:rsidP="00A958CF">
            <w:pPr>
              <w:rPr>
                <w:sz w:val="28"/>
              </w:rPr>
            </w:pPr>
          </w:p>
        </w:tc>
        <w:tc>
          <w:tcPr>
            <w:tcW w:w="6946" w:type="dxa"/>
            <w:vMerge/>
            <w:shd w:val="clear" w:color="auto" w:fill="auto"/>
          </w:tcPr>
          <w:p w14:paraId="47D83487" w14:textId="77777777" w:rsidR="00B739EA" w:rsidRPr="00A958CF" w:rsidRDefault="00B739EA" w:rsidP="00A958CF">
            <w:pPr>
              <w:rPr>
                <w:sz w:val="28"/>
              </w:rPr>
            </w:pPr>
          </w:p>
        </w:tc>
        <w:tc>
          <w:tcPr>
            <w:tcW w:w="987" w:type="dxa"/>
            <w:tcBorders>
              <w:top w:val="single" w:sz="4" w:space="0" w:color="auto"/>
            </w:tcBorders>
            <w:shd w:val="clear" w:color="auto" w:fill="auto"/>
          </w:tcPr>
          <w:p w14:paraId="4C63E926" w14:textId="77777777" w:rsidR="00B739EA" w:rsidRPr="00A958CF" w:rsidRDefault="00B739EA" w:rsidP="00A958CF">
            <w:pPr>
              <w:rPr>
                <w:sz w:val="28"/>
              </w:rPr>
            </w:pPr>
          </w:p>
        </w:tc>
      </w:tr>
    </w:tbl>
    <w:p w14:paraId="43ECF348" w14:textId="77777777" w:rsidR="00B739EA" w:rsidRDefault="00B739EA" w:rsidP="00B739EA">
      <w:pPr>
        <w:rPr>
          <w:sz w:val="28"/>
        </w:rPr>
      </w:pPr>
    </w:p>
    <w:p w14:paraId="743DDD6E" w14:textId="77777777" w:rsidR="00F212C1" w:rsidRDefault="00F212C1" w:rsidP="000F6A63">
      <w:pPr>
        <w:spacing w:line="360" w:lineRule="auto"/>
        <w:rPr>
          <w:sz w:val="32"/>
          <w:szCs w:val="32"/>
        </w:rPr>
      </w:pPr>
    </w:p>
    <w:p w14:paraId="0464C1B8" w14:textId="77777777" w:rsidR="009E1EA4" w:rsidRDefault="009E1EA4" w:rsidP="000F6A63">
      <w:pPr>
        <w:spacing w:line="360" w:lineRule="auto"/>
        <w:rPr>
          <w:sz w:val="32"/>
          <w:szCs w:val="32"/>
        </w:rPr>
      </w:pPr>
    </w:p>
    <w:p w14:paraId="286873F5" w14:textId="77777777" w:rsidR="009E1EA4" w:rsidRDefault="009E1EA4" w:rsidP="000F6A63">
      <w:pPr>
        <w:spacing w:line="360" w:lineRule="auto"/>
        <w:rPr>
          <w:sz w:val="32"/>
          <w:szCs w:val="32"/>
        </w:rPr>
      </w:pPr>
    </w:p>
    <w:p w14:paraId="4A3535C0" w14:textId="77777777" w:rsidR="009E1EA4" w:rsidRDefault="009E1EA4" w:rsidP="000F6A63">
      <w:pPr>
        <w:spacing w:line="360" w:lineRule="auto"/>
        <w:rPr>
          <w:sz w:val="32"/>
          <w:szCs w:val="32"/>
        </w:rPr>
      </w:pPr>
    </w:p>
    <w:p w14:paraId="765BE5FB" w14:textId="77777777" w:rsidR="009E1EA4" w:rsidRDefault="009E1EA4" w:rsidP="000F6A63">
      <w:pPr>
        <w:spacing w:line="360" w:lineRule="auto"/>
        <w:rPr>
          <w:sz w:val="32"/>
          <w:szCs w:val="32"/>
        </w:rPr>
      </w:pPr>
    </w:p>
    <w:p w14:paraId="3E92C937" w14:textId="77777777" w:rsidR="009E1EA4" w:rsidRDefault="009E1EA4" w:rsidP="000F6A63">
      <w:pPr>
        <w:spacing w:line="360" w:lineRule="auto"/>
        <w:rPr>
          <w:sz w:val="32"/>
          <w:szCs w:val="32"/>
        </w:rPr>
      </w:pPr>
    </w:p>
    <w:p w14:paraId="203E26B6" w14:textId="77777777" w:rsidR="009E1EA4" w:rsidRDefault="009E1EA4" w:rsidP="000F6A63">
      <w:pPr>
        <w:spacing w:line="360" w:lineRule="auto"/>
        <w:rPr>
          <w:sz w:val="32"/>
          <w:szCs w:val="32"/>
        </w:rPr>
      </w:pPr>
    </w:p>
    <w:p w14:paraId="0B5FE4E5" w14:textId="77777777" w:rsidR="009E1EA4" w:rsidRDefault="009E1EA4" w:rsidP="000F6A63">
      <w:pPr>
        <w:spacing w:line="360" w:lineRule="auto"/>
        <w:rPr>
          <w:sz w:val="32"/>
          <w:szCs w:val="32"/>
        </w:rPr>
      </w:pPr>
    </w:p>
    <w:p w14:paraId="78DCD152" w14:textId="77777777" w:rsidR="009E1EA4" w:rsidRDefault="009E1EA4" w:rsidP="000F6A63">
      <w:pPr>
        <w:spacing w:line="360" w:lineRule="auto"/>
        <w:rPr>
          <w:sz w:val="32"/>
          <w:szCs w:val="32"/>
        </w:rPr>
      </w:pPr>
    </w:p>
    <w:p w14:paraId="4A573677" w14:textId="77777777" w:rsidR="009E1EA4" w:rsidRDefault="009E1EA4" w:rsidP="000F6A63">
      <w:pPr>
        <w:spacing w:line="360" w:lineRule="auto"/>
        <w:rPr>
          <w:sz w:val="32"/>
          <w:szCs w:val="32"/>
        </w:rPr>
      </w:pPr>
    </w:p>
    <w:p w14:paraId="0ED160DB" w14:textId="77777777" w:rsidR="009E1EA4" w:rsidRPr="000F6A63" w:rsidRDefault="009E1EA4" w:rsidP="000F6A63">
      <w:pPr>
        <w:spacing w:line="360" w:lineRule="auto"/>
        <w:rPr>
          <w:sz w:val="32"/>
          <w:szCs w:val="32"/>
        </w:rPr>
      </w:pPr>
    </w:p>
    <w:p w14:paraId="117D5B12" w14:textId="77777777" w:rsidR="00F212C1" w:rsidRDefault="00F212C1">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
        <w:gridCol w:w="613"/>
        <w:gridCol w:w="614"/>
        <w:gridCol w:w="614"/>
        <w:gridCol w:w="614"/>
        <w:gridCol w:w="614"/>
        <w:gridCol w:w="614"/>
        <w:gridCol w:w="614"/>
        <w:gridCol w:w="614"/>
        <w:gridCol w:w="614"/>
        <w:gridCol w:w="614"/>
        <w:gridCol w:w="614"/>
        <w:gridCol w:w="614"/>
        <w:gridCol w:w="615"/>
        <w:gridCol w:w="615"/>
      </w:tblGrid>
      <w:tr w:rsidR="00F212C1" w14:paraId="5E6E0BAB" w14:textId="77777777">
        <w:tc>
          <w:tcPr>
            <w:tcW w:w="614" w:type="dxa"/>
          </w:tcPr>
          <w:p w14:paraId="111B8D25" w14:textId="77777777" w:rsidR="00F212C1" w:rsidRDefault="00F212C1">
            <w:pPr>
              <w:rPr>
                <w:sz w:val="28"/>
              </w:rPr>
            </w:pPr>
            <w:r>
              <w:rPr>
                <w:sz w:val="28"/>
              </w:rPr>
              <w:t>15</w:t>
            </w:r>
          </w:p>
        </w:tc>
        <w:tc>
          <w:tcPr>
            <w:tcW w:w="614" w:type="dxa"/>
          </w:tcPr>
          <w:p w14:paraId="6902827B" w14:textId="77777777" w:rsidR="00F212C1" w:rsidRDefault="00F212C1">
            <w:pPr>
              <w:rPr>
                <w:sz w:val="28"/>
              </w:rPr>
            </w:pPr>
            <w:r>
              <w:rPr>
                <w:sz w:val="28"/>
              </w:rPr>
              <w:t>14</w:t>
            </w:r>
          </w:p>
        </w:tc>
        <w:tc>
          <w:tcPr>
            <w:tcW w:w="614" w:type="dxa"/>
          </w:tcPr>
          <w:p w14:paraId="205491CF" w14:textId="77777777" w:rsidR="00F212C1" w:rsidRDefault="00F212C1">
            <w:pPr>
              <w:rPr>
                <w:sz w:val="28"/>
              </w:rPr>
            </w:pPr>
            <w:r>
              <w:rPr>
                <w:sz w:val="28"/>
              </w:rPr>
              <w:t>13</w:t>
            </w:r>
          </w:p>
        </w:tc>
        <w:tc>
          <w:tcPr>
            <w:tcW w:w="614" w:type="dxa"/>
          </w:tcPr>
          <w:p w14:paraId="676A85F8" w14:textId="77777777" w:rsidR="00F212C1" w:rsidRDefault="00F212C1">
            <w:pPr>
              <w:rPr>
                <w:sz w:val="28"/>
              </w:rPr>
            </w:pPr>
            <w:r>
              <w:rPr>
                <w:sz w:val="28"/>
              </w:rPr>
              <w:t>12</w:t>
            </w:r>
          </w:p>
        </w:tc>
        <w:tc>
          <w:tcPr>
            <w:tcW w:w="614" w:type="dxa"/>
          </w:tcPr>
          <w:p w14:paraId="7CA257C7" w14:textId="77777777" w:rsidR="00F212C1" w:rsidRDefault="00F212C1">
            <w:pPr>
              <w:rPr>
                <w:sz w:val="28"/>
              </w:rPr>
            </w:pPr>
            <w:r>
              <w:rPr>
                <w:sz w:val="28"/>
              </w:rPr>
              <w:t>11</w:t>
            </w:r>
          </w:p>
        </w:tc>
        <w:tc>
          <w:tcPr>
            <w:tcW w:w="614" w:type="dxa"/>
          </w:tcPr>
          <w:p w14:paraId="7B0E6194" w14:textId="77777777" w:rsidR="00F212C1" w:rsidRDefault="00F212C1">
            <w:pPr>
              <w:rPr>
                <w:sz w:val="28"/>
              </w:rPr>
            </w:pPr>
            <w:r>
              <w:rPr>
                <w:sz w:val="28"/>
              </w:rPr>
              <w:t>10</w:t>
            </w:r>
          </w:p>
        </w:tc>
        <w:tc>
          <w:tcPr>
            <w:tcW w:w="614" w:type="dxa"/>
          </w:tcPr>
          <w:p w14:paraId="71C2675E" w14:textId="77777777" w:rsidR="00F212C1" w:rsidRDefault="00F212C1">
            <w:pPr>
              <w:rPr>
                <w:sz w:val="28"/>
              </w:rPr>
            </w:pPr>
            <w:r>
              <w:rPr>
                <w:sz w:val="28"/>
              </w:rPr>
              <w:t>9</w:t>
            </w:r>
          </w:p>
        </w:tc>
        <w:tc>
          <w:tcPr>
            <w:tcW w:w="614" w:type="dxa"/>
          </w:tcPr>
          <w:p w14:paraId="4A04840C" w14:textId="77777777" w:rsidR="00F212C1" w:rsidRDefault="00F212C1">
            <w:pPr>
              <w:rPr>
                <w:sz w:val="28"/>
              </w:rPr>
            </w:pPr>
            <w:r>
              <w:rPr>
                <w:sz w:val="28"/>
              </w:rPr>
              <w:t>8</w:t>
            </w:r>
          </w:p>
        </w:tc>
        <w:tc>
          <w:tcPr>
            <w:tcW w:w="614" w:type="dxa"/>
          </w:tcPr>
          <w:p w14:paraId="2A4AA6CA" w14:textId="77777777" w:rsidR="00F212C1" w:rsidRDefault="00F212C1">
            <w:pPr>
              <w:rPr>
                <w:sz w:val="28"/>
              </w:rPr>
            </w:pPr>
            <w:r>
              <w:rPr>
                <w:sz w:val="28"/>
              </w:rPr>
              <w:t>7</w:t>
            </w:r>
          </w:p>
        </w:tc>
        <w:tc>
          <w:tcPr>
            <w:tcW w:w="614" w:type="dxa"/>
          </w:tcPr>
          <w:p w14:paraId="0CED527A" w14:textId="77777777" w:rsidR="00F212C1" w:rsidRDefault="00F212C1">
            <w:pPr>
              <w:rPr>
                <w:sz w:val="28"/>
              </w:rPr>
            </w:pPr>
            <w:r>
              <w:rPr>
                <w:sz w:val="28"/>
              </w:rPr>
              <w:t>6</w:t>
            </w:r>
          </w:p>
        </w:tc>
        <w:tc>
          <w:tcPr>
            <w:tcW w:w="614" w:type="dxa"/>
          </w:tcPr>
          <w:p w14:paraId="0781C38D" w14:textId="77777777" w:rsidR="00F212C1" w:rsidRDefault="00F212C1">
            <w:pPr>
              <w:rPr>
                <w:sz w:val="28"/>
              </w:rPr>
            </w:pPr>
            <w:r>
              <w:rPr>
                <w:sz w:val="28"/>
              </w:rPr>
              <w:t>5</w:t>
            </w:r>
          </w:p>
        </w:tc>
        <w:tc>
          <w:tcPr>
            <w:tcW w:w="614" w:type="dxa"/>
          </w:tcPr>
          <w:p w14:paraId="1837B8AA" w14:textId="77777777" w:rsidR="00F212C1" w:rsidRDefault="00F212C1">
            <w:pPr>
              <w:rPr>
                <w:sz w:val="28"/>
              </w:rPr>
            </w:pPr>
            <w:r>
              <w:rPr>
                <w:sz w:val="28"/>
              </w:rPr>
              <w:t>4</w:t>
            </w:r>
          </w:p>
        </w:tc>
        <w:tc>
          <w:tcPr>
            <w:tcW w:w="614" w:type="dxa"/>
          </w:tcPr>
          <w:p w14:paraId="2CB40D54" w14:textId="77777777" w:rsidR="00F212C1" w:rsidRDefault="00F212C1">
            <w:pPr>
              <w:rPr>
                <w:sz w:val="28"/>
              </w:rPr>
            </w:pPr>
            <w:r>
              <w:rPr>
                <w:sz w:val="28"/>
              </w:rPr>
              <w:t>3</w:t>
            </w:r>
          </w:p>
        </w:tc>
        <w:tc>
          <w:tcPr>
            <w:tcW w:w="615" w:type="dxa"/>
          </w:tcPr>
          <w:p w14:paraId="12701281" w14:textId="77777777" w:rsidR="00F212C1" w:rsidRDefault="00F212C1">
            <w:pPr>
              <w:rPr>
                <w:sz w:val="28"/>
              </w:rPr>
            </w:pPr>
            <w:r>
              <w:rPr>
                <w:sz w:val="28"/>
              </w:rPr>
              <w:t>2</w:t>
            </w:r>
          </w:p>
        </w:tc>
        <w:tc>
          <w:tcPr>
            <w:tcW w:w="615" w:type="dxa"/>
          </w:tcPr>
          <w:p w14:paraId="7082A12C" w14:textId="77777777" w:rsidR="00F212C1" w:rsidRDefault="00F212C1">
            <w:pPr>
              <w:rPr>
                <w:sz w:val="28"/>
              </w:rPr>
            </w:pPr>
            <w:r>
              <w:rPr>
                <w:sz w:val="28"/>
              </w:rPr>
              <w:t>1</w:t>
            </w:r>
          </w:p>
        </w:tc>
      </w:tr>
      <w:tr w:rsidR="00F212C1" w14:paraId="4E86EE21" w14:textId="77777777">
        <w:tc>
          <w:tcPr>
            <w:tcW w:w="614" w:type="dxa"/>
          </w:tcPr>
          <w:p w14:paraId="3EC29489" w14:textId="77777777" w:rsidR="00F212C1" w:rsidRDefault="00273B0C">
            <w:pPr>
              <w:rPr>
                <w:sz w:val="28"/>
              </w:rPr>
            </w:pPr>
            <w:r>
              <w:rPr>
                <w:sz w:val="28"/>
              </w:rPr>
              <w:t>38</w:t>
            </w:r>
          </w:p>
        </w:tc>
        <w:tc>
          <w:tcPr>
            <w:tcW w:w="614" w:type="dxa"/>
          </w:tcPr>
          <w:p w14:paraId="49C91772" w14:textId="77777777" w:rsidR="00F212C1" w:rsidRDefault="00273B0C">
            <w:pPr>
              <w:rPr>
                <w:sz w:val="28"/>
              </w:rPr>
            </w:pPr>
            <w:r>
              <w:rPr>
                <w:sz w:val="28"/>
              </w:rPr>
              <w:t>36</w:t>
            </w:r>
          </w:p>
        </w:tc>
        <w:tc>
          <w:tcPr>
            <w:tcW w:w="614" w:type="dxa"/>
          </w:tcPr>
          <w:p w14:paraId="42955BC9" w14:textId="77777777" w:rsidR="00F212C1" w:rsidRDefault="00273B0C">
            <w:pPr>
              <w:rPr>
                <w:sz w:val="28"/>
              </w:rPr>
            </w:pPr>
            <w:r>
              <w:rPr>
                <w:sz w:val="28"/>
              </w:rPr>
              <w:t>34</w:t>
            </w:r>
          </w:p>
        </w:tc>
        <w:tc>
          <w:tcPr>
            <w:tcW w:w="614" w:type="dxa"/>
          </w:tcPr>
          <w:p w14:paraId="76EF1305" w14:textId="77777777" w:rsidR="00F212C1" w:rsidRDefault="00273B0C">
            <w:pPr>
              <w:rPr>
                <w:sz w:val="28"/>
              </w:rPr>
            </w:pPr>
            <w:r>
              <w:rPr>
                <w:sz w:val="28"/>
              </w:rPr>
              <w:t>32</w:t>
            </w:r>
          </w:p>
        </w:tc>
        <w:tc>
          <w:tcPr>
            <w:tcW w:w="614" w:type="dxa"/>
          </w:tcPr>
          <w:p w14:paraId="4CB9A153" w14:textId="77777777" w:rsidR="00F212C1" w:rsidRDefault="00273B0C">
            <w:pPr>
              <w:rPr>
                <w:sz w:val="28"/>
              </w:rPr>
            </w:pPr>
            <w:r>
              <w:rPr>
                <w:sz w:val="28"/>
              </w:rPr>
              <w:t>30</w:t>
            </w:r>
          </w:p>
        </w:tc>
        <w:tc>
          <w:tcPr>
            <w:tcW w:w="614" w:type="dxa"/>
          </w:tcPr>
          <w:p w14:paraId="086EC665" w14:textId="77777777" w:rsidR="00F212C1" w:rsidRDefault="006677E2">
            <w:pPr>
              <w:rPr>
                <w:sz w:val="28"/>
              </w:rPr>
            </w:pPr>
            <w:r>
              <w:rPr>
                <w:sz w:val="28"/>
              </w:rPr>
              <w:t>28</w:t>
            </w:r>
          </w:p>
        </w:tc>
        <w:tc>
          <w:tcPr>
            <w:tcW w:w="614" w:type="dxa"/>
          </w:tcPr>
          <w:p w14:paraId="1CBDD0FB" w14:textId="77777777" w:rsidR="00F212C1" w:rsidRDefault="006677E2">
            <w:pPr>
              <w:rPr>
                <w:sz w:val="28"/>
              </w:rPr>
            </w:pPr>
            <w:r>
              <w:rPr>
                <w:sz w:val="28"/>
              </w:rPr>
              <w:t>26</w:t>
            </w:r>
          </w:p>
        </w:tc>
        <w:tc>
          <w:tcPr>
            <w:tcW w:w="614" w:type="dxa"/>
          </w:tcPr>
          <w:p w14:paraId="3907012E" w14:textId="77777777" w:rsidR="00F212C1" w:rsidRDefault="006677E2">
            <w:pPr>
              <w:rPr>
                <w:sz w:val="28"/>
              </w:rPr>
            </w:pPr>
            <w:r>
              <w:rPr>
                <w:sz w:val="28"/>
              </w:rPr>
              <w:t>24</w:t>
            </w:r>
          </w:p>
        </w:tc>
        <w:tc>
          <w:tcPr>
            <w:tcW w:w="614" w:type="dxa"/>
          </w:tcPr>
          <w:p w14:paraId="5CC50CF0" w14:textId="77777777" w:rsidR="00F212C1" w:rsidRDefault="006677E2">
            <w:pPr>
              <w:rPr>
                <w:sz w:val="28"/>
              </w:rPr>
            </w:pPr>
            <w:r>
              <w:rPr>
                <w:sz w:val="28"/>
              </w:rPr>
              <w:t>22</w:t>
            </w:r>
          </w:p>
        </w:tc>
        <w:tc>
          <w:tcPr>
            <w:tcW w:w="614" w:type="dxa"/>
          </w:tcPr>
          <w:p w14:paraId="0E8E3B1E" w14:textId="77777777" w:rsidR="00F212C1" w:rsidRDefault="006677E2">
            <w:pPr>
              <w:rPr>
                <w:sz w:val="28"/>
              </w:rPr>
            </w:pPr>
            <w:r>
              <w:rPr>
                <w:sz w:val="28"/>
              </w:rPr>
              <w:t>20</w:t>
            </w:r>
          </w:p>
        </w:tc>
        <w:tc>
          <w:tcPr>
            <w:tcW w:w="614" w:type="dxa"/>
          </w:tcPr>
          <w:p w14:paraId="017E9EE8" w14:textId="77777777" w:rsidR="00F212C1" w:rsidRDefault="00273B0C">
            <w:pPr>
              <w:rPr>
                <w:sz w:val="28"/>
              </w:rPr>
            </w:pPr>
            <w:r>
              <w:rPr>
                <w:sz w:val="28"/>
              </w:rPr>
              <w:t>18</w:t>
            </w:r>
          </w:p>
        </w:tc>
        <w:tc>
          <w:tcPr>
            <w:tcW w:w="614" w:type="dxa"/>
          </w:tcPr>
          <w:p w14:paraId="71A2D5D0" w14:textId="77777777" w:rsidR="00F212C1" w:rsidRDefault="006677E2">
            <w:pPr>
              <w:rPr>
                <w:sz w:val="28"/>
              </w:rPr>
            </w:pPr>
            <w:r>
              <w:rPr>
                <w:sz w:val="28"/>
              </w:rPr>
              <w:t>16</w:t>
            </w:r>
          </w:p>
        </w:tc>
        <w:tc>
          <w:tcPr>
            <w:tcW w:w="614" w:type="dxa"/>
          </w:tcPr>
          <w:p w14:paraId="0EF17ADD" w14:textId="77777777" w:rsidR="00F212C1" w:rsidRDefault="006677E2">
            <w:pPr>
              <w:rPr>
                <w:sz w:val="28"/>
              </w:rPr>
            </w:pPr>
            <w:r>
              <w:rPr>
                <w:sz w:val="28"/>
              </w:rPr>
              <w:t>14</w:t>
            </w:r>
          </w:p>
        </w:tc>
        <w:tc>
          <w:tcPr>
            <w:tcW w:w="615" w:type="dxa"/>
          </w:tcPr>
          <w:p w14:paraId="61031752" w14:textId="77777777" w:rsidR="00F212C1" w:rsidRDefault="006677E2">
            <w:pPr>
              <w:rPr>
                <w:sz w:val="28"/>
              </w:rPr>
            </w:pPr>
            <w:r>
              <w:rPr>
                <w:sz w:val="28"/>
              </w:rPr>
              <w:t>12</w:t>
            </w:r>
          </w:p>
        </w:tc>
        <w:tc>
          <w:tcPr>
            <w:tcW w:w="615" w:type="dxa"/>
          </w:tcPr>
          <w:p w14:paraId="4EA296FB" w14:textId="77777777" w:rsidR="00F212C1" w:rsidRDefault="006677E2">
            <w:pPr>
              <w:rPr>
                <w:sz w:val="28"/>
              </w:rPr>
            </w:pPr>
            <w:r>
              <w:rPr>
                <w:sz w:val="28"/>
              </w:rPr>
              <w:t>10</w:t>
            </w:r>
          </w:p>
        </w:tc>
      </w:tr>
    </w:tbl>
    <w:p w14:paraId="296A44C0" w14:textId="77777777" w:rsidR="00F212C1" w:rsidRDefault="00F212C1">
      <w:pPr>
        <w:rPr>
          <w:sz w:val="28"/>
        </w:rPr>
      </w:pPr>
    </w:p>
    <w:sectPr w:rsidR="00F212C1" w:rsidSect="00E7339E">
      <w:type w:val="continuous"/>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D8E39" w14:textId="77777777" w:rsidR="0069478C" w:rsidRDefault="0069478C">
      <w:r>
        <w:separator/>
      </w:r>
    </w:p>
  </w:endnote>
  <w:endnote w:type="continuationSeparator" w:id="0">
    <w:p w14:paraId="2D9014E4" w14:textId="77777777" w:rsidR="0069478C" w:rsidRDefault="0069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1DC42" w14:textId="77777777" w:rsidR="00533C0F" w:rsidRDefault="00533C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1EB00" w14:textId="77777777" w:rsidR="00533C0F" w:rsidRDefault="00533C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A2262" w14:textId="77777777" w:rsidR="00533C0F" w:rsidRDefault="00533C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EF2E0" w14:textId="77777777" w:rsidR="0069478C" w:rsidRDefault="0069478C">
      <w:r>
        <w:separator/>
      </w:r>
    </w:p>
  </w:footnote>
  <w:footnote w:type="continuationSeparator" w:id="0">
    <w:p w14:paraId="3D194EEA" w14:textId="77777777" w:rsidR="0069478C" w:rsidRDefault="0069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2870F" w14:textId="77777777" w:rsidR="00533C0F" w:rsidRDefault="00533C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6"/>
      <w:gridCol w:w="4912"/>
      <w:gridCol w:w="1202"/>
    </w:tblGrid>
    <w:tr w:rsidR="00533C0F" w14:paraId="150FC631" w14:textId="77777777" w:rsidTr="008131D5">
      <w:tc>
        <w:tcPr>
          <w:tcW w:w="3096" w:type="dxa"/>
          <w:vAlign w:val="center"/>
        </w:tcPr>
        <w:p w14:paraId="2ECD0D9B" w14:textId="77777777" w:rsidR="00533C0F" w:rsidRDefault="00533C0F">
          <w:pPr>
            <w:pStyle w:val="Kopfzeile"/>
            <w:jc w:val="center"/>
            <w:rPr>
              <w:sz w:val="28"/>
            </w:rPr>
          </w:pPr>
          <w:r>
            <w:rPr>
              <w:sz w:val="28"/>
              <w:lang w:val="el-GR"/>
            </w:rPr>
            <w:t>Ἀριστοφάνους Ὄρνιθες</w:t>
          </w:r>
        </w:p>
      </w:tc>
      <w:tc>
        <w:tcPr>
          <w:tcW w:w="4912" w:type="dxa"/>
          <w:vAlign w:val="center"/>
        </w:tcPr>
        <w:p w14:paraId="0B8FC07D" w14:textId="77777777" w:rsidR="00533C0F" w:rsidRDefault="00533C0F">
          <w:pPr>
            <w:pStyle w:val="Kopfzeile"/>
            <w:jc w:val="center"/>
          </w:pPr>
          <w:r>
            <w:rPr>
              <w:sz w:val="28"/>
            </w:rPr>
            <w:t>Interpretationsklausur</w:t>
          </w:r>
        </w:p>
      </w:tc>
      <w:tc>
        <w:tcPr>
          <w:tcW w:w="1202" w:type="dxa"/>
          <w:vAlign w:val="center"/>
        </w:tcPr>
        <w:p w14:paraId="24D83256" w14:textId="77777777" w:rsidR="00533C0F" w:rsidRDefault="00533C0F">
          <w:pPr>
            <w:pStyle w:val="Kopfzeile"/>
            <w:jc w:val="center"/>
            <w:rPr>
              <w:sz w:val="32"/>
            </w:rPr>
          </w:pPr>
          <w:r>
            <w:rPr>
              <w:rStyle w:val="Seitenzahl"/>
              <w:rFonts w:ascii="Palatino Linotype" w:hAnsi="Palatino Linotype"/>
              <w:sz w:val="32"/>
            </w:rPr>
            <w:fldChar w:fldCharType="begin"/>
          </w:r>
          <w:r>
            <w:rPr>
              <w:rStyle w:val="Seitenzahl"/>
              <w:rFonts w:ascii="Palatino Linotype" w:hAnsi="Palatino Linotype"/>
              <w:sz w:val="32"/>
            </w:rPr>
            <w:instrText xml:space="preserve"> PAGE </w:instrText>
          </w:r>
          <w:r>
            <w:rPr>
              <w:rStyle w:val="Seitenzahl"/>
              <w:rFonts w:ascii="Palatino Linotype" w:hAnsi="Palatino Linotype"/>
              <w:sz w:val="32"/>
            </w:rPr>
            <w:fldChar w:fldCharType="separate"/>
          </w:r>
          <w:r>
            <w:rPr>
              <w:rStyle w:val="Seitenzahl"/>
              <w:rFonts w:ascii="Palatino Linotype" w:hAnsi="Palatino Linotype"/>
              <w:noProof/>
              <w:sz w:val="32"/>
            </w:rPr>
            <w:t>4</w:t>
          </w:r>
          <w:r>
            <w:rPr>
              <w:rStyle w:val="Seitenzahl"/>
              <w:rFonts w:ascii="Palatino Linotype" w:hAnsi="Palatino Linotype"/>
              <w:sz w:val="32"/>
            </w:rPr>
            <w:fldChar w:fldCharType="end"/>
          </w:r>
        </w:p>
      </w:tc>
    </w:tr>
  </w:tbl>
  <w:p w14:paraId="1932FB14" w14:textId="77777777" w:rsidR="00F212C1" w:rsidRDefault="00F212C1">
    <w:pPr>
      <w:pStyle w:val="Kopfzeile"/>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A7EBF" w14:textId="77777777" w:rsidR="00533C0F" w:rsidRDefault="00533C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9C404E0"/>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34502DB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7BB2F42"/>
    <w:multiLevelType w:val="hybridMultilevel"/>
    <w:tmpl w:val="7B1445E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4E087C"/>
    <w:multiLevelType w:val="hybridMultilevel"/>
    <w:tmpl w:val="D9CCF8B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89060A4"/>
    <w:multiLevelType w:val="hybridMultilevel"/>
    <w:tmpl w:val="AA66B14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68F53B9"/>
    <w:multiLevelType w:val="hybridMultilevel"/>
    <w:tmpl w:val="4698CC7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0AE2762"/>
    <w:multiLevelType w:val="hybridMultilevel"/>
    <w:tmpl w:val="03E8434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6AB2799"/>
    <w:multiLevelType w:val="hybridMultilevel"/>
    <w:tmpl w:val="9EC21AC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89E52E2"/>
    <w:multiLevelType w:val="hybridMultilevel"/>
    <w:tmpl w:val="307A2CC0"/>
    <w:lvl w:ilvl="0" w:tplc="FA74F448">
      <w:start w:val="1102"/>
      <w:numFmt w:val="decimal"/>
      <w:lvlText w:val="(%1"/>
      <w:lvlJc w:val="left"/>
      <w:pPr>
        <w:ind w:left="690" w:hanging="69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49D7D9E"/>
    <w:multiLevelType w:val="hybridMultilevel"/>
    <w:tmpl w:val="D0529828"/>
    <w:lvl w:ilvl="0" w:tplc="0668084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DF73025"/>
    <w:multiLevelType w:val="hybridMultilevel"/>
    <w:tmpl w:val="88A0E0B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1"/>
  </w:num>
  <w:num w:numId="3">
    <w:abstractNumId w:val="0"/>
  </w:num>
  <w:num w:numId="4">
    <w:abstractNumId w:val="0"/>
  </w:num>
  <w:num w:numId="5">
    <w:abstractNumId w:val="9"/>
  </w:num>
  <w:num w:numId="6">
    <w:abstractNumId w:val="1"/>
  </w:num>
  <w:num w:numId="7">
    <w:abstractNumId w:val="0"/>
  </w:num>
  <w:num w:numId="8">
    <w:abstractNumId w:val="4"/>
  </w:num>
  <w:num w:numId="9">
    <w:abstractNumId w:val="7"/>
  </w:num>
  <w:num w:numId="10">
    <w:abstractNumId w:val="2"/>
  </w:num>
  <w:num w:numId="11">
    <w:abstractNumId w:val="3"/>
  </w:num>
  <w:num w:numId="12">
    <w:abstractNumId w:val="6"/>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6A9"/>
    <w:rsid w:val="00087B1C"/>
    <w:rsid w:val="000F6A63"/>
    <w:rsid w:val="0015184F"/>
    <w:rsid w:val="001934D7"/>
    <w:rsid w:val="001B4BCF"/>
    <w:rsid w:val="00272DA6"/>
    <w:rsid w:val="00273B0C"/>
    <w:rsid w:val="002E45C6"/>
    <w:rsid w:val="00334166"/>
    <w:rsid w:val="00346595"/>
    <w:rsid w:val="003B6DE3"/>
    <w:rsid w:val="003C601F"/>
    <w:rsid w:val="0044343D"/>
    <w:rsid w:val="00502137"/>
    <w:rsid w:val="00533C0F"/>
    <w:rsid w:val="00537CFB"/>
    <w:rsid w:val="005A27D4"/>
    <w:rsid w:val="006677E2"/>
    <w:rsid w:val="0069478C"/>
    <w:rsid w:val="00766F3D"/>
    <w:rsid w:val="00873DE1"/>
    <w:rsid w:val="00963E8D"/>
    <w:rsid w:val="009B082F"/>
    <w:rsid w:val="009E1EA4"/>
    <w:rsid w:val="00A94DC9"/>
    <w:rsid w:val="00A958CF"/>
    <w:rsid w:val="00B739EA"/>
    <w:rsid w:val="00C710BE"/>
    <w:rsid w:val="00D704DD"/>
    <w:rsid w:val="00D71DAF"/>
    <w:rsid w:val="00DD4F8F"/>
    <w:rsid w:val="00E7339E"/>
    <w:rsid w:val="00EA311D"/>
    <w:rsid w:val="00F212C1"/>
    <w:rsid w:val="00F636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19385"/>
  <w15:chartTrackingRefBased/>
  <w15:docId w15:val="{DDD72BC1-8969-4E31-ABF5-9853BCF0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Palatino Linotype" w:hAnsi="Palatino Linotype"/>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8"/>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jc w:val="left"/>
      <w:outlineLvl w:val="3"/>
    </w:pPr>
    <w:rPr>
      <w:rFonts w:cs="Arial"/>
      <w:b/>
      <w:bCs/>
      <w:i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ginalie">
    <w:name w:val="Marginalie"/>
    <w:basedOn w:val="Standard"/>
    <w:pPr>
      <w:framePr w:hSpace="142" w:wrap="around" w:vAnchor="text" w:hAnchor="page" w:xAlign="right" w:y="1"/>
      <w:jc w:val="left"/>
    </w:pPr>
    <w:rPr>
      <w:rFonts w:ascii="Times New Roman" w:hAnsi="Times New Roman"/>
    </w:rPr>
  </w:style>
  <w:style w:type="character" w:styleId="Zeilennummer">
    <w:name w:val="line number"/>
    <w:semiHidden/>
    <w:rPr>
      <w:rFonts w:ascii="Palatino Linotype" w:hAnsi="Palatino Linotype"/>
      <w:sz w:val="16"/>
    </w:rPr>
  </w:style>
  <w:style w:type="paragraph" w:styleId="StandardWeb">
    <w:name w:val="Normal (Web)"/>
    <w:basedOn w:val="Standard"/>
    <w:semiHidden/>
    <w:rPr>
      <w:rFonts w:eastAsia="Arial Unicode MS" w:cs="Arial Unicode MS"/>
      <w:szCs w:val="24"/>
    </w:rPr>
  </w:style>
  <w:style w:type="paragraph" w:styleId="Aufzhlungszeichen">
    <w:name w:val="List Bullet"/>
    <w:basedOn w:val="Standard"/>
    <w:autoRedefine/>
    <w:semiHidden/>
    <w:pPr>
      <w:numPr>
        <w:numId w:val="6"/>
      </w:numPr>
    </w:pPr>
  </w:style>
  <w:style w:type="paragraph" w:styleId="Listennummer">
    <w:name w:val="List Number"/>
    <w:basedOn w:val="Standard"/>
    <w:semiHidden/>
    <w:pPr>
      <w:numPr>
        <w:numId w:val="7"/>
      </w:numPr>
    </w:pPr>
  </w:style>
  <w:style w:type="paragraph" w:styleId="Verzeichnis1">
    <w:name w:val="toc 1"/>
    <w:basedOn w:val="Standard"/>
    <w:next w:val="Standard"/>
    <w:autoRedefine/>
    <w:semiHidden/>
    <w:pPr>
      <w:widowControl w:val="0"/>
      <w:suppressAutoHyphens/>
      <w:spacing w:line="360" w:lineRule="auto"/>
      <w:jc w:val="left"/>
    </w:pPr>
  </w:style>
  <w:style w:type="paragraph" w:styleId="Verzeichnis2">
    <w:name w:val="toc 2"/>
    <w:basedOn w:val="Standard"/>
    <w:next w:val="Standard"/>
    <w:autoRedefine/>
    <w:semiHidden/>
    <w:pPr>
      <w:widowControl w:val="0"/>
      <w:suppressAutoHyphens/>
      <w:spacing w:line="360" w:lineRule="auto"/>
      <w:ind w:left="238"/>
      <w:jc w:val="left"/>
    </w:pPr>
    <w:rPr>
      <w:lang w:val="es-ES_tradnl"/>
    </w:rPr>
  </w:style>
  <w:style w:type="paragraph" w:styleId="Beschriftung">
    <w:name w:val="caption"/>
    <w:basedOn w:val="Standard"/>
    <w:next w:val="Standard"/>
    <w:qFormat/>
    <w:pPr>
      <w:spacing w:before="120" w:after="120"/>
    </w:pPr>
    <w:rPr>
      <w:bCs/>
      <w:sz w:val="18"/>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pPr>
  </w:style>
  <w:style w:type="character" w:styleId="Seitenzahl">
    <w:name w:val="page number"/>
    <w:semiHidden/>
    <w:rPr>
      <w:rFonts w:ascii="Courier New" w:hAnsi="Courier New"/>
    </w:rPr>
  </w:style>
  <w:style w:type="paragraph" w:styleId="Sprechblasentext">
    <w:name w:val="Balloon Text"/>
    <w:basedOn w:val="Standard"/>
    <w:link w:val="SprechblasentextZchn"/>
    <w:uiPriority w:val="99"/>
    <w:semiHidden/>
    <w:unhideWhenUsed/>
    <w:rsid w:val="00346595"/>
    <w:rPr>
      <w:rFonts w:ascii="Segoe UI" w:hAnsi="Segoe UI" w:cs="Segoe UI"/>
      <w:sz w:val="18"/>
      <w:szCs w:val="18"/>
    </w:rPr>
  </w:style>
  <w:style w:type="character" w:customStyle="1" w:styleId="SprechblasentextZchn">
    <w:name w:val="Sprechblasentext Zchn"/>
    <w:link w:val="Sprechblasentext"/>
    <w:uiPriority w:val="99"/>
    <w:semiHidden/>
    <w:rsid w:val="00346595"/>
    <w:rPr>
      <w:rFonts w:ascii="Segoe UI" w:hAnsi="Segoe UI" w:cs="Segoe UI"/>
      <w:sz w:val="18"/>
      <w:szCs w:val="18"/>
    </w:rPr>
  </w:style>
  <w:style w:type="table" w:styleId="Tabellenraster">
    <w:name w:val="Table Grid"/>
    <w:basedOn w:val="NormaleTabelle"/>
    <w:uiPriority w:val="39"/>
    <w:rsid w:val="00766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73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412</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Der Name der Stadt</vt:lpstr>
    </vt:vector>
  </TitlesOfParts>
  <Company>Hellas &amp; Rom n.e.V.</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Name der Stadt</dc:title>
  <dc:subject/>
  <dc:creator>Reinhard Bode</dc:creator>
  <cp:keywords/>
  <dc:description/>
  <cp:lastModifiedBy>Reinhard Bode</cp:lastModifiedBy>
  <cp:revision>2</cp:revision>
  <cp:lastPrinted>2014-01-16T00:05:00Z</cp:lastPrinted>
  <dcterms:created xsi:type="dcterms:W3CDTF">2020-07-10T07:55:00Z</dcterms:created>
  <dcterms:modified xsi:type="dcterms:W3CDTF">2020-07-10T07:55:00Z</dcterms:modified>
</cp:coreProperties>
</file>