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C56" w:rsidRPr="007813CA" w:rsidRDefault="007813CA" w:rsidP="007813CA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00" w:beforeAutospacing="1" w:after="100" w:afterAutospacing="1"/>
        <w:jc w:val="center"/>
        <w:outlineLvl w:val="0"/>
        <w:rPr>
          <w:rFonts w:eastAsia="Times New Roman"/>
          <w:b/>
          <w:bCs/>
          <w:kern w:val="36"/>
          <w:sz w:val="32"/>
          <w:szCs w:val="32"/>
          <w:lang w:val="it-IT" w:eastAsia="de-DE"/>
        </w:rPr>
      </w:pPr>
      <w:proofErr w:type="spellStart"/>
      <w:r w:rsidRPr="007813CA">
        <w:rPr>
          <w:rFonts w:eastAsia="Times New Roman"/>
          <w:b/>
          <w:bCs/>
          <w:kern w:val="36"/>
          <w:sz w:val="32"/>
          <w:szCs w:val="32"/>
          <w:lang w:val="it-IT" w:eastAsia="de-DE"/>
        </w:rPr>
        <w:t>Leistungsfach</w:t>
      </w:r>
      <w:proofErr w:type="spellEnd"/>
      <w:r w:rsidRPr="007813CA">
        <w:rPr>
          <w:rFonts w:eastAsia="Times New Roman"/>
          <w:b/>
          <w:bCs/>
          <w:kern w:val="36"/>
          <w:sz w:val="32"/>
          <w:szCs w:val="32"/>
          <w:lang w:val="it-IT" w:eastAsia="de-DE"/>
        </w:rPr>
        <w:t xml:space="preserve"> 2.</w:t>
      </w:r>
      <w:r w:rsidR="00E27398">
        <w:rPr>
          <w:rFonts w:eastAsia="Times New Roman"/>
          <w:b/>
          <w:bCs/>
          <w:kern w:val="36"/>
          <w:sz w:val="32"/>
          <w:szCs w:val="32"/>
          <w:lang w:val="it-IT" w:eastAsia="de-DE"/>
        </w:rPr>
        <w:t>2</w:t>
      </w:r>
      <w:r w:rsidRPr="007813CA">
        <w:rPr>
          <w:rFonts w:eastAsia="Times New Roman"/>
          <w:b/>
          <w:bCs/>
          <w:kern w:val="36"/>
          <w:sz w:val="32"/>
          <w:szCs w:val="32"/>
          <w:lang w:val="it-IT" w:eastAsia="de-DE"/>
        </w:rPr>
        <w:t>. Nicola Sacco</w:t>
      </w:r>
    </w:p>
    <w:p w:rsidR="00205C56" w:rsidRPr="007813CA" w:rsidRDefault="00205C56" w:rsidP="00205C56">
      <w:pPr>
        <w:spacing w:before="100" w:beforeAutospacing="1" w:after="100" w:afterAutospacing="1"/>
        <w:rPr>
          <w:rFonts w:eastAsia="Times New Roman"/>
          <w:lang w:val="it-IT" w:eastAsia="de-DE"/>
        </w:rPr>
      </w:pPr>
      <w:bookmarkStart w:id="0" w:name="_GoBack"/>
      <w:bookmarkEnd w:id="0"/>
    </w:p>
    <w:p w:rsidR="003B27CC" w:rsidRDefault="00205C56" w:rsidP="00205C56">
      <w:pPr>
        <w:spacing w:before="100" w:beforeAutospacing="1" w:after="100" w:afterAutospacing="1"/>
        <w:rPr>
          <w:rFonts w:eastAsia="Times New Roman"/>
          <w:lang w:val="it-IT" w:eastAsia="de-DE"/>
        </w:rPr>
      </w:pPr>
      <w:r w:rsidRPr="00205C56">
        <w:rPr>
          <w:rFonts w:eastAsia="Times New Roman"/>
          <w:lang w:val="it-IT" w:eastAsia="de-DE"/>
        </w:rPr>
        <w:t xml:space="preserve">Nicola Sacco nasce a Torremaggiore, in provincia di Foggia, il 22 aprile 1891. Fin da ragazzo inizia a lavorare e apprende la professione del padre, </w:t>
      </w:r>
      <w:r w:rsidRPr="003B27CC">
        <w:rPr>
          <w:rFonts w:eastAsia="Times New Roman"/>
          <w:i/>
          <w:iCs/>
          <w:lang w:val="it-IT" w:eastAsia="de-DE"/>
        </w:rPr>
        <w:t>ciabattino</w:t>
      </w:r>
      <w:r w:rsidRPr="00205C56">
        <w:rPr>
          <w:rFonts w:eastAsia="Times New Roman"/>
          <w:lang w:val="it-IT" w:eastAsia="de-DE"/>
        </w:rPr>
        <w:t>.</w:t>
      </w:r>
    </w:p>
    <w:p w:rsidR="003B27CC" w:rsidRDefault="00205C56" w:rsidP="00205C56">
      <w:pPr>
        <w:spacing w:before="100" w:beforeAutospacing="1" w:after="100" w:afterAutospacing="1"/>
        <w:rPr>
          <w:rFonts w:eastAsia="Times New Roman"/>
          <w:lang w:val="it-IT" w:eastAsia="de-DE"/>
        </w:rPr>
      </w:pPr>
      <w:r w:rsidRPr="00205C56">
        <w:rPr>
          <w:rFonts w:eastAsia="Times New Roman"/>
          <w:lang w:val="it-IT" w:eastAsia="de-DE"/>
        </w:rPr>
        <w:t xml:space="preserve">Nel 1913, seguendo l’esempio di amici e paesani decide di andare in America. Raggiunge Napoli, dove si imbarca il 18 aprile 1913 sul P/fo Principe di Piemonte. Nella </w:t>
      </w:r>
      <w:proofErr w:type="spellStart"/>
      <w:r w:rsidRPr="00205C56">
        <w:rPr>
          <w:rFonts w:eastAsia="Times New Roman"/>
          <w:lang w:val="it-IT" w:eastAsia="de-DE"/>
        </w:rPr>
        <w:t>Passenger’s</w:t>
      </w:r>
      <w:proofErr w:type="spellEnd"/>
      <w:r w:rsidRPr="00205C56">
        <w:rPr>
          <w:rFonts w:eastAsia="Times New Roman"/>
          <w:lang w:val="it-IT" w:eastAsia="de-DE"/>
        </w:rPr>
        <w:t xml:space="preserve"> List, Nicola compare come un single di 22 anni, di mestiere farmer, che sa leggere e scrivere. Il suo </w:t>
      </w:r>
      <w:r w:rsidRPr="003B27CC">
        <w:rPr>
          <w:rFonts w:eastAsia="Times New Roman"/>
          <w:i/>
          <w:iCs/>
          <w:lang w:val="it-IT" w:eastAsia="de-DE"/>
        </w:rPr>
        <w:t>recapito</w:t>
      </w:r>
      <w:r w:rsidRPr="00205C56">
        <w:rPr>
          <w:rFonts w:eastAsia="Times New Roman"/>
          <w:lang w:val="it-IT" w:eastAsia="de-DE"/>
        </w:rPr>
        <w:t xml:space="preserve"> in Italia è presso la madre, Filomena. Si è pagato il viaggio con i propri soldi ed entra negli States con la cifra di 24 $. Il suo riferimento, a New York, è un famigliare, Angelo Sacco. Arrivato negli USA, trova lavoro a </w:t>
      </w:r>
      <w:proofErr w:type="spellStart"/>
      <w:r w:rsidRPr="00205C56">
        <w:rPr>
          <w:rFonts w:eastAsia="Times New Roman"/>
          <w:lang w:val="it-IT" w:eastAsia="de-DE"/>
        </w:rPr>
        <w:t>Milford</w:t>
      </w:r>
      <w:proofErr w:type="spellEnd"/>
      <w:r w:rsidRPr="00205C56">
        <w:rPr>
          <w:rFonts w:eastAsia="Times New Roman"/>
          <w:lang w:val="it-IT" w:eastAsia="de-DE"/>
        </w:rPr>
        <w:t xml:space="preserve"> nel </w:t>
      </w:r>
      <w:proofErr w:type="spellStart"/>
      <w:r w:rsidRPr="00205C56">
        <w:rPr>
          <w:rFonts w:eastAsia="Times New Roman"/>
          <w:lang w:val="it-IT" w:eastAsia="de-DE"/>
        </w:rPr>
        <w:t>Massachussets</w:t>
      </w:r>
      <w:proofErr w:type="spellEnd"/>
      <w:r w:rsidRPr="00205C56">
        <w:rPr>
          <w:rFonts w:eastAsia="Times New Roman"/>
          <w:lang w:val="it-IT" w:eastAsia="de-DE"/>
        </w:rPr>
        <w:t xml:space="preserve">. Diventa operaio in una fabbrica di scarpe. </w:t>
      </w:r>
      <w:r w:rsidRPr="00205C56">
        <w:rPr>
          <w:rFonts w:eastAsia="Times New Roman"/>
          <w:lang w:val="it-IT" w:eastAsia="de-DE"/>
        </w:rPr>
        <w:br/>
        <w:t xml:space="preserve">Qui si sposa con Rosina Zambelli, una immigrata italiana, più anziana di lui che si era stabilita negli Stati Uniti già nel 1905. Ha due figli, Dante e Ines. </w:t>
      </w:r>
    </w:p>
    <w:p w:rsidR="003B27CC" w:rsidRDefault="00205C56" w:rsidP="00205C56">
      <w:pPr>
        <w:spacing w:before="100" w:beforeAutospacing="1" w:after="100" w:afterAutospacing="1"/>
        <w:rPr>
          <w:rFonts w:eastAsia="Times New Roman"/>
          <w:lang w:val="it-IT" w:eastAsia="de-DE"/>
        </w:rPr>
      </w:pPr>
      <w:r w:rsidRPr="00205C56">
        <w:rPr>
          <w:rFonts w:eastAsia="Times New Roman"/>
          <w:lang w:val="it-IT" w:eastAsia="de-DE"/>
        </w:rPr>
        <w:t xml:space="preserve">Il suo lavoro come operaio è duro: lavora 10 ore al giorno, 6 giorni la settimana. È </w:t>
      </w:r>
      <w:r w:rsidRPr="003B27CC">
        <w:rPr>
          <w:rFonts w:eastAsia="Times New Roman"/>
          <w:i/>
          <w:iCs/>
          <w:lang w:val="it-IT" w:eastAsia="de-DE"/>
        </w:rPr>
        <w:t>sindacalizzato</w:t>
      </w:r>
      <w:r w:rsidRPr="00205C56">
        <w:rPr>
          <w:rFonts w:eastAsia="Times New Roman"/>
          <w:lang w:val="it-IT" w:eastAsia="de-DE"/>
        </w:rPr>
        <w:t xml:space="preserve"> e partecipa attivamente alle manifestazioni operaie, soprattutto per chiedere orari più umani e salari più dignitosi, tenendo spesso discorsi ai compagni. Nel 1916, per questa attività, viene arrestato. Rilasciato, incontra la persona con la quale condividerà il suo destino: Bartolomeo Vanzetti. Entrambi </w:t>
      </w:r>
      <w:r w:rsidRPr="003B27CC">
        <w:rPr>
          <w:rFonts w:eastAsia="Times New Roman"/>
          <w:i/>
          <w:iCs/>
          <w:lang w:val="it-IT" w:eastAsia="de-DE"/>
        </w:rPr>
        <w:t>aderiscono</w:t>
      </w:r>
      <w:r w:rsidRPr="00205C56">
        <w:rPr>
          <w:rFonts w:eastAsia="Times New Roman"/>
          <w:lang w:val="it-IT" w:eastAsia="de-DE"/>
        </w:rPr>
        <w:t xml:space="preserve">, l’anno dopo, a un gruppo anarchico italo-americano. Scoppiata la guerra, per evitare di essere </w:t>
      </w:r>
      <w:r w:rsidRPr="003B27CC">
        <w:rPr>
          <w:rFonts w:eastAsia="Times New Roman"/>
          <w:i/>
          <w:iCs/>
          <w:lang w:val="it-IT" w:eastAsia="de-DE"/>
        </w:rPr>
        <w:t>arruolati</w:t>
      </w:r>
      <w:r w:rsidRPr="00205C56">
        <w:rPr>
          <w:rFonts w:eastAsia="Times New Roman"/>
          <w:lang w:val="it-IT" w:eastAsia="de-DE"/>
        </w:rPr>
        <w:t xml:space="preserve"> e mandati al fronte, Sacco e Vanzetti </w:t>
      </w:r>
      <w:r w:rsidRPr="003B27CC">
        <w:rPr>
          <w:rFonts w:eastAsia="Times New Roman"/>
          <w:i/>
          <w:iCs/>
          <w:lang w:val="it-IT" w:eastAsia="de-DE"/>
        </w:rPr>
        <w:t>riparano</w:t>
      </w:r>
      <w:r w:rsidRPr="00205C56">
        <w:rPr>
          <w:rFonts w:eastAsia="Times New Roman"/>
          <w:lang w:val="it-IT" w:eastAsia="de-DE"/>
        </w:rPr>
        <w:t xml:space="preserve"> in Messico, da cui torneranno qualche mese dopo. </w:t>
      </w:r>
    </w:p>
    <w:p w:rsidR="003B27CC" w:rsidRDefault="00205C56" w:rsidP="00205C56">
      <w:pPr>
        <w:spacing w:before="100" w:beforeAutospacing="1" w:after="100" w:afterAutospacing="1"/>
        <w:rPr>
          <w:rFonts w:eastAsia="Times New Roman"/>
          <w:lang w:val="it-IT" w:eastAsia="de-DE"/>
        </w:rPr>
      </w:pPr>
      <w:r w:rsidRPr="00205C56">
        <w:rPr>
          <w:rFonts w:eastAsia="Times New Roman"/>
          <w:lang w:val="it-IT" w:eastAsia="de-DE"/>
        </w:rPr>
        <w:t xml:space="preserve">Nel 1918 i loro nomi sono iscritti nelle liste dei potenziali </w:t>
      </w:r>
      <w:r w:rsidRPr="003B27CC">
        <w:rPr>
          <w:rFonts w:eastAsia="Times New Roman"/>
          <w:i/>
          <w:iCs/>
          <w:lang w:val="it-IT" w:eastAsia="de-DE"/>
        </w:rPr>
        <w:t>sovversivi</w:t>
      </w:r>
      <w:r w:rsidRPr="00205C56">
        <w:rPr>
          <w:rFonts w:eastAsia="Times New Roman"/>
          <w:lang w:val="it-IT" w:eastAsia="de-DE"/>
        </w:rPr>
        <w:t xml:space="preserve">: c’è un clima particolare negli USA, mentre in Russia è scoppiata la rivoluzione e il governo americano si prepara a deportare gli emigranti non graditi, quelli che ritiene potenzialmente pericolosi. </w:t>
      </w:r>
    </w:p>
    <w:p w:rsidR="003B27CC" w:rsidRDefault="00205C56" w:rsidP="00205C56">
      <w:pPr>
        <w:spacing w:before="100" w:beforeAutospacing="1" w:after="100" w:afterAutospacing="1"/>
        <w:rPr>
          <w:rFonts w:eastAsia="Times New Roman"/>
          <w:lang w:val="it-IT" w:eastAsia="de-DE"/>
        </w:rPr>
      </w:pPr>
      <w:r w:rsidRPr="00205C56">
        <w:rPr>
          <w:rFonts w:eastAsia="Times New Roman"/>
          <w:lang w:val="it-IT" w:eastAsia="de-DE"/>
        </w:rPr>
        <w:t xml:space="preserve">Nel 1920, un anarchico loro amico, </w:t>
      </w:r>
      <w:proofErr w:type="spellStart"/>
      <w:r w:rsidRPr="00205C56">
        <w:rPr>
          <w:rFonts w:eastAsia="Times New Roman"/>
          <w:lang w:val="it-IT" w:eastAsia="de-DE"/>
        </w:rPr>
        <w:t>Salsedo</w:t>
      </w:r>
      <w:proofErr w:type="spellEnd"/>
      <w:r w:rsidRPr="00205C56">
        <w:rPr>
          <w:rFonts w:eastAsia="Times New Roman"/>
          <w:lang w:val="it-IT" w:eastAsia="de-DE"/>
        </w:rPr>
        <w:t xml:space="preserve">, viene </w:t>
      </w:r>
      <w:r w:rsidRPr="003B27CC">
        <w:rPr>
          <w:rFonts w:eastAsia="Times New Roman"/>
          <w:i/>
          <w:iCs/>
          <w:lang w:val="it-IT" w:eastAsia="de-DE"/>
        </w:rPr>
        <w:t>catturato</w:t>
      </w:r>
      <w:r w:rsidRPr="00205C56">
        <w:rPr>
          <w:rFonts w:eastAsia="Times New Roman"/>
          <w:lang w:val="it-IT" w:eastAsia="de-DE"/>
        </w:rPr>
        <w:t xml:space="preserve"> con l’accusa di aver compiuto un attentato dinamitardo contro l’</w:t>
      </w:r>
      <w:proofErr w:type="spellStart"/>
      <w:r w:rsidRPr="00205C56">
        <w:rPr>
          <w:rFonts w:eastAsia="Times New Roman"/>
          <w:lang w:val="it-IT" w:eastAsia="de-DE"/>
        </w:rPr>
        <w:t>Attorney</w:t>
      </w:r>
      <w:proofErr w:type="spellEnd"/>
      <w:r w:rsidRPr="00205C56">
        <w:rPr>
          <w:rFonts w:eastAsia="Times New Roman"/>
          <w:lang w:val="it-IT" w:eastAsia="de-DE"/>
        </w:rPr>
        <w:t xml:space="preserve"> General Palmer. Durante l’interrogatorio muore cadendo dal 14° piano. Sacco e Vanzetti organizzano una manifestazione di protesta. Nel maggio dello stesso anno vengono arrestati perché </w:t>
      </w:r>
      <w:r w:rsidRPr="003B27CC">
        <w:rPr>
          <w:rFonts w:eastAsia="Times New Roman"/>
          <w:i/>
          <w:iCs/>
          <w:lang w:val="it-IT" w:eastAsia="de-DE"/>
        </w:rPr>
        <w:t>in atteggiamento sospetto</w:t>
      </w:r>
      <w:r w:rsidRPr="00205C56">
        <w:rPr>
          <w:rFonts w:eastAsia="Times New Roman"/>
          <w:lang w:val="it-IT" w:eastAsia="de-DE"/>
        </w:rPr>
        <w:t xml:space="preserve"> e successivamente accusati di avere ucciso due impiegati di una fabbrica di scarpe </w:t>
      </w:r>
      <w:r w:rsidRPr="003B27CC">
        <w:rPr>
          <w:rFonts w:eastAsia="Times New Roman"/>
          <w:i/>
          <w:iCs/>
          <w:lang w:val="it-IT" w:eastAsia="de-DE"/>
        </w:rPr>
        <w:t>al fine di</w:t>
      </w:r>
      <w:r w:rsidRPr="00205C56">
        <w:rPr>
          <w:rFonts w:eastAsia="Times New Roman"/>
          <w:lang w:val="it-IT" w:eastAsia="de-DE"/>
        </w:rPr>
        <w:t xml:space="preserve"> procurarsi un </w:t>
      </w:r>
      <w:r w:rsidRPr="003B27CC">
        <w:rPr>
          <w:rFonts w:eastAsia="Times New Roman"/>
          <w:i/>
          <w:iCs/>
          <w:lang w:val="it-IT" w:eastAsia="de-DE"/>
        </w:rPr>
        <w:t>bottino</w:t>
      </w:r>
      <w:r w:rsidRPr="00205C56">
        <w:rPr>
          <w:rFonts w:eastAsia="Times New Roman"/>
          <w:lang w:val="it-IT" w:eastAsia="de-DE"/>
        </w:rPr>
        <w:t xml:space="preserve"> di oltre 15.000 $. </w:t>
      </w:r>
    </w:p>
    <w:p w:rsidR="003B27CC" w:rsidRDefault="00205C56" w:rsidP="00205C56">
      <w:pPr>
        <w:spacing w:before="100" w:beforeAutospacing="1" w:after="100" w:afterAutospacing="1"/>
        <w:rPr>
          <w:rFonts w:eastAsia="Times New Roman"/>
          <w:lang w:val="it-IT" w:eastAsia="de-DE"/>
        </w:rPr>
      </w:pPr>
      <w:r w:rsidRPr="00205C56">
        <w:rPr>
          <w:rFonts w:eastAsia="Times New Roman"/>
          <w:lang w:val="it-IT" w:eastAsia="de-DE"/>
        </w:rPr>
        <w:t xml:space="preserve">L’accusa non verrà mai provata: anzi, un </w:t>
      </w:r>
      <w:r w:rsidRPr="003B27CC">
        <w:rPr>
          <w:rFonts w:eastAsia="Times New Roman"/>
          <w:i/>
          <w:iCs/>
          <w:lang w:val="it-IT" w:eastAsia="de-DE"/>
        </w:rPr>
        <w:t>reo confesso</w:t>
      </w:r>
      <w:r w:rsidRPr="00205C56">
        <w:rPr>
          <w:rFonts w:eastAsia="Times New Roman"/>
          <w:lang w:val="it-IT" w:eastAsia="de-DE"/>
        </w:rPr>
        <w:t xml:space="preserve"> della rapina, dichiarerà esplicitamente che i due anarchici italiani non c’erano, ma questo non è sufficiente e la corte li condanna a morte. </w:t>
      </w:r>
    </w:p>
    <w:p w:rsidR="00205C56" w:rsidRPr="00205C56" w:rsidRDefault="00205C56" w:rsidP="00205C56">
      <w:pPr>
        <w:spacing w:before="100" w:beforeAutospacing="1" w:after="100" w:afterAutospacing="1"/>
        <w:rPr>
          <w:rFonts w:eastAsia="Times New Roman"/>
          <w:lang w:val="it-IT" w:eastAsia="de-DE"/>
        </w:rPr>
      </w:pPr>
      <w:r w:rsidRPr="00205C56">
        <w:rPr>
          <w:rFonts w:eastAsia="Times New Roman"/>
          <w:lang w:val="it-IT" w:eastAsia="de-DE"/>
        </w:rPr>
        <w:t xml:space="preserve">Inizia una </w:t>
      </w:r>
      <w:r w:rsidRPr="003B27CC">
        <w:rPr>
          <w:rFonts w:eastAsia="Times New Roman"/>
          <w:i/>
          <w:iCs/>
          <w:lang w:val="it-IT" w:eastAsia="de-DE"/>
        </w:rPr>
        <w:t>vicenda</w:t>
      </w:r>
      <w:r w:rsidRPr="00205C56">
        <w:rPr>
          <w:rFonts w:eastAsia="Times New Roman"/>
          <w:lang w:val="it-IT" w:eastAsia="de-DE"/>
        </w:rPr>
        <w:t xml:space="preserve"> giudiziaria che durerà, tra </w:t>
      </w:r>
      <w:r w:rsidRPr="003B27CC">
        <w:rPr>
          <w:rFonts w:eastAsia="Times New Roman"/>
          <w:i/>
          <w:iCs/>
          <w:lang w:val="it-IT" w:eastAsia="de-DE"/>
        </w:rPr>
        <w:t>sentenze</w:t>
      </w:r>
      <w:r w:rsidRPr="00205C56">
        <w:rPr>
          <w:rFonts w:eastAsia="Times New Roman"/>
          <w:lang w:val="it-IT" w:eastAsia="de-DE"/>
        </w:rPr>
        <w:t xml:space="preserve"> e </w:t>
      </w:r>
      <w:r w:rsidRPr="00043B3F">
        <w:rPr>
          <w:rFonts w:eastAsia="Times New Roman"/>
          <w:i/>
          <w:iCs/>
          <w:lang w:val="it-IT" w:eastAsia="de-DE"/>
        </w:rPr>
        <w:t>appelli</w:t>
      </w:r>
      <w:r w:rsidRPr="00205C56">
        <w:rPr>
          <w:rFonts w:eastAsia="Times New Roman"/>
          <w:lang w:val="it-IT" w:eastAsia="de-DE"/>
        </w:rPr>
        <w:t xml:space="preserve">, circa sette anni, e che si concluderà con l’esecuzione sulla sedia elettrica per entrambi, avvenuta il 23 agosto 1927. Soltanto nel 1977 il governatore dello Stato del </w:t>
      </w:r>
      <w:proofErr w:type="spellStart"/>
      <w:r w:rsidRPr="00205C56">
        <w:rPr>
          <w:rFonts w:eastAsia="Times New Roman"/>
          <w:lang w:val="it-IT" w:eastAsia="de-DE"/>
        </w:rPr>
        <w:t>Massachussets</w:t>
      </w:r>
      <w:proofErr w:type="spellEnd"/>
      <w:r w:rsidRPr="00205C56">
        <w:rPr>
          <w:rFonts w:eastAsia="Times New Roman"/>
          <w:lang w:val="it-IT" w:eastAsia="de-DE"/>
        </w:rPr>
        <w:t xml:space="preserve"> li dichiarerà innocenti per non aver commesso il fatto loro ascritto.</w:t>
      </w:r>
    </w:p>
    <w:p w:rsidR="003B27CC" w:rsidRDefault="00042B29" w:rsidP="00043B3F">
      <w:pPr>
        <w:suppressLineNumbers/>
        <w:spacing w:before="100" w:beforeAutospacing="1" w:after="100" w:afterAutospacing="1"/>
        <w:jc w:val="right"/>
        <w:outlineLvl w:val="0"/>
        <w:rPr>
          <w:rStyle w:val="Hyperlink"/>
          <w:rFonts w:eastAsia="Times New Roman"/>
          <w:bCs/>
          <w:color w:val="auto"/>
          <w:kern w:val="36"/>
          <w:sz w:val="16"/>
          <w:szCs w:val="16"/>
          <w:u w:val="none"/>
          <w:lang w:val="it-IT" w:eastAsia="de-DE"/>
        </w:rPr>
      </w:pPr>
      <w:hyperlink r:id="rId5" w:history="1">
        <w:r w:rsidR="003B27CC" w:rsidRPr="003B27CC">
          <w:rPr>
            <w:rStyle w:val="Hyperlink"/>
            <w:rFonts w:eastAsia="Times New Roman"/>
            <w:bCs/>
            <w:color w:val="auto"/>
            <w:kern w:val="36"/>
            <w:sz w:val="16"/>
            <w:szCs w:val="16"/>
            <w:u w:val="none"/>
            <w:lang w:val="it-IT" w:eastAsia="de-DE"/>
          </w:rPr>
          <w:t>www.memoriaemigrazioni.it/prt_raccontietestimonianze_singola.asp?idSez=170</w:t>
        </w:r>
      </w:hyperlink>
    </w:p>
    <w:p w:rsidR="007813CA" w:rsidRPr="003B27CC" w:rsidRDefault="007813CA" w:rsidP="00043B3F">
      <w:pPr>
        <w:suppressLineNumbers/>
        <w:spacing w:before="100" w:beforeAutospacing="1" w:after="100" w:afterAutospacing="1"/>
        <w:jc w:val="right"/>
        <w:outlineLvl w:val="0"/>
        <w:rPr>
          <w:rFonts w:eastAsia="Times New Roman"/>
          <w:bCs/>
          <w:kern w:val="36"/>
          <w:sz w:val="16"/>
          <w:szCs w:val="16"/>
          <w:lang w:val="it-IT" w:eastAsia="de-DE"/>
        </w:rPr>
      </w:pPr>
      <w:r>
        <w:rPr>
          <w:rStyle w:val="Hyperlink"/>
          <w:rFonts w:eastAsia="Times New Roman"/>
          <w:bCs/>
          <w:color w:val="auto"/>
          <w:kern w:val="36"/>
          <w:sz w:val="16"/>
          <w:szCs w:val="16"/>
          <w:u w:val="none"/>
          <w:lang w:val="it-IT" w:eastAsia="de-DE"/>
        </w:rPr>
        <w:t>“</w:t>
      </w:r>
      <w:proofErr w:type="spellStart"/>
      <w:r>
        <w:rPr>
          <w:rStyle w:val="Hyperlink"/>
          <w:rFonts w:eastAsia="Times New Roman"/>
          <w:bCs/>
          <w:color w:val="auto"/>
          <w:kern w:val="36"/>
          <w:sz w:val="16"/>
          <w:szCs w:val="16"/>
          <w:u w:val="none"/>
          <w:lang w:val="it-IT" w:eastAsia="de-DE"/>
        </w:rPr>
        <w:t>Courtesy</w:t>
      </w:r>
      <w:proofErr w:type="spellEnd"/>
      <w:r>
        <w:rPr>
          <w:rStyle w:val="Hyperlink"/>
          <w:rFonts w:eastAsia="Times New Roman"/>
          <w:bCs/>
          <w:color w:val="auto"/>
          <w:kern w:val="36"/>
          <w:sz w:val="16"/>
          <w:szCs w:val="16"/>
          <w:u w:val="none"/>
          <w:lang w:val="it-IT" w:eastAsia="de-DE"/>
        </w:rPr>
        <w:t xml:space="preserve"> Istituzione Musei del Mare e delle Migrazioni, Genova, Italy”</w:t>
      </w:r>
    </w:p>
    <w:p w:rsidR="006976EC" w:rsidRDefault="006976EC" w:rsidP="00043B3F">
      <w:pPr>
        <w:suppressLineNumbers/>
        <w:rPr>
          <w:lang w:val="it-IT"/>
        </w:rPr>
      </w:pPr>
    </w:p>
    <w:p w:rsidR="003B27CC" w:rsidRDefault="003B27CC" w:rsidP="00043B3F">
      <w:pPr>
        <w:suppressLineNumbers/>
        <w:rPr>
          <w:lang w:val="it-IT"/>
        </w:rPr>
      </w:pPr>
      <w:r w:rsidRPr="003B27CC">
        <w:rPr>
          <w:b/>
          <w:bCs/>
          <w:lang w:val="it-IT"/>
        </w:rPr>
        <w:t>Annotazioni</w:t>
      </w:r>
      <w:r>
        <w:rPr>
          <w:lang w:val="it-IT"/>
        </w:rPr>
        <w:t>:</w:t>
      </w:r>
    </w:p>
    <w:p w:rsidR="003B27CC" w:rsidRDefault="003B27CC" w:rsidP="00043B3F">
      <w:pPr>
        <w:suppressLineNumbers/>
        <w:rPr>
          <w:lang w:val="it-IT"/>
        </w:rPr>
      </w:pPr>
      <w:r w:rsidRPr="003B27CC">
        <w:rPr>
          <w:lang w:val="it-IT"/>
        </w:rPr>
        <w:lastRenderedPageBreak/>
        <w:t xml:space="preserve">riga </w:t>
      </w:r>
      <w:r w:rsidR="00043B3F">
        <w:rPr>
          <w:lang w:val="it-IT"/>
        </w:rPr>
        <w:t>3</w:t>
      </w:r>
      <w:r w:rsidRPr="003B27CC">
        <w:rPr>
          <w:lang w:val="it-IT"/>
        </w:rPr>
        <w:t xml:space="preserve">: </w:t>
      </w:r>
      <w:r w:rsidRPr="003B27CC">
        <w:rPr>
          <w:i/>
          <w:iCs/>
          <w:lang w:val="it-IT"/>
        </w:rPr>
        <w:t>il ciabattino</w:t>
      </w:r>
      <w:r w:rsidRPr="003B27CC">
        <w:rPr>
          <w:lang w:val="it-IT"/>
        </w:rPr>
        <w:t xml:space="preserve">: </w:t>
      </w:r>
      <w:proofErr w:type="spellStart"/>
      <w:r w:rsidRPr="003B27CC">
        <w:rPr>
          <w:lang w:val="it-IT"/>
        </w:rPr>
        <w:t>Flickschuster</w:t>
      </w:r>
      <w:proofErr w:type="spellEnd"/>
      <w:r w:rsidRPr="003B27CC">
        <w:rPr>
          <w:lang w:val="it-IT"/>
        </w:rPr>
        <w:t xml:space="preserve">; riga </w:t>
      </w:r>
      <w:r w:rsidR="00043B3F">
        <w:rPr>
          <w:lang w:val="it-IT"/>
        </w:rPr>
        <w:t>7</w:t>
      </w:r>
      <w:r w:rsidRPr="003B27CC">
        <w:rPr>
          <w:lang w:val="it-IT"/>
        </w:rPr>
        <w:t xml:space="preserve">: </w:t>
      </w:r>
      <w:r w:rsidRPr="003B27CC">
        <w:rPr>
          <w:i/>
          <w:iCs/>
          <w:lang w:val="it-IT"/>
        </w:rPr>
        <w:t>il recapito</w:t>
      </w:r>
      <w:r w:rsidRPr="003B27CC">
        <w:rPr>
          <w:lang w:val="it-IT"/>
        </w:rPr>
        <w:t xml:space="preserve">: </w:t>
      </w:r>
      <w:proofErr w:type="spellStart"/>
      <w:r w:rsidRPr="003B27CC">
        <w:rPr>
          <w:lang w:val="it-IT"/>
        </w:rPr>
        <w:t>Anschrift</w:t>
      </w:r>
      <w:proofErr w:type="spellEnd"/>
      <w:r w:rsidRPr="003B27CC">
        <w:rPr>
          <w:lang w:val="it-IT"/>
        </w:rPr>
        <w:t xml:space="preserve">; riga </w:t>
      </w:r>
      <w:r w:rsidR="00043B3F">
        <w:rPr>
          <w:lang w:val="it-IT"/>
        </w:rPr>
        <w:t>14</w:t>
      </w:r>
      <w:r w:rsidRPr="003B27CC">
        <w:rPr>
          <w:lang w:val="it-IT"/>
        </w:rPr>
        <w:t xml:space="preserve">: </w:t>
      </w:r>
      <w:r w:rsidRPr="003B27CC">
        <w:rPr>
          <w:i/>
          <w:iCs/>
          <w:lang w:val="it-IT"/>
        </w:rPr>
        <w:t>sindacalizzarsi</w:t>
      </w:r>
      <w:r w:rsidRPr="003B27CC">
        <w:rPr>
          <w:lang w:val="it-IT"/>
        </w:rPr>
        <w:t xml:space="preserve">: </w:t>
      </w:r>
      <w:proofErr w:type="spellStart"/>
      <w:r w:rsidRPr="003B27CC">
        <w:rPr>
          <w:lang w:val="it-IT"/>
        </w:rPr>
        <w:t>sich</w:t>
      </w:r>
      <w:proofErr w:type="spellEnd"/>
      <w:r w:rsidRPr="003B27CC">
        <w:rPr>
          <w:lang w:val="it-IT"/>
        </w:rPr>
        <w:t xml:space="preserve"> </w:t>
      </w:r>
      <w:proofErr w:type="spellStart"/>
      <w:r w:rsidRPr="003B27CC">
        <w:rPr>
          <w:lang w:val="it-IT"/>
        </w:rPr>
        <w:t>gewerkschaftlich</w:t>
      </w:r>
      <w:proofErr w:type="spellEnd"/>
      <w:r w:rsidRPr="003B27CC">
        <w:rPr>
          <w:lang w:val="it-IT"/>
        </w:rPr>
        <w:t xml:space="preserve"> </w:t>
      </w:r>
      <w:proofErr w:type="spellStart"/>
      <w:r w:rsidRPr="003B27CC">
        <w:rPr>
          <w:lang w:val="it-IT"/>
        </w:rPr>
        <w:t>organisieren</w:t>
      </w:r>
      <w:proofErr w:type="spellEnd"/>
      <w:r w:rsidRPr="003B27CC">
        <w:rPr>
          <w:lang w:val="it-IT"/>
        </w:rPr>
        <w:t xml:space="preserve">; riga </w:t>
      </w:r>
      <w:r w:rsidR="00043B3F">
        <w:rPr>
          <w:lang w:val="it-IT"/>
        </w:rPr>
        <w:t>17</w:t>
      </w:r>
      <w:r>
        <w:rPr>
          <w:lang w:val="it-IT"/>
        </w:rPr>
        <w:t xml:space="preserve">: </w:t>
      </w:r>
      <w:r w:rsidRPr="003B27CC">
        <w:rPr>
          <w:i/>
          <w:iCs/>
          <w:lang w:val="it-IT"/>
        </w:rPr>
        <w:t>aderire</w:t>
      </w:r>
      <w:r w:rsidRPr="003B27CC">
        <w:rPr>
          <w:lang w:val="it-IT"/>
        </w:rPr>
        <w:t xml:space="preserve">: </w:t>
      </w:r>
      <w:proofErr w:type="spellStart"/>
      <w:r w:rsidRPr="003B27CC">
        <w:rPr>
          <w:lang w:val="it-IT"/>
        </w:rPr>
        <w:t>angehören</w:t>
      </w:r>
      <w:proofErr w:type="spellEnd"/>
      <w:r w:rsidRPr="003B27CC">
        <w:rPr>
          <w:lang w:val="it-IT"/>
        </w:rPr>
        <w:t xml:space="preserve">; riga </w:t>
      </w:r>
      <w:r w:rsidR="00043B3F">
        <w:rPr>
          <w:lang w:val="it-IT"/>
        </w:rPr>
        <w:t>18</w:t>
      </w:r>
      <w:r w:rsidRPr="003B27CC">
        <w:rPr>
          <w:lang w:val="it-IT"/>
        </w:rPr>
        <w:t xml:space="preserve">: </w:t>
      </w:r>
      <w:r w:rsidRPr="003B27CC">
        <w:rPr>
          <w:i/>
          <w:iCs/>
          <w:lang w:val="it-IT"/>
        </w:rPr>
        <w:t>arruolare</w:t>
      </w:r>
      <w:r w:rsidRPr="003B27CC">
        <w:rPr>
          <w:lang w:val="it-IT"/>
        </w:rPr>
        <w:t xml:space="preserve">: </w:t>
      </w:r>
      <w:proofErr w:type="spellStart"/>
      <w:r w:rsidRPr="003B27CC">
        <w:rPr>
          <w:lang w:val="it-IT"/>
        </w:rPr>
        <w:t>einziehen</w:t>
      </w:r>
      <w:proofErr w:type="spellEnd"/>
      <w:r w:rsidRPr="003B27CC">
        <w:rPr>
          <w:lang w:val="it-IT"/>
        </w:rPr>
        <w:t xml:space="preserve">, </w:t>
      </w:r>
      <w:proofErr w:type="spellStart"/>
      <w:r w:rsidRPr="003B27CC">
        <w:rPr>
          <w:lang w:val="it-IT"/>
        </w:rPr>
        <w:t>einberufen</w:t>
      </w:r>
      <w:proofErr w:type="spellEnd"/>
      <w:r w:rsidRPr="003B27CC">
        <w:rPr>
          <w:lang w:val="it-IT"/>
        </w:rPr>
        <w:t>; riga</w:t>
      </w:r>
      <w:r>
        <w:rPr>
          <w:lang w:val="it-IT"/>
        </w:rPr>
        <w:t xml:space="preserve"> </w:t>
      </w:r>
      <w:r w:rsidR="00043B3F">
        <w:rPr>
          <w:lang w:val="it-IT"/>
        </w:rPr>
        <w:t>19</w:t>
      </w:r>
      <w:r>
        <w:rPr>
          <w:lang w:val="it-IT"/>
        </w:rPr>
        <w:t xml:space="preserve">: </w:t>
      </w:r>
      <w:r w:rsidRPr="003B27CC">
        <w:rPr>
          <w:i/>
          <w:iCs/>
          <w:lang w:val="it-IT"/>
        </w:rPr>
        <w:t>riparare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Zuflucht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suchen</w:t>
      </w:r>
      <w:proofErr w:type="spellEnd"/>
      <w:r>
        <w:rPr>
          <w:lang w:val="it-IT"/>
        </w:rPr>
        <w:t xml:space="preserve">; riga </w:t>
      </w:r>
      <w:r w:rsidR="00043B3F">
        <w:rPr>
          <w:lang w:val="it-IT"/>
        </w:rPr>
        <w:t>20</w:t>
      </w:r>
      <w:r>
        <w:rPr>
          <w:lang w:val="it-IT"/>
        </w:rPr>
        <w:t xml:space="preserve">: </w:t>
      </w:r>
      <w:r w:rsidRPr="003B27CC">
        <w:rPr>
          <w:i/>
          <w:iCs/>
          <w:lang w:val="it-IT"/>
        </w:rPr>
        <w:t>il sovversivo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Umstürzler</w:t>
      </w:r>
      <w:proofErr w:type="spellEnd"/>
      <w:r>
        <w:rPr>
          <w:lang w:val="it-IT"/>
        </w:rPr>
        <w:t xml:space="preserve">; riga </w:t>
      </w:r>
      <w:r w:rsidR="00043B3F">
        <w:rPr>
          <w:lang w:val="it-IT"/>
        </w:rPr>
        <w:t>23</w:t>
      </w:r>
      <w:r>
        <w:rPr>
          <w:lang w:val="it-IT"/>
        </w:rPr>
        <w:t xml:space="preserve">: </w:t>
      </w:r>
      <w:r w:rsidRPr="003B27CC">
        <w:rPr>
          <w:i/>
          <w:iCs/>
          <w:lang w:val="it-IT"/>
        </w:rPr>
        <w:t>catturare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gefangen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nehmen</w:t>
      </w:r>
      <w:proofErr w:type="spellEnd"/>
      <w:r>
        <w:rPr>
          <w:lang w:val="it-IT"/>
        </w:rPr>
        <w:t xml:space="preserve">; riga </w:t>
      </w:r>
      <w:r w:rsidR="00043B3F">
        <w:rPr>
          <w:lang w:val="it-IT"/>
        </w:rPr>
        <w:t>26</w:t>
      </w:r>
      <w:r>
        <w:rPr>
          <w:lang w:val="it-IT"/>
        </w:rPr>
        <w:t xml:space="preserve">: </w:t>
      </w:r>
      <w:r w:rsidRPr="003B27CC">
        <w:rPr>
          <w:i/>
          <w:iCs/>
          <w:lang w:val="it-IT"/>
        </w:rPr>
        <w:t>in atteggiamento sospetto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verdächtig</w:t>
      </w:r>
      <w:proofErr w:type="spellEnd"/>
      <w:r>
        <w:rPr>
          <w:lang w:val="it-IT"/>
        </w:rPr>
        <w:t xml:space="preserve">; riga </w:t>
      </w:r>
      <w:r w:rsidR="00043B3F">
        <w:rPr>
          <w:lang w:val="it-IT"/>
        </w:rPr>
        <w:t>27</w:t>
      </w:r>
      <w:r>
        <w:rPr>
          <w:lang w:val="it-IT"/>
        </w:rPr>
        <w:t xml:space="preserve">: </w:t>
      </w:r>
      <w:r w:rsidRPr="003B27CC">
        <w:rPr>
          <w:i/>
          <w:iCs/>
          <w:lang w:val="it-IT"/>
        </w:rPr>
        <w:t>al fine di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mit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dem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Ziel</w:t>
      </w:r>
      <w:proofErr w:type="spellEnd"/>
      <w:r>
        <w:rPr>
          <w:lang w:val="it-IT"/>
        </w:rPr>
        <w:t xml:space="preserve">; riga </w:t>
      </w:r>
      <w:r w:rsidR="00043B3F">
        <w:rPr>
          <w:lang w:val="it-IT"/>
        </w:rPr>
        <w:t>28</w:t>
      </w:r>
      <w:r>
        <w:rPr>
          <w:lang w:val="it-IT"/>
        </w:rPr>
        <w:t xml:space="preserve">: </w:t>
      </w:r>
      <w:r w:rsidRPr="003B27CC">
        <w:rPr>
          <w:i/>
          <w:iCs/>
          <w:lang w:val="it-IT"/>
        </w:rPr>
        <w:t>il bottino</w:t>
      </w:r>
      <w:r>
        <w:rPr>
          <w:lang w:val="it-IT"/>
        </w:rPr>
        <w:t xml:space="preserve">: Beute; riga </w:t>
      </w:r>
      <w:r w:rsidR="00043B3F">
        <w:rPr>
          <w:lang w:val="it-IT"/>
        </w:rPr>
        <w:t>29</w:t>
      </w:r>
      <w:r>
        <w:rPr>
          <w:lang w:val="it-IT"/>
        </w:rPr>
        <w:t xml:space="preserve">: </w:t>
      </w:r>
      <w:r w:rsidRPr="003B27CC">
        <w:rPr>
          <w:i/>
          <w:iCs/>
          <w:lang w:val="it-IT"/>
        </w:rPr>
        <w:t>un reo confesso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ein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geständiger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Schuldiger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ein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Schuldiger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der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den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Raubüberfall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gesteht</w:t>
      </w:r>
      <w:proofErr w:type="spellEnd"/>
      <w:r>
        <w:rPr>
          <w:lang w:val="it-IT"/>
        </w:rPr>
        <w:t xml:space="preserve">; riga </w:t>
      </w:r>
      <w:r w:rsidR="00043B3F">
        <w:rPr>
          <w:lang w:val="it-IT"/>
        </w:rPr>
        <w:t>32</w:t>
      </w:r>
      <w:r>
        <w:rPr>
          <w:lang w:val="it-IT"/>
        </w:rPr>
        <w:t xml:space="preserve">: </w:t>
      </w:r>
      <w:r w:rsidRPr="00043B3F">
        <w:rPr>
          <w:i/>
          <w:iCs/>
          <w:lang w:val="it-IT"/>
        </w:rPr>
        <w:t>la vicenda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Reihe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Folge</w:t>
      </w:r>
      <w:proofErr w:type="spellEnd"/>
      <w:r>
        <w:rPr>
          <w:lang w:val="it-IT"/>
        </w:rPr>
        <w:t xml:space="preserve">; riga </w:t>
      </w:r>
      <w:r w:rsidR="00043B3F">
        <w:rPr>
          <w:lang w:val="it-IT"/>
        </w:rPr>
        <w:t>32</w:t>
      </w:r>
      <w:r>
        <w:rPr>
          <w:lang w:val="it-IT"/>
        </w:rPr>
        <w:t xml:space="preserve">: </w:t>
      </w:r>
      <w:r w:rsidRPr="00043B3F">
        <w:rPr>
          <w:i/>
          <w:iCs/>
          <w:lang w:val="it-IT"/>
        </w:rPr>
        <w:t>la sentenza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Urteil</w:t>
      </w:r>
      <w:proofErr w:type="spellEnd"/>
      <w:r>
        <w:rPr>
          <w:lang w:val="it-IT"/>
        </w:rPr>
        <w:t xml:space="preserve">; riga </w:t>
      </w:r>
      <w:r w:rsidR="00043B3F">
        <w:rPr>
          <w:lang w:val="it-IT"/>
        </w:rPr>
        <w:t>32</w:t>
      </w:r>
      <w:r>
        <w:rPr>
          <w:lang w:val="it-IT"/>
        </w:rPr>
        <w:t xml:space="preserve">: </w:t>
      </w:r>
      <w:r w:rsidRPr="00043B3F">
        <w:rPr>
          <w:i/>
          <w:iCs/>
          <w:lang w:val="it-IT"/>
        </w:rPr>
        <w:t>l’appello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Berufung</w:t>
      </w:r>
      <w:proofErr w:type="spellEnd"/>
      <w:r>
        <w:rPr>
          <w:lang w:val="it-IT"/>
        </w:rPr>
        <w:t xml:space="preserve">; </w:t>
      </w:r>
    </w:p>
    <w:p w:rsidR="00043B3F" w:rsidRDefault="00043B3F" w:rsidP="00043B3F">
      <w:pPr>
        <w:suppressLineNumbers/>
        <w:rPr>
          <w:lang w:val="it-IT"/>
        </w:rPr>
      </w:pPr>
    </w:p>
    <w:p w:rsidR="00043B3F" w:rsidRDefault="00043B3F" w:rsidP="00043B3F">
      <w:pPr>
        <w:suppressLineNumbers/>
        <w:rPr>
          <w:lang w:val="it-IT"/>
        </w:rPr>
      </w:pPr>
    </w:p>
    <w:p w:rsidR="00043B3F" w:rsidRDefault="00043B3F" w:rsidP="00043B3F">
      <w:pPr>
        <w:suppressLineNumbers/>
        <w:rPr>
          <w:lang w:val="it-IT"/>
        </w:rPr>
      </w:pPr>
      <w:r w:rsidRPr="00043B3F">
        <w:rPr>
          <w:b/>
          <w:bCs/>
          <w:lang w:val="it-IT"/>
        </w:rPr>
        <w:t>Compiti</w:t>
      </w:r>
      <w:r>
        <w:rPr>
          <w:lang w:val="it-IT"/>
        </w:rPr>
        <w:t>:</w:t>
      </w:r>
    </w:p>
    <w:p w:rsidR="00043B3F" w:rsidRDefault="0019698A" w:rsidP="00043B3F">
      <w:pPr>
        <w:suppressLineNumbers/>
        <w:rPr>
          <w:lang w:val="it-IT"/>
        </w:rPr>
      </w:pPr>
      <w:r>
        <w:rPr>
          <w:lang w:val="it-IT"/>
        </w:rPr>
        <w:t>1. Indica i tratti caratteristici più salienti di Nicola Sacco. Che tipo di persona è secondo te? Giustifica la tua risposta basandoti sul testo.</w:t>
      </w:r>
    </w:p>
    <w:p w:rsidR="0019698A" w:rsidRDefault="0019698A" w:rsidP="00043B3F">
      <w:pPr>
        <w:suppressLineNumbers/>
        <w:rPr>
          <w:lang w:val="it-IT"/>
        </w:rPr>
      </w:pPr>
    </w:p>
    <w:p w:rsidR="0019698A" w:rsidRDefault="0019698A" w:rsidP="00043B3F">
      <w:pPr>
        <w:suppressLineNumbers/>
        <w:rPr>
          <w:lang w:val="it-IT"/>
        </w:rPr>
      </w:pPr>
      <w:r>
        <w:rPr>
          <w:lang w:val="it-IT"/>
        </w:rPr>
        <w:t>2. Spiega perché “Sacco e Vanzetti sono emigranti non graditi, (…) potenzialmente pericolosi”.</w:t>
      </w:r>
    </w:p>
    <w:p w:rsidR="0019698A" w:rsidRDefault="0019698A" w:rsidP="00043B3F">
      <w:pPr>
        <w:suppressLineNumbers/>
        <w:rPr>
          <w:lang w:val="it-IT"/>
        </w:rPr>
      </w:pPr>
    </w:p>
    <w:p w:rsidR="0019698A" w:rsidRDefault="0019698A" w:rsidP="00043B3F">
      <w:pPr>
        <w:suppressLineNumbers/>
        <w:rPr>
          <w:lang w:val="it-IT"/>
        </w:rPr>
      </w:pPr>
      <w:r>
        <w:rPr>
          <w:lang w:val="it-IT"/>
        </w:rPr>
        <w:t xml:space="preserve">3. La faccenda è conosciuta come “caso di Sacco e Vanzetti” fino ad oggi. Spiega la sua rilevanza per la società odierna. </w:t>
      </w:r>
    </w:p>
    <w:p w:rsidR="0019698A" w:rsidRDefault="0019698A" w:rsidP="00043B3F">
      <w:pPr>
        <w:suppressLineNumbers/>
        <w:rPr>
          <w:lang w:val="it-IT"/>
        </w:rPr>
      </w:pPr>
    </w:p>
    <w:p w:rsidR="0019698A" w:rsidRDefault="0019698A" w:rsidP="00043B3F">
      <w:pPr>
        <w:suppressLineNumbers/>
        <w:rPr>
          <w:lang w:val="it-IT"/>
        </w:rPr>
      </w:pPr>
      <w:r>
        <w:rPr>
          <w:lang w:val="it-IT"/>
        </w:rPr>
        <w:t xml:space="preserve">4. Sacco e Vanzetti sono ritenuti criminali. Trova nel testo tutte le parole ed espressioni che si riferiscono ad altri criminali. </w:t>
      </w:r>
    </w:p>
    <w:p w:rsidR="0019698A" w:rsidRDefault="0019698A" w:rsidP="00043B3F">
      <w:pPr>
        <w:suppressLineNumbers/>
        <w:rPr>
          <w:lang w:val="it-IT"/>
        </w:rPr>
      </w:pPr>
    </w:p>
    <w:p w:rsidR="0019698A" w:rsidRDefault="0019698A" w:rsidP="00043B3F">
      <w:pPr>
        <w:suppressLineNumbers/>
        <w:rPr>
          <w:lang w:val="it-IT"/>
        </w:rPr>
      </w:pPr>
      <w:r>
        <w:rPr>
          <w:lang w:val="it-IT"/>
        </w:rPr>
        <w:t xml:space="preserve">5. Elenca tutte le espressioni che si riferiscono all’ambito della giustizia. </w:t>
      </w:r>
    </w:p>
    <w:p w:rsidR="0019698A" w:rsidRDefault="0019698A" w:rsidP="00043B3F">
      <w:pPr>
        <w:suppressLineNumbers/>
        <w:rPr>
          <w:lang w:val="it-IT"/>
        </w:rPr>
      </w:pPr>
    </w:p>
    <w:p w:rsidR="0019698A" w:rsidRPr="003B27CC" w:rsidRDefault="0019698A" w:rsidP="00043B3F">
      <w:pPr>
        <w:suppressLineNumbers/>
        <w:rPr>
          <w:lang w:val="it-IT"/>
        </w:rPr>
      </w:pPr>
      <w:r>
        <w:rPr>
          <w:lang w:val="it-IT"/>
        </w:rPr>
        <w:t xml:space="preserve">6. </w:t>
      </w:r>
      <w:r w:rsidR="00066E2B">
        <w:rPr>
          <w:lang w:val="it-IT"/>
        </w:rPr>
        <w:t>In gruppi di quattro studenti preparate, poi recitate in classe la situazione seguente: Nell’interrogatorio sono presenti Sacco, Vanzetti, il reo confesso e il procuratore. Come si svolgerà l’interrogatorio? Che argomenti utilizzerà il procuratore per condannare Sacco e Vanzetti?</w:t>
      </w:r>
    </w:p>
    <w:sectPr w:rsidR="0019698A" w:rsidRPr="003B27CC" w:rsidSect="00043B3F">
      <w:pgSz w:w="11906" w:h="16838"/>
      <w:pgMar w:top="1418" w:right="1418" w:bottom="1134" w:left="1418" w:header="709" w:footer="709" w:gutter="0"/>
      <w:lnNumType w:countBy="5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3704C"/>
    <w:multiLevelType w:val="multilevel"/>
    <w:tmpl w:val="AEDCB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137C04"/>
    <w:multiLevelType w:val="multilevel"/>
    <w:tmpl w:val="E4182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5314FA"/>
    <w:multiLevelType w:val="multilevel"/>
    <w:tmpl w:val="C952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DD6C84"/>
    <w:multiLevelType w:val="multilevel"/>
    <w:tmpl w:val="87F64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AD4997"/>
    <w:multiLevelType w:val="multilevel"/>
    <w:tmpl w:val="E026C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FC0D69"/>
    <w:multiLevelType w:val="multilevel"/>
    <w:tmpl w:val="49969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DD4611"/>
    <w:multiLevelType w:val="multilevel"/>
    <w:tmpl w:val="8E42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DA3DA2"/>
    <w:multiLevelType w:val="multilevel"/>
    <w:tmpl w:val="3CAAB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922"/>
    <w:rsid w:val="00042B29"/>
    <w:rsid w:val="00043B3F"/>
    <w:rsid w:val="000472CE"/>
    <w:rsid w:val="00066E2B"/>
    <w:rsid w:val="00086209"/>
    <w:rsid w:val="000D49D4"/>
    <w:rsid w:val="00182CFF"/>
    <w:rsid w:val="0019698A"/>
    <w:rsid w:val="001F4A22"/>
    <w:rsid w:val="00205C56"/>
    <w:rsid w:val="00227597"/>
    <w:rsid w:val="00236833"/>
    <w:rsid w:val="00283381"/>
    <w:rsid w:val="0030229E"/>
    <w:rsid w:val="003B27CC"/>
    <w:rsid w:val="003C4803"/>
    <w:rsid w:val="003F08DC"/>
    <w:rsid w:val="003F44AB"/>
    <w:rsid w:val="00414B3F"/>
    <w:rsid w:val="0043055F"/>
    <w:rsid w:val="00440CD3"/>
    <w:rsid w:val="004A4027"/>
    <w:rsid w:val="004D0100"/>
    <w:rsid w:val="00546E7F"/>
    <w:rsid w:val="00575822"/>
    <w:rsid w:val="00577AB6"/>
    <w:rsid w:val="005A57B3"/>
    <w:rsid w:val="00621B02"/>
    <w:rsid w:val="0064476B"/>
    <w:rsid w:val="006738D8"/>
    <w:rsid w:val="006976EC"/>
    <w:rsid w:val="006A574A"/>
    <w:rsid w:val="006D709B"/>
    <w:rsid w:val="00717B43"/>
    <w:rsid w:val="0076109E"/>
    <w:rsid w:val="007813CA"/>
    <w:rsid w:val="007E3082"/>
    <w:rsid w:val="007F606A"/>
    <w:rsid w:val="00804A74"/>
    <w:rsid w:val="008801C3"/>
    <w:rsid w:val="008D78E5"/>
    <w:rsid w:val="008F1FB7"/>
    <w:rsid w:val="008F5922"/>
    <w:rsid w:val="00937D68"/>
    <w:rsid w:val="009779CB"/>
    <w:rsid w:val="00991CE8"/>
    <w:rsid w:val="00A01C28"/>
    <w:rsid w:val="00AA2D16"/>
    <w:rsid w:val="00AD01CA"/>
    <w:rsid w:val="00B018D1"/>
    <w:rsid w:val="00B12694"/>
    <w:rsid w:val="00B14428"/>
    <w:rsid w:val="00B47644"/>
    <w:rsid w:val="00CA090B"/>
    <w:rsid w:val="00D4326A"/>
    <w:rsid w:val="00D901C4"/>
    <w:rsid w:val="00DB304A"/>
    <w:rsid w:val="00DE1C70"/>
    <w:rsid w:val="00DE739A"/>
    <w:rsid w:val="00E23AA4"/>
    <w:rsid w:val="00E27398"/>
    <w:rsid w:val="00E45690"/>
    <w:rsid w:val="00EF7890"/>
    <w:rsid w:val="00F326B0"/>
    <w:rsid w:val="00F4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E99C9-CEDB-4920-A882-479022B9F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976EC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6976E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6976E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6976EC"/>
    <w:pPr>
      <w:spacing w:before="100" w:beforeAutospacing="1" w:after="100" w:afterAutospacing="1"/>
      <w:outlineLvl w:val="3"/>
    </w:pPr>
    <w:rPr>
      <w:rFonts w:eastAsia="Times New Roman"/>
      <w:b/>
      <w:bCs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B30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6976EC"/>
    <w:rPr>
      <w:rFonts w:eastAsia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76EC"/>
    <w:rPr>
      <w:rFonts w:eastAsia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976EC"/>
    <w:rPr>
      <w:rFonts w:eastAsia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976EC"/>
    <w:rPr>
      <w:rFonts w:eastAsia="Times New Roman"/>
      <w:b/>
      <w:bCs/>
      <w:lang w:eastAsia="de-DE"/>
    </w:rPr>
  </w:style>
  <w:style w:type="character" w:styleId="Hyperlink">
    <w:name w:val="Hyperlink"/>
    <w:basedOn w:val="Absatz-Standardschriftart"/>
    <w:uiPriority w:val="99"/>
    <w:unhideWhenUsed/>
    <w:rsid w:val="006976EC"/>
    <w:rPr>
      <w:color w:val="FF1978"/>
      <w:u w:val="single"/>
    </w:rPr>
  </w:style>
  <w:style w:type="character" w:styleId="Hervorhebung">
    <w:name w:val="Emphasis"/>
    <w:basedOn w:val="Absatz-Standardschriftart"/>
    <w:uiPriority w:val="20"/>
    <w:qFormat/>
    <w:rsid w:val="006976EC"/>
    <w:rPr>
      <w:i/>
      <w:iCs/>
    </w:rPr>
  </w:style>
  <w:style w:type="character" w:styleId="Fett">
    <w:name w:val="Strong"/>
    <w:basedOn w:val="Absatz-Standardschriftart"/>
    <w:uiPriority w:val="22"/>
    <w:qFormat/>
    <w:rsid w:val="006976EC"/>
    <w:rPr>
      <w:b w:val="0"/>
      <w:bCs w:val="0"/>
    </w:rPr>
  </w:style>
  <w:style w:type="paragraph" w:styleId="StandardWeb">
    <w:name w:val="Normal (Web)"/>
    <w:basedOn w:val="Standard"/>
    <w:uiPriority w:val="99"/>
    <w:semiHidden/>
    <w:unhideWhenUsed/>
    <w:rsid w:val="006976EC"/>
    <w:pPr>
      <w:spacing w:before="100" w:beforeAutospacing="1" w:after="100" w:afterAutospacing="1"/>
    </w:pPr>
    <w:rPr>
      <w:rFonts w:eastAsia="Times New Roman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6976EC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6976EC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6976EC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6976EC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menu-item">
    <w:name w:val="menu-item"/>
    <w:basedOn w:val="Standard"/>
    <w:rsid w:val="006976EC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dm-foglia-date">
    <w:name w:val="dm-foglia-date"/>
    <w:basedOn w:val="Absatz-Standardschriftart"/>
    <w:rsid w:val="006976EC"/>
  </w:style>
  <w:style w:type="character" w:customStyle="1" w:styleId="dm-brunella-credits">
    <w:name w:val="dm-brunella-credits"/>
    <w:basedOn w:val="Absatz-Standardschriftart"/>
    <w:rsid w:val="006976EC"/>
  </w:style>
  <w:style w:type="paragraph" w:customStyle="1" w:styleId="ob-dynamic-rec-container">
    <w:name w:val="ob-dynamic-rec-container"/>
    <w:basedOn w:val="Standard"/>
    <w:rsid w:val="006976EC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ob-unit">
    <w:name w:val="ob-unit"/>
    <w:basedOn w:val="Absatz-Standardschriftart"/>
    <w:rsid w:val="006976EC"/>
  </w:style>
  <w:style w:type="character" w:customStyle="1" w:styleId="ob-rec-label">
    <w:name w:val="ob-rec-label"/>
    <w:basedOn w:val="Absatz-Standardschriftart"/>
    <w:rsid w:val="006976EC"/>
  </w:style>
  <w:style w:type="paragraph" w:customStyle="1" w:styleId="dm-topic">
    <w:name w:val="dm-topic"/>
    <w:basedOn w:val="Standard"/>
    <w:rsid w:val="006976EC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dm-daniela-subtitle">
    <w:name w:val="dm-daniela-subtitle"/>
    <w:basedOn w:val="Absatz-Standardschriftart"/>
    <w:rsid w:val="006976EC"/>
  </w:style>
  <w:style w:type="character" w:customStyle="1" w:styleId="donnam-footer-small">
    <w:name w:val="donnam-footer-small"/>
    <w:basedOn w:val="Absatz-Standardschriftart"/>
    <w:rsid w:val="006976EC"/>
  </w:style>
  <w:style w:type="character" w:customStyle="1" w:styleId="donnam-footer-strike">
    <w:name w:val="donnam-footer-strike"/>
    <w:basedOn w:val="Absatz-Standardschriftart"/>
    <w:rsid w:val="006976EC"/>
  </w:style>
  <w:style w:type="character" w:customStyle="1" w:styleId="dm-footer-newline">
    <w:name w:val="dm-footer-newline"/>
    <w:basedOn w:val="Absatz-Standardschriftart"/>
    <w:rsid w:val="006976EC"/>
  </w:style>
  <w:style w:type="character" w:styleId="NichtaufgelsteErwhnung">
    <w:name w:val="Unresolved Mention"/>
    <w:basedOn w:val="Absatz-Standardschriftart"/>
    <w:uiPriority w:val="99"/>
    <w:semiHidden/>
    <w:unhideWhenUsed/>
    <w:rsid w:val="0064476B"/>
    <w:rPr>
      <w:color w:val="605E5C"/>
      <w:shd w:val="clear" w:color="auto" w:fill="E1DFDD"/>
    </w:rPr>
  </w:style>
  <w:style w:type="character" w:styleId="Zeilennummer">
    <w:name w:val="line number"/>
    <w:basedOn w:val="Absatz-Standardschriftart"/>
    <w:uiPriority w:val="99"/>
    <w:semiHidden/>
    <w:unhideWhenUsed/>
    <w:rsid w:val="00043B3F"/>
  </w:style>
  <w:style w:type="paragraph" w:styleId="Listenabsatz">
    <w:name w:val="List Paragraph"/>
    <w:basedOn w:val="Standard"/>
    <w:uiPriority w:val="34"/>
    <w:qFormat/>
    <w:rsid w:val="00196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0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69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7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60676">
                      <w:marLeft w:val="-12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63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26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09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92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5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21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8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9014">
                              <w:marLeft w:val="5"/>
                              <w:marRight w:val="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611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93353">
                  <w:marLeft w:val="0"/>
                  <w:marRight w:val="0"/>
                  <w:marTop w:val="0"/>
                  <w:marBottom w:val="0"/>
                  <w:divBdr>
                    <w:top w:val="single" w:sz="6" w:space="15" w:color="B6BDCC"/>
                    <w:left w:val="single" w:sz="24" w:space="0" w:color="B6BDCC"/>
                    <w:bottom w:val="single" w:sz="24" w:space="0" w:color="B6BDCC"/>
                    <w:right w:val="single" w:sz="24" w:space="0" w:color="B6BDCC"/>
                  </w:divBdr>
                </w:div>
                <w:div w:id="2104495689">
                  <w:marLeft w:val="0"/>
                  <w:marRight w:val="0"/>
                  <w:marTop w:val="225"/>
                  <w:marBottom w:val="0"/>
                  <w:divBdr>
                    <w:top w:val="single" w:sz="6" w:space="0" w:color="B6BDCC"/>
                    <w:left w:val="none" w:sz="0" w:space="0" w:color="auto"/>
                    <w:bottom w:val="single" w:sz="6" w:space="0" w:color="B6BDCC"/>
                    <w:right w:val="none" w:sz="0" w:space="0" w:color="auto"/>
                  </w:divBdr>
                </w:div>
              </w:divsChild>
            </w:div>
          </w:divsChild>
        </w:div>
        <w:div w:id="5906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8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8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3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07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2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0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99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30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5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90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457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800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2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53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1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3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8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62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0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74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1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1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70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880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6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24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89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0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4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834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7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8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0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63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23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475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8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54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4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3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32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40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739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7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moriaemigrazioni.it/prt_raccontietestimonianze_singola.asp?idSez=1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Banzhaf</cp:lastModifiedBy>
  <cp:revision>2</cp:revision>
  <dcterms:created xsi:type="dcterms:W3CDTF">2019-12-06T10:37:00Z</dcterms:created>
  <dcterms:modified xsi:type="dcterms:W3CDTF">2019-12-06T10:37:00Z</dcterms:modified>
</cp:coreProperties>
</file>