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D3" w:rsidRDefault="00AF318D">
      <w:r>
        <w:t xml:space="preserve">GFS Latein </w:t>
      </w:r>
      <w:r w:rsidR="00E33A0F">
        <w:t>Jg. 1</w:t>
      </w:r>
    </w:p>
    <w:p w:rsidR="00AF318D" w:rsidRDefault="00E33A0F">
      <w:r>
        <w:t>NN</w:t>
      </w:r>
    </w:p>
    <w:p w:rsidR="00AF318D" w:rsidRPr="00CE0DC7" w:rsidRDefault="00AF318D" w:rsidP="00CE0DC7">
      <w:pPr>
        <w:spacing w:after="0"/>
        <w:rPr>
          <w:sz w:val="28"/>
          <w:szCs w:val="28"/>
        </w:rPr>
      </w:pPr>
      <w:r>
        <w:t xml:space="preserve">Thema: </w:t>
      </w:r>
      <w:r>
        <w:tab/>
      </w:r>
      <w:r w:rsidRPr="00CE0DC7">
        <w:rPr>
          <w:sz w:val="28"/>
          <w:szCs w:val="28"/>
        </w:rPr>
        <w:t xml:space="preserve">Der Tempel in Karthago – Die dichterische Funktion der </w:t>
      </w:r>
      <w:proofErr w:type="spellStart"/>
      <w:r w:rsidRPr="00CE0DC7">
        <w:rPr>
          <w:sz w:val="28"/>
          <w:szCs w:val="28"/>
        </w:rPr>
        <w:t>Ekphrasis</w:t>
      </w:r>
      <w:proofErr w:type="spellEnd"/>
    </w:p>
    <w:p w:rsidR="00AF318D" w:rsidRPr="00CE0DC7" w:rsidRDefault="00AF318D">
      <w:pPr>
        <w:rPr>
          <w:sz w:val="28"/>
          <w:szCs w:val="28"/>
        </w:rPr>
      </w:pPr>
      <w:r w:rsidRPr="00CE0DC7">
        <w:rPr>
          <w:sz w:val="28"/>
          <w:szCs w:val="28"/>
        </w:rPr>
        <w:tab/>
      </w:r>
      <w:r w:rsidRPr="00CE0DC7">
        <w:rPr>
          <w:sz w:val="28"/>
          <w:szCs w:val="28"/>
        </w:rPr>
        <w:tab/>
        <w:t xml:space="preserve">(Vergil, </w:t>
      </w:r>
      <w:proofErr w:type="spellStart"/>
      <w:r w:rsidRPr="00CE0DC7">
        <w:rPr>
          <w:sz w:val="28"/>
          <w:szCs w:val="28"/>
        </w:rPr>
        <w:t>Aeneis</w:t>
      </w:r>
      <w:proofErr w:type="spellEnd"/>
      <w:r w:rsidRPr="00CE0DC7">
        <w:rPr>
          <w:sz w:val="28"/>
          <w:szCs w:val="28"/>
        </w:rPr>
        <w:t xml:space="preserve"> I, 421-497)</w:t>
      </w:r>
    </w:p>
    <w:p w:rsidR="00AF318D" w:rsidRDefault="00AF318D"/>
    <w:p w:rsidR="00AF318D" w:rsidRDefault="00021258">
      <w:r>
        <w:t>Anforderungen:</w:t>
      </w:r>
    </w:p>
    <w:p w:rsidR="00021258" w:rsidRDefault="00021258" w:rsidP="00367624">
      <w:pPr>
        <w:pStyle w:val="Listenabsatz"/>
        <w:numPr>
          <w:ilvl w:val="0"/>
          <w:numId w:val="1"/>
        </w:numPr>
      </w:pPr>
      <w:r>
        <w:t>Inhaltliche Gliederung des Textes – Sprachliche Mittel zur Betonung der Gliederung</w:t>
      </w:r>
    </w:p>
    <w:p w:rsidR="00021258" w:rsidRDefault="00021258" w:rsidP="00367624">
      <w:pPr>
        <w:pStyle w:val="Listenabsatz"/>
        <w:numPr>
          <w:ilvl w:val="0"/>
          <w:numId w:val="1"/>
        </w:numPr>
      </w:pPr>
      <w:r>
        <w:t xml:space="preserve">Genaue Interpretation der </w:t>
      </w:r>
      <w:proofErr w:type="spellStart"/>
      <w:r>
        <w:t>vv</w:t>
      </w:r>
      <w:proofErr w:type="spellEnd"/>
      <w:r>
        <w:t>. 446 (</w:t>
      </w:r>
      <w:proofErr w:type="spellStart"/>
      <w:r w:rsidRPr="00CE0DC7">
        <w:rPr>
          <w:i/>
        </w:rPr>
        <w:t>hic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templum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Iunoni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ingens</w:t>
      </w:r>
      <w:proofErr w:type="spellEnd"/>
      <w:r w:rsidRPr="00CE0DC7">
        <w:rPr>
          <w:i/>
        </w:rPr>
        <w:t xml:space="preserve"> Sidonia Dido/</w:t>
      </w:r>
      <w:proofErr w:type="spellStart"/>
      <w:r w:rsidRPr="00CE0DC7">
        <w:rPr>
          <w:i/>
        </w:rPr>
        <w:t>condebat</w:t>
      </w:r>
      <w:proofErr w:type="spellEnd"/>
      <w:r>
        <w:t>) bis 493 (</w:t>
      </w:r>
      <w:r w:rsidRPr="00CE0DC7">
        <w:rPr>
          <w:i/>
        </w:rPr>
        <w:t xml:space="preserve">… </w:t>
      </w:r>
      <w:proofErr w:type="spellStart"/>
      <w:r w:rsidRPr="00CE0DC7">
        <w:rPr>
          <w:i/>
        </w:rPr>
        <w:t>audetque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viris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concurrere</w:t>
      </w:r>
      <w:proofErr w:type="spellEnd"/>
      <w:r w:rsidRPr="00CE0DC7">
        <w:rPr>
          <w:i/>
        </w:rPr>
        <w:t xml:space="preserve"> </w:t>
      </w:r>
      <w:proofErr w:type="spellStart"/>
      <w:r w:rsidRPr="00CE0DC7">
        <w:rPr>
          <w:i/>
        </w:rPr>
        <w:t>virgo</w:t>
      </w:r>
      <w:proofErr w:type="spellEnd"/>
      <w:r>
        <w:t>)</w:t>
      </w:r>
      <w:r w:rsidR="00467ECA">
        <w:t xml:space="preserve"> unter folgenden Gesichtspunkten:</w:t>
      </w:r>
    </w:p>
    <w:p w:rsidR="00582700" w:rsidRDefault="00467ECA" w:rsidP="00582700">
      <w:pPr>
        <w:pStyle w:val="Listenabsatz"/>
        <w:numPr>
          <w:ilvl w:val="1"/>
          <w:numId w:val="1"/>
        </w:numPr>
      </w:pPr>
      <w:r>
        <w:t>Was erfährt der Leser</w:t>
      </w:r>
      <w:r w:rsidR="00582700">
        <w:t xml:space="preserve"> über </w:t>
      </w:r>
      <w:proofErr w:type="spellStart"/>
      <w:r w:rsidR="00582700">
        <w:t>Aeneas</w:t>
      </w:r>
      <w:proofErr w:type="spellEnd"/>
      <w:r w:rsidR="00582700">
        <w:t xml:space="preserve"> und die Trojaner?</w:t>
      </w:r>
      <w:r>
        <w:t xml:space="preserve"> </w:t>
      </w:r>
    </w:p>
    <w:p w:rsidR="00467ECA" w:rsidRDefault="00467ECA" w:rsidP="00582700">
      <w:pPr>
        <w:pStyle w:val="Listenabsatz"/>
        <w:numPr>
          <w:ilvl w:val="1"/>
          <w:numId w:val="1"/>
        </w:numPr>
      </w:pPr>
      <w:proofErr w:type="spellStart"/>
      <w:r>
        <w:t>Intertextualität</w:t>
      </w:r>
      <w:proofErr w:type="spellEnd"/>
      <w:r>
        <w:t xml:space="preserve"> </w:t>
      </w:r>
    </w:p>
    <w:p w:rsidR="00467ECA" w:rsidRDefault="00467ECA" w:rsidP="00582700">
      <w:pPr>
        <w:pStyle w:val="Listenabsatz"/>
        <w:numPr>
          <w:ilvl w:val="1"/>
          <w:numId w:val="1"/>
        </w:numPr>
      </w:pPr>
      <w:r>
        <w:t>Wie entwickelt sich die psychische</w:t>
      </w:r>
      <w:r w:rsidR="009969E1">
        <w:t xml:space="preserve"> Situation des </w:t>
      </w:r>
      <w:proofErr w:type="spellStart"/>
      <w:r w:rsidR="009969E1">
        <w:t>Aeneas</w:t>
      </w:r>
      <w:proofErr w:type="spellEnd"/>
      <w:r w:rsidR="009969E1">
        <w:t xml:space="preserve">, während </w:t>
      </w:r>
      <w:r>
        <w:t>er den Bildschmuck des Tempels betrachtet?</w:t>
      </w:r>
      <w:r w:rsidR="009969E1">
        <w:t xml:space="preserve"> Was erkennt </w:t>
      </w:r>
      <w:proofErr w:type="spellStart"/>
      <w:r w:rsidR="009969E1">
        <w:t>Aeneas</w:t>
      </w:r>
      <w:proofErr w:type="spellEnd"/>
      <w:r w:rsidR="009969E1">
        <w:t xml:space="preserve"> über sich selbst?</w:t>
      </w:r>
    </w:p>
    <w:p w:rsidR="009969E1" w:rsidRDefault="00367624" w:rsidP="00582700">
      <w:pPr>
        <w:pStyle w:val="Listenabsatz"/>
        <w:numPr>
          <w:ilvl w:val="1"/>
          <w:numId w:val="1"/>
        </w:numPr>
      </w:pPr>
      <w:r>
        <w:t xml:space="preserve">Grobe Einordnung der Textstelle in den Verlauf der </w:t>
      </w:r>
      <w:bookmarkStart w:id="0" w:name="_GoBack"/>
      <w:bookmarkEnd w:id="0"/>
      <w:proofErr w:type="spellStart"/>
      <w:r>
        <w:t>Aeneis</w:t>
      </w:r>
      <w:proofErr w:type="spellEnd"/>
    </w:p>
    <w:p w:rsidR="00CE0DC7" w:rsidRDefault="00CE0DC7" w:rsidP="00CE0DC7">
      <w:r>
        <w:t>Präsentation:</w:t>
      </w:r>
    </w:p>
    <w:p w:rsidR="00CE0DC7" w:rsidRDefault="00CE0DC7" w:rsidP="00CE0DC7">
      <w:pPr>
        <w:pStyle w:val="Listenabsatz"/>
        <w:numPr>
          <w:ilvl w:val="0"/>
          <w:numId w:val="1"/>
        </w:numPr>
      </w:pPr>
      <w:r>
        <w:t>Vortrag (ggf. mediengestützt), ca. 20 Minuten</w:t>
      </w:r>
    </w:p>
    <w:p w:rsidR="00CE0DC7" w:rsidRDefault="00CE0DC7" w:rsidP="00CE0DC7">
      <w:pPr>
        <w:pStyle w:val="Listenabsatz"/>
        <w:numPr>
          <w:ilvl w:val="0"/>
          <w:numId w:val="1"/>
        </w:numPr>
      </w:pPr>
      <w:r>
        <w:t>Handout</w:t>
      </w:r>
    </w:p>
    <w:p w:rsidR="00CE0DC7" w:rsidRDefault="00CE0DC7" w:rsidP="00CE0DC7">
      <w:pPr>
        <w:pStyle w:val="Listenabsatz"/>
        <w:numPr>
          <w:ilvl w:val="0"/>
          <w:numId w:val="1"/>
        </w:numPr>
      </w:pPr>
      <w:r>
        <w:t>schriftliche Ausarbeitung</w:t>
      </w:r>
    </w:p>
    <w:p w:rsidR="00367624" w:rsidRDefault="00367624"/>
    <w:p w:rsidR="00CE0DC7" w:rsidRDefault="00CE0DC7">
      <w:r>
        <w:t>Literaturhinweise:</w:t>
      </w:r>
    </w:p>
    <w:p w:rsidR="001B21E1" w:rsidRPr="00943962" w:rsidRDefault="001B21E1" w:rsidP="001B21E1">
      <w:pPr>
        <w:pStyle w:val="Listenabsatz"/>
        <w:numPr>
          <w:ilvl w:val="0"/>
          <w:numId w:val="2"/>
        </w:numPr>
        <w:ind w:left="0" w:hanging="284"/>
        <w:rPr>
          <w:b/>
        </w:rPr>
      </w:pPr>
      <w:r w:rsidRPr="00943962">
        <w:rPr>
          <w:b/>
        </w:rPr>
        <w:t>Zusammenfassende Darstellungen:</w:t>
      </w:r>
    </w:p>
    <w:p w:rsidR="001B21E1" w:rsidRDefault="001B21E1">
      <w:r w:rsidRPr="00943962">
        <w:rPr>
          <w:smallCaps/>
        </w:rPr>
        <w:t xml:space="preserve">Niklas </w:t>
      </w:r>
      <w:proofErr w:type="spellStart"/>
      <w:r w:rsidRPr="00943962">
        <w:rPr>
          <w:smallCaps/>
        </w:rPr>
        <w:t>Holzberg</w:t>
      </w:r>
      <w:proofErr w:type="spellEnd"/>
      <w:r>
        <w:t xml:space="preserve">, </w:t>
      </w:r>
      <w:r w:rsidRPr="00943962">
        <w:rPr>
          <w:i/>
        </w:rPr>
        <w:t>Vergil. Der Dichter und sein Werk</w:t>
      </w:r>
      <w:r>
        <w:t>, München 2006</w:t>
      </w:r>
    </w:p>
    <w:p w:rsidR="001B21E1" w:rsidRDefault="001B21E1">
      <w:r w:rsidRPr="00943962">
        <w:rPr>
          <w:smallCaps/>
        </w:rPr>
        <w:t xml:space="preserve">Werner </w:t>
      </w:r>
      <w:proofErr w:type="spellStart"/>
      <w:r w:rsidRPr="00943962">
        <w:rPr>
          <w:smallCaps/>
        </w:rPr>
        <w:t>Suerbaum</w:t>
      </w:r>
      <w:proofErr w:type="spellEnd"/>
      <w:r>
        <w:t xml:space="preserve">, </w:t>
      </w:r>
      <w:r w:rsidR="00943962">
        <w:rPr>
          <w:i/>
        </w:rPr>
        <w:t xml:space="preserve">Vergils </w:t>
      </w:r>
      <w:proofErr w:type="spellStart"/>
      <w:r w:rsidR="00943962">
        <w:rPr>
          <w:i/>
        </w:rPr>
        <w:t>Aeneis</w:t>
      </w:r>
      <w:proofErr w:type="spellEnd"/>
      <w:r w:rsidR="00943962">
        <w:rPr>
          <w:i/>
        </w:rPr>
        <w:t>.</w:t>
      </w:r>
      <w:r w:rsidRPr="00943962">
        <w:rPr>
          <w:i/>
        </w:rPr>
        <w:t xml:space="preserve"> Epos zwischen Geschichte und Gegenwart</w:t>
      </w:r>
      <w:r>
        <w:t>, Stuttgart 1999</w:t>
      </w:r>
    </w:p>
    <w:p w:rsidR="001B21E1" w:rsidRPr="00943962" w:rsidRDefault="001B21E1" w:rsidP="001B21E1">
      <w:pPr>
        <w:pStyle w:val="Listenabsatz"/>
        <w:numPr>
          <w:ilvl w:val="0"/>
          <w:numId w:val="2"/>
        </w:numPr>
        <w:ind w:left="0" w:hanging="284"/>
        <w:rPr>
          <w:b/>
        </w:rPr>
      </w:pPr>
      <w:r w:rsidRPr="00943962">
        <w:rPr>
          <w:b/>
        </w:rPr>
        <w:t>Speziell zur Stelle</w:t>
      </w:r>
    </w:p>
    <w:p w:rsidR="001B21E1" w:rsidRDefault="001B21E1">
      <w:r w:rsidRPr="00943962">
        <w:rPr>
          <w:smallCaps/>
        </w:rPr>
        <w:t>Michael v. Albrecht</w:t>
      </w:r>
      <w:r w:rsidRPr="00943962">
        <w:rPr>
          <w:i/>
        </w:rPr>
        <w:t>, Vergil. Eine Einführung</w:t>
      </w:r>
      <w:r>
        <w:t>, Heidelberg, 2. Aufl. 2007, 109-111</w:t>
      </w:r>
    </w:p>
    <w:p w:rsidR="001B21E1" w:rsidRDefault="001B21E1">
      <w:r w:rsidRPr="00943962">
        <w:rPr>
          <w:smallCaps/>
        </w:rPr>
        <w:t>Karl Büchner</w:t>
      </w:r>
      <w:r>
        <w:t xml:space="preserve">, </w:t>
      </w:r>
      <w:r w:rsidRPr="00943962">
        <w:rPr>
          <w:i/>
        </w:rPr>
        <w:t>Der Schicksalsgedanke bei Vergi</w:t>
      </w:r>
      <w:r>
        <w:t xml:space="preserve">l in: </w:t>
      </w:r>
      <w:r w:rsidRPr="00943962">
        <w:rPr>
          <w:smallCaps/>
        </w:rPr>
        <w:t>Hans Oppermann</w:t>
      </w:r>
      <w:r>
        <w:t xml:space="preserve"> (Hrsg.), </w:t>
      </w:r>
      <w:r w:rsidRPr="00943962">
        <w:rPr>
          <w:i/>
        </w:rPr>
        <w:t>Wege zu Vergil</w:t>
      </w:r>
      <w:r>
        <w:t>, Darmstadt 1981, 275-280</w:t>
      </w:r>
    </w:p>
    <w:p w:rsidR="001B21E1" w:rsidRDefault="001B21E1">
      <w:r w:rsidRPr="00943962">
        <w:rPr>
          <w:smallCaps/>
        </w:rPr>
        <w:t xml:space="preserve">Rudolf </w:t>
      </w:r>
      <w:proofErr w:type="spellStart"/>
      <w:r w:rsidRPr="00943962">
        <w:rPr>
          <w:smallCaps/>
        </w:rPr>
        <w:t>Rieks</w:t>
      </w:r>
      <w:proofErr w:type="spellEnd"/>
      <w:r>
        <w:t xml:space="preserve">, </w:t>
      </w:r>
      <w:r w:rsidRPr="00943962">
        <w:rPr>
          <w:i/>
        </w:rPr>
        <w:t xml:space="preserve">Affekt und Struktur in Vergils </w:t>
      </w:r>
      <w:proofErr w:type="spellStart"/>
      <w:r w:rsidRPr="00943962">
        <w:rPr>
          <w:i/>
        </w:rPr>
        <w:t>Aeneis</w:t>
      </w:r>
      <w:proofErr w:type="spellEnd"/>
      <w:r>
        <w:t>, Gymnasium 90, 1983, 146-151</w:t>
      </w:r>
    </w:p>
    <w:p w:rsidR="00CE0DC7" w:rsidRDefault="00CE0DC7"/>
    <w:p w:rsidR="00467ECA" w:rsidRDefault="00467ECA"/>
    <w:sectPr w:rsidR="00467E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A2ABC"/>
    <w:multiLevelType w:val="hybridMultilevel"/>
    <w:tmpl w:val="6DA4C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A45EB"/>
    <w:multiLevelType w:val="hybridMultilevel"/>
    <w:tmpl w:val="006EECAC"/>
    <w:lvl w:ilvl="0" w:tplc="B36490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D"/>
    <w:rsid w:val="00021258"/>
    <w:rsid w:val="001B21E1"/>
    <w:rsid w:val="002807ED"/>
    <w:rsid w:val="00367624"/>
    <w:rsid w:val="00467ECA"/>
    <w:rsid w:val="00582700"/>
    <w:rsid w:val="00943962"/>
    <w:rsid w:val="009969E1"/>
    <w:rsid w:val="00A85AD3"/>
    <w:rsid w:val="00AF318D"/>
    <w:rsid w:val="00CE0DC7"/>
    <w:rsid w:val="00E33A0F"/>
    <w:rsid w:val="00F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Detlef</dc:creator>
  <cp:lastModifiedBy>Detlef</cp:lastModifiedBy>
  <cp:revision>4</cp:revision>
  <dcterms:created xsi:type="dcterms:W3CDTF">2011-10-03T16:08:00Z</dcterms:created>
  <dcterms:modified xsi:type="dcterms:W3CDTF">2011-12-07T14:47:00Z</dcterms:modified>
</cp:coreProperties>
</file>