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90" w:rsidRDefault="00425498" w:rsidP="001520C5">
      <w:pPr>
        <w:jc w:val="center"/>
        <w:rPr>
          <w:rFonts w:ascii="Comic Sans MS" w:hAnsi="Comic Sans MS"/>
          <w:b/>
          <w:i/>
          <w:sz w:val="24"/>
          <w:szCs w:val="24"/>
          <w:u w:val="single"/>
        </w:rPr>
      </w:pPr>
      <w:r>
        <w:rPr>
          <w:rFonts w:ascii="Comic Sans MS" w:hAnsi="Comic Sans MS"/>
          <w:b/>
          <w:i/>
          <w:sz w:val="24"/>
          <w:szCs w:val="24"/>
          <w:u w:val="single"/>
        </w:rPr>
        <w:t>Caesar,I,</w:t>
      </w:r>
      <w:r w:rsidR="001520C5">
        <w:rPr>
          <w:rFonts w:ascii="Comic Sans MS" w:hAnsi="Comic Sans MS"/>
          <w:b/>
          <w:i/>
          <w:sz w:val="24"/>
          <w:szCs w:val="24"/>
          <w:u w:val="single"/>
        </w:rPr>
        <w:t xml:space="preserve">3: Das Ende des </w:t>
      </w:r>
      <w:proofErr w:type="spellStart"/>
      <w:r w:rsidR="001520C5">
        <w:rPr>
          <w:rFonts w:ascii="Comic Sans MS" w:hAnsi="Comic Sans MS"/>
          <w:b/>
          <w:i/>
          <w:sz w:val="24"/>
          <w:szCs w:val="24"/>
          <w:u w:val="single"/>
        </w:rPr>
        <w:t>Orgetorix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1520C5" w:rsidRPr="00297EE6" w:rsidTr="001520C5">
        <w:tc>
          <w:tcPr>
            <w:tcW w:w="5949" w:type="dxa"/>
          </w:tcPr>
          <w:p w:rsidR="001520C5" w:rsidRDefault="001520C5" w:rsidP="00286C74">
            <w:pPr>
              <w:spacing w:line="480" w:lineRule="auto"/>
              <w:rPr>
                <w:rFonts w:ascii="Comic Sans MS" w:hAnsi="Comic Sans MS"/>
                <w:sz w:val="24"/>
                <w:szCs w:val="24"/>
                <w:lang w:val="en-US"/>
              </w:rPr>
            </w:pPr>
            <w:proofErr w:type="spellStart"/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Ea</w:t>
            </w:r>
            <w:proofErr w:type="spellEnd"/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 xml:space="preserve"> res</w:t>
            </w:r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>Helvetiis</w:t>
            </w:r>
            <w:proofErr w:type="spellEnd"/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 xml:space="preserve"> per </w:t>
            </w:r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indicium</w:t>
            </w:r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>enuntiata</w:t>
            </w:r>
            <w:proofErr w:type="spellEnd"/>
            <w:r w:rsidRPr="001520C5">
              <w:rPr>
                <w:rFonts w:ascii="Comic Sans MS" w:hAnsi="Comic Sans MS"/>
                <w:sz w:val="24"/>
                <w:szCs w:val="24"/>
                <w:lang w:val="en-US"/>
              </w:rPr>
              <w:t xml:space="preserve"> est.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Orgetorigem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5498">
              <w:rPr>
                <w:rFonts w:ascii="Comic Sans MS" w:hAnsi="Comic Sans MS"/>
                <w:sz w:val="24"/>
                <w:szCs w:val="24"/>
                <w:lang w:val="en-US"/>
              </w:rPr>
              <w:t>causam</w:t>
            </w:r>
            <w:proofErr w:type="spellEnd"/>
            <w:r w:rsidRPr="00425498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5498">
              <w:rPr>
                <w:rFonts w:ascii="Comic Sans MS" w:hAnsi="Comic Sans MS"/>
                <w:sz w:val="24"/>
                <w:szCs w:val="24"/>
                <w:lang w:val="en-US"/>
              </w:rPr>
              <w:t>dicere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87D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coegerunt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. Die </w:t>
            </w:r>
            <w:proofErr w:type="spellStart"/>
            <w:r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constituta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Orgetorix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ad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iudicium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omnem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suam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familiam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r w:rsidR="006644DC"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ad</w:t>
            </w:r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hominum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milia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decem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undique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coegit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et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omnes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client</w:t>
            </w:r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>e</w:t>
            </w:r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s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suos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conduxit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. Per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eos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impetravit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, ne </w:t>
            </w:r>
            <w:proofErr w:type="spellStart"/>
            <w:r w:rsidR="006644DC" w:rsidRPr="00425498">
              <w:rPr>
                <w:rFonts w:ascii="Comic Sans MS" w:hAnsi="Comic Sans MS"/>
                <w:sz w:val="24"/>
                <w:szCs w:val="24"/>
                <w:lang w:val="en-US"/>
              </w:rPr>
              <w:t>causam</w:t>
            </w:r>
            <w:proofErr w:type="spellEnd"/>
            <w:r w:rsidR="006644DC" w:rsidRPr="00425498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 w:rsidRPr="00425498">
              <w:rPr>
                <w:rFonts w:ascii="Comic Sans MS" w:hAnsi="Comic Sans MS"/>
                <w:sz w:val="24"/>
                <w:szCs w:val="24"/>
                <w:lang w:val="en-US"/>
              </w:rPr>
              <w:t>diceret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. Cum </w:t>
            </w:r>
            <w:proofErr w:type="spellStart"/>
            <w:r w:rsidR="006644DC"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civitas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ob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>eam</w:t>
            </w:r>
            <w:proofErr w:type="spellEnd"/>
            <w:r w:rsidR="006644DC">
              <w:rPr>
                <w:rFonts w:ascii="Comic Sans MS" w:hAnsi="Comic Sans MS"/>
                <w:sz w:val="24"/>
                <w:szCs w:val="24"/>
                <w:lang w:val="en-US"/>
              </w:rPr>
              <w:t xml:space="preserve"> rem </w:t>
            </w:r>
            <w:proofErr w:type="spellStart"/>
            <w:r w:rsidR="00286C74"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commota</w:t>
            </w:r>
            <w:proofErr w:type="spellEnd"/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>esset</w:t>
            </w:r>
            <w:proofErr w:type="spellEnd"/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>Orgetorix</w:t>
            </w:r>
            <w:proofErr w:type="spellEnd"/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86C74" w:rsidRPr="00425498">
              <w:rPr>
                <w:rFonts w:ascii="Comic Sans MS" w:hAnsi="Comic Sans MS"/>
                <w:sz w:val="24"/>
                <w:szCs w:val="24"/>
                <w:lang w:val="en-US"/>
              </w:rPr>
              <w:t>mortuus</w:t>
            </w:r>
            <w:proofErr w:type="spellEnd"/>
            <w:r w:rsidR="00286C74" w:rsidRPr="00425498">
              <w:rPr>
                <w:rFonts w:ascii="Comic Sans MS" w:hAnsi="Comic Sans MS"/>
                <w:sz w:val="24"/>
                <w:szCs w:val="24"/>
                <w:lang w:val="en-US"/>
              </w:rPr>
              <w:t xml:space="preserve"> est</w:t>
            </w:r>
            <w:r w:rsidR="00286C74">
              <w:rPr>
                <w:rFonts w:ascii="Comic Sans MS" w:hAnsi="Comic Sans MS"/>
                <w:sz w:val="24"/>
                <w:szCs w:val="24"/>
                <w:lang w:val="en-US"/>
              </w:rPr>
              <w:t>.</w:t>
            </w:r>
          </w:p>
          <w:p w:rsidR="00286C74" w:rsidRPr="001520C5" w:rsidRDefault="00286C74" w:rsidP="00286C74">
            <w:pPr>
              <w:spacing w:line="480" w:lineRule="auto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Post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eius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mortem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tamen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Helvetii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id, quod </w:t>
            </w:r>
            <w:proofErr w:type="spellStart"/>
            <w:r w:rsidRPr="00642317">
              <w:rPr>
                <w:rFonts w:ascii="Comic Sans MS" w:hAnsi="Comic Sans MS"/>
                <w:b/>
                <w:sz w:val="24"/>
                <w:szCs w:val="24"/>
                <w:u w:val="double"/>
                <w:lang w:val="en-US"/>
              </w:rPr>
              <w:t>constituerant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facere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conantur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ut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finibus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suis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exeant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Ubi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se a</w:t>
            </w:r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d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eam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rem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paratos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esse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1FAD" w:rsidRPr="00297EE6">
              <w:rPr>
                <w:rFonts w:ascii="Comic Sans MS" w:hAnsi="Comic Sans MS"/>
                <w:b/>
                <w:sz w:val="24"/>
                <w:szCs w:val="24"/>
                <w:lang w:val="en-US"/>
              </w:rPr>
              <w:t>arbitrati</w:t>
            </w:r>
            <w:proofErr w:type="spellEnd"/>
            <w:r w:rsidR="00801FAD" w:rsidRPr="00297EE6">
              <w:rPr>
                <w:rFonts w:ascii="Comic Sans MS" w:hAnsi="Comic Sans MS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1FAD" w:rsidRPr="00297EE6">
              <w:rPr>
                <w:rFonts w:ascii="Comic Sans MS" w:hAnsi="Comic Sans MS"/>
                <w:b/>
                <w:sz w:val="24"/>
                <w:szCs w:val="24"/>
                <w:lang w:val="en-US"/>
              </w:rPr>
              <w:t>sunt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, oppida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sua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o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>mnia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incendunt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ut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paratiores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ad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omnia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pericula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</w:t>
            </w:r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ssent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Persuadent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1FAD" w:rsidRPr="00425498">
              <w:rPr>
                <w:rFonts w:ascii="Comic Sans MS" w:hAnsi="Comic Sans MS"/>
                <w:sz w:val="24"/>
                <w:szCs w:val="24"/>
                <w:lang w:val="en-US"/>
              </w:rPr>
              <w:t>finitimis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>ut</w:t>
            </w:r>
            <w:proofErr w:type="spellEnd"/>
            <w:r w:rsidR="00801FA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>una</w:t>
            </w:r>
            <w:proofErr w:type="spellEnd"/>
            <w:r w:rsidRPr="00801FAD">
              <w:rPr>
                <w:rFonts w:ascii="Comic Sans MS" w:hAnsi="Comic Sans MS"/>
                <w:b/>
                <w:sz w:val="24"/>
                <w:szCs w:val="24"/>
                <w:lang w:val="en-US"/>
              </w:rPr>
              <w:t xml:space="preserve"> cum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iis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5498">
              <w:rPr>
                <w:rFonts w:ascii="Comic Sans MS" w:hAnsi="Comic Sans MS"/>
                <w:sz w:val="24"/>
                <w:szCs w:val="24"/>
                <w:lang w:val="en-US"/>
              </w:rPr>
              <w:t>proficiscantur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>.</w:t>
            </w:r>
          </w:p>
        </w:tc>
        <w:tc>
          <w:tcPr>
            <w:tcW w:w="3113" w:type="dxa"/>
          </w:tcPr>
          <w:p w:rsidR="001520C5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801FAD">
              <w:rPr>
                <w:rFonts w:ascii="Comic Sans MS" w:hAnsi="Comic Sans MS"/>
                <w:b/>
                <w:sz w:val="18"/>
                <w:szCs w:val="18"/>
              </w:rPr>
              <w:t>ea</w:t>
            </w:r>
            <w:proofErr w:type="spellEnd"/>
            <w:r w:rsidRPr="00801FAD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01FAD">
              <w:rPr>
                <w:rFonts w:ascii="Comic Sans MS" w:hAnsi="Comic Sans MS"/>
                <w:b/>
                <w:sz w:val="18"/>
                <w:szCs w:val="18"/>
              </w:rPr>
              <w:t>res</w:t>
            </w:r>
            <w:proofErr w:type="spellEnd"/>
            <w:r w:rsidRPr="00801FAD">
              <w:rPr>
                <w:rFonts w:ascii="Comic Sans MS" w:hAnsi="Comic Sans MS"/>
                <w:sz w:val="18"/>
                <w:szCs w:val="18"/>
              </w:rPr>
              <w:t>: gemeint ist der Alleingang des O.</w:t>
            </w:r>
            <w:r>
              <w:rPr>
                <w:rFonts w:ascii="Comic Sans MS" w:hAnsi="Comic Sans MS"/>
                <w:sz w:val="18"/>
                <w:szCs w:val="18"/>
              </w:rPr>
              <w:t xml:space="preserve">; </w:t>
            </w:r>
            <w:proofErr w:type="spellStart"/>
            <w:r w:rsidRPr="00801FAD">
              <w:rPr>
                <w:rFonts w:ascii="Comic Sans MS" w:hAnsi="Comic Sans MS"/>
                <w:b/>
                <w:sz w:val="18"/>
                <w:szCs w:val="18"/>
              </w:rPr>
              <w:t>indicium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>: Hinweis</w:t>
            </w: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  <w:r w:rsidRPr="00801FAD">
              <w:rPr>
                <w:rFonts w:ascii="Comic Sans MS" w:hAnsi="Comic Sans MS"/>
                <w:b/>
                <w:sz w:val="18"/>
                <w:szCs w:val="18"/>
              </w:rPr>
              <w:t>ad</w:t>
            </w:r>
            <w:r>
              <w:rPr>
                <w:rFonts w:ascii="Comic Sans MS" w:hAnsi="Comic Sans MS"/>
                <w:sz w:val="18"/>
                <w:szCs w:val="18"/>
              </w:rPr>
              <w:t>: hier: ungefähr, etwa</w:t>
            </w: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801FAD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642317" w:rsidRDefault="00642317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FAD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ob + Akk.: </w:t>
            </w:r>
            <w:r>
              <w:rPr>
                <w:rFonts w:ascii="Comic Sans MS" w:hAnsi="Comic Sans MS"/>
                <w:sz w:val="18"/>
                <w:szCs w:val="18"/>
              </w:rPr>
              <w:t>wegen</w:t>
            </w: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642317" w:rsidRDefault="00642317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conari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>
              <w:rPr>
                <w:rFonts w:ascii="Comic Sans MS" w:hAnsi="Comic Sans MS"/>
                <w:sz w:val="18"/>
                <w:szCs w:val="18"/>
              </w:rPr>
              <w:t>versuchen</w:t>
            </w: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arbitrari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putare</w:t>
            </w:r>
            <w:proofErr w:type="spellEnd"/>
          </w:p>
          <w:p w:rsidR="00297EE6" w:rsidRDefault="00297EE6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425498" w:rsidRDefault="00425498" w:rsidP="001520C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una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cum: </w:t>
            </w:r>
            <w:r>
              <w:rPr>
                <w:rFonts w:ascii="Comic Sans MS" w:hAnsi="Comic Sans MS"/>
                <w:sz w:val="18"/>
                <w:szCs w:val="18"/>
              </w:rPr>
              <w:t>zusammen mit</w:t>
            </w:r>
          </w:p>
          <w:p w:rsidR="00297EE6" w:rsidRDefault="00297EE6" w:rsidP="001520C5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297EE6" w:rsidRPr="00297EE6" w:rsidRDefault="00297EE6" w:rsidP="001520C5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</w:tc>
      </w:tr>
    </w:tbl>
    <w:p w:rsidR="001520C5" w:rsidRDefault="001520C5" w:rsidP="001520C5">
      <w:pPr>
        <w:rPr>
          <w:rFonts w:ascii="Comic Sans MS" w:hAnsi="Comic Sans MS"/>
          <w:sz w:val="24"/>
          <w:szCs w:val="24"/>
          <w:lang w:val="en-US"/>
        </w:rPr>
      </w:pPr>
    </w:p>
    <w:p w:rsidR="00642317" w:rsidRDefault="00642317" w:rsidP="001520C5">
      <w:pPr>
        <w:rPr>
          <w:rFonts w:ascii="Comic Sans MS" w:hAnsi="Comic Sans MS"/>
          <w:b/>
          <w:sz w:val="24"/>
          <w:szCs w:val="24"/>
          <w:lang w:val="en-US"/>
        </w:rPr>
      </w:pPr>
      <w:proofErr w:type="spellStart"/>
      <w:r>
        <w:rPr>
          <w:rFonts w:ascii="Comic Sans MS" w:hAnsi="Comic Sans MS"/>
          <w:b/>
          <w:sz w:val="24"/>
          <w:szCs w:val="24"/>
          <w:lang w:val="en-US"/>
        </w:rPr>
        <w:t>Aufgabe</w:t>
      </w:r>
      <w:proofErr w:type="spellEnd"/>
      <w:r>
        <w:rPr>
          <w:rFonts w:ascii="Comic Sans MS" w:hAnsi="Comic Sans MS"/>
          <w:b/>
          <w:sz w:val="24"/>
          <w:szCs w:val="24"/>
          <w:lang w:val="en-US"/>
        </w:rPr>
        <w:t>:</w:t>
      </w:r>
    </w:p>
    <w:p w:rsidR="00642317" w:rsidRPr="00642317" w:rsidRDefault="00642317" w:rsidP="001520C5">
      <w:pPr>
        <w:rPr>
          <w:rFonts w:ascii="Comic Sans MS" w:hAnsi="Comic Sans MS"/>
          <w:sz w:val="24"/>
          <w:szCs w:val="24"/>
          <w:lang w:val="en-US"/>
        </w:rPr>
      </w:pPr>
      <w:proofErr w:type="spellStart"/>
      <w:r>
        <w:rPr>
          <w:rFonts w:ascii="Comic Sans MS" w:hAnsi="Comic Sans MS"/>
          <w:sz w:val="24"/>
          <w:szCs w:val="24"/>
          <w:lang w:val="en-US"/>
        </w:rPr>
        <w:t>Übersetze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den Text</w:t>
      </w:r>
      <w:r w:rsidR="00C164BA">
        <w:rPr>
          <w:rFonts w:ascii="Comic Sans MS" w:hAnsi="Comic Sans MS"/>
          <w:sz w:val="24"/>
          <w:szCs w:val="24"/>
          <w:lang w:val="en-US"/>
        </w:rPr>
        <w:t xml:space="preserve">.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Nimm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für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die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fettgedruckten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,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doppelt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unterstrichenen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Wörter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die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rechte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Spalte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der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Musterlösung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zu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der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Siglen-Aufgabe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zu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Hilfe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und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finde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eine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im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Kontext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spellStart"/>
      <w:r w:rsidR="00C164BA">
        <w:rPr>
          <w:rFonts w:ascii="Comic Sans MS" w:hAnsi="Comic Sans MS"/>
          <w:sz w:val="24"/>
          <w:szCs w:val="24"/>
          <w:lang w:val="en-US"/>
        </w:rPr>
        <w:t>passende</w:t>
      </w:r>
      <w:proofErr w:type="spellEnd"/>
      <w:r w:rsidR="00C164BA">
        <w:rPr>
          <w:rFonts w:ascii="Comic Sans MS" w:hAnsi="Comic Sans MS"/>
          <w:sz w:val="24"/>
          <w:szCs w:val="24"/>
          <w:lang w:val="en-US"/>
        </w:rPr>
        <w:t xml:space="preserve"> deutsche Bedeutung.</w:t>
      </w:r>
    </w:p>
    <w:sectPr w:rsidR="00642317" w:rsidRPr="006423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1C" w:rsidRDefault="00B0321C" w:rsidP="001551CD">
      <w:pPr>
        <w:spacing w:after="0" w:line="240" w:lineRule="auto"/>
      </w:pPr>
      <w:r>
        <w:separator/>
      </w:r>
    </w:p>
  </w:endnote>
  <w:endnote w:type="continuationSeparator" w:id="0">
    <w:p w:rsidR="00B0321C" w:rsidRDefault="00B0321C" w:rsidP="00155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E4" w:rsidRDefault="00FB47E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CD" w:rsidRDefault="00FB47E4">
    <w:pPr>
      <w:pStyle w:val="Fuzeile"/>
    </w:pPr>
    <w:r w:rsidRPr="00FB47E4">
      <w:t>wb-benutzung_4_3_2_siglen-2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E4" w:rsidRDefault="00FB47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1C" w:rsidRDefault="00B0321C" w:rsidP="001551CD">
      <w:pPr>
        <w:spacing w:after="0" w:line="240" w:lineRule="auto"/>
      </w:pPr>
      <w:r>
        <w:separator/>
      </w:r>
    </w:p>
  </w:footnote>
  <w:footnote w:type="continuationSeparator" w:id="0">
    <w:p w:rsidR="00B0321C" w:rsidRDefault="00B0321C" w:rsidP="00155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E4" w:rsidRDefault="00FB47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E4" w:rsidRDefault="00FB47E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E4" w:rsidRDefault="00FB47E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C5"/>
    <w:rsid w:val="001520C5"/>
    <w:rsid w:val="001551CD"/>
    <w:rsid w:val="00286C74"/>
    <w:rsid w:val="00297EE6"/>
    <w:rsid w:val="00425498"/>
    <w:rsid w:val="0054587D"/>
    <w:rsid w:val="00642317"/>
    <w:rsid w:val="006644DC"/>
    <w:rsid w:val="00801FAD"/>
    <w:rsid w:val="00B01114"/>
    <w:rsid w:val="00B0321C"/>
    <w:rsid w:val="00B95B52"/>
    <w:rsid w:val="00C01104"/>
    <w:rsid w:val="00C164BA"/>
    <w:rsid w:val="00C54A39"/>
    <w:rsid w:val="00C66844"/>
    <w:rsid w:val="00D20199"/>
    <w:rsid w:val="00E259BD"/>
    <w:rsid w:val="00E50D90"/>
    <w:rsid w:val="00FB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F8C4A9-5498-4E4D-A084-59DE8292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5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5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1CD"/>
  </w:style>
  <w:style w:type="paragraph" w:styleId="Fuzeile">
    <w:name w:val="footer"/>
    <w:basedOn w:val="Standard"/>
    <w:link w:val="FuzeileZchn"/>
    <w:uiPriority w:val="99"/>
    <w:unhideWhenUsed/>
    <w:rsid w:val="0015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2016-10-31T15:14:00Z</dcterms:created>
  <dcterms:modified xsi:type="dcterms:W3CDTF">2016-11-03T11:23:00Z</dcterms:modified>
</cp:coreProperties>
</file>