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66DD1" w14:textId="77777777" w:rsidR="0063032A" w:rsidRPr="0063032A" w:rsidRDefault="0063032A" w:rsidP="0063032A">
      <w:pPr>
        <w:rPr>
          <w:b/>
          <w:bCs/>
        </w:rPr>
      </w:pPr>
      <w:r w:rsidRPr="0063032A">
        <w:rPr>
          <w:b/>
          <w:bCs/>
        </w:rPr>
        <w:t>Übersicht über die Textauswahl:</w:t>
      </w:r>
    </w:p>
    <w:tbl>
      <w:tblPr>
        <w:tblStyle w:val="Tabellenraster"/>
        <w:tblW w:w="9354" w:type="dxa"/>
        <w:tblLook w:val="04A0" w:firstRow="1" w:lastRow="0" w:firstColumn="1" w:lastColumn="0" w:noHBand="0" w:noVBand="1"/>
      </w:tblPr>
      <w:tblGrid>
        <w:gridCol w:w="2828"/>
        <w:gridCol w:w="2896"/>
        <w:gridCol w:w="3630"/>
      </w:tblGrid>
      <w:tr w:rsidR="0063032A" w:rsidRPr="0063032A" w14:paraId="2C61376E" w14:textId="77777777" w:rsidTr="0060693B">
        <w:tc>
          <w:tcPr>
            <w:tcW w:w="3118" w:type="dxa"/>
          </w:tcPr>
          <w:p w14:paraId="4A1FB481" w14:textId="77777777" w:rsidR="0063032A" w:rsidRPr="0063032A" w:rsidRDefault="0063032A" w:rsidP="0063032A">
            <w:pPr>
              <w:rPr>
                <w:b/>
                <w:bCs/>
              </w:rPr>
            </w:pPr>
            <w:r w:rsidRPr="0063032A">
              <w:rPr>
                <w:b/>
                <w:bCs/>
              </w:rPr>
              <w:t>Autor und Werk</w:t>
            </w:r>
          </w:p>
        </w:tc>
        <w:tc>
          <w:tcPr>
            <w:tcW w:w="3118" w:type="dxa"/>
          </w:tcPr>
          <w:p w14:paraId="3D5CA0F0" w14:textId="77777777" w:rsidR="0063032A" w:rsidRPr="0063032A" w:rsidRDefault="0063032A" w:rsidP="0063032A">
            <w:pPr>
              <w:rPr>
                <w:b/>
                <w:bCs/>
              </w:rPr>
            </w:pPr>
            <w:r w:rsidRPr="0063032A">
              <w:rPr>
                <w:b/>
                <w:bCs/>
              </w:rPr>
              <w:t>Textauswahl</w:t>
            </w:r>
          </w:p>
        </w:tc>
        <w:tc>
          <w:tcPr>
            <w:tcW w:w="3118" w:type="dxa"/>
          </w:tcPr>
          <w:p w14:paraId="2596FC7E" w14:textId="77777777" w:rsidR="0063032A" w:rsidRPr="0063032A" w:rsidRDefault="0063032A" w:rsidP="0063032A">
            <w:pPr>
              <w:rPr>
                <w:b/>
                <w:bCs/>
              </w:rPr>
            </w:pPr>
            <w:r w:rsidRPr="0063032A">
              <w:rPr>
                <w:b/>
                <w:bCs/>
              </w:rPr>
              <w:t>thematische Schwerpunkte</w:t>
            </w:r>
          </w:p>
        </w:tc>
      </w:tr>
      <w:tr w:rsidR="0063032A" w:rsidRPr="0063032A" w14:paraId="61FA392B" w14:textId="77777777" w:rsidTr="0060693B">
        <w:tc>
          <w:tcPr>
            <w:tcW w:w="3118" w:type="dxa"/>
          </w:tcPr>
          <w:p w14:paraId="28983FA5" w14:textId="223EBA40" w:rsidR="0063032A" w:rsidRPr="0063032A" w:rsidRDefault="0063032A" w:rsidP="0063032A">
            <w:r>
              <w:t>Caesar</w:t>
            </w:r>
            <w:r w:rsidRPr="0063032A">
              <w:t xml:space="preserve">, </w:t>
            </w:r>
            <w:r w:rsidRPr="0063032A">
              <w:rPr>
                <w:i/>
                <w:iCs/>
              </w:rPr>
              <w:t xml:space="preserve">de </w:t>
            </w:r>
            <w:r>
              <w:rPr>
                <w:i/>
                <w:iCs/>
              </w:rPr>
              <w:t>bello Gallico</w:t>
            </w:r>
          </w:p>
        </w:tc>
        <w:tc>
          <w:tcPr>
            <w:tcW w:w="3118" w:type="dxa"/>
          </w:tcPr>
          <w:p w14:paraId="73CE57C2" w14:textId="6D3ACAB6" w:rsidR="0063032A" w:rsidRPr="0063032A" w:rsidRDefault="008C2F8B" w:rsidP="0063032A">
            <w:r>
              <w:t>2, 20f.</w:t>
            </w:r>
          </w:p>
        </w:tc>
        <w:tc>
          <w:tcPr>
            <w:tcW w:w="3118" w:type="dxa"/>
          </w:tcPr>
          <w:p w14:paraId="4E099DDE" w14:textId="129418B3" w:rsidR="0063032A" w:rsidRPr="0063032A" w:rsidRDefault="008C2F8B" w:rsidP="0063032A">
            <w:r>
              <w:t>Kampfvorbereitungen: Caesar und sein geschultes Heer</w:t>
            </w:r>
          </w:p>
        </w:tc>
      </w:tr>
      <w:tr w:rsidR="0063032A" w:rsidRPr="0063032A" w14:paraId="45D861D5" w14:textId="77777777" w:rsidTr="0060693B">
        <w:tc>
          <w:tcPr>
            <w:tcW w:w="3118" w:type="dxa"/>
          </w:tcPr>
          <w:p w14:paraId="5770198F" w14:textId="31916713" w:rsidR="0063032A" w:rsidRPr="0063032A" w:rsidRDefault="0063032A" w:rsidP="0063032A">
            <w:bookmarkStart w:id="0" w:name="_Hlk20831437"/>
          </w:p>
        </w:tc>
        <w:tc>
          <w:tcPr>
            <w:tcW w:w="3118" w:type="dxa"/>
          </w:tcPr>
          <w:p w14:paraId="02917538" w14:textId="4C219C0D" w:rsidR="0063032A" w:rsidRPr="0063032A" w:rsidRDefault="00594055" w:rsidP="0063032A">
            <w:r>
              <w:t>4, 25</w:t>
            </w:r>
          </w:p>
        </w:tc>
        <w:tc>
          <w:tcPr>
            <w:tcW w:w="3118" w:type="dxa"/>
          </w:tcPr>
          <w:p w14:paraId="214A98E6" w14:textId="744E2EBF" w:rsidR="0063032A" w:rsidRPr="0063032A" w:rsidRDefault="00594055" w:rsidP="0063032A">
            <w:r>
              <w:t>Landung in Britannien: der Adlerträger</w:t>
            </w:r>
          </w:p>
        </w:tc>
      </w:tr>
      <w:bookmarkEnd w:id="0"/>
      <w:tr w:rsidR="0063032A" w:rsidRPr="0063032A" w14:paraId="33579B31" w14:textId="77777777" w:rsidTr="0060693B">
        <w:tc>
          <w:tcPr>
            <w:tcW w:w="3118" w:type="dxa"/>
          </w:tcPr>
          <w:p w14:paraId="192E14A7" w14:textId="397F6AC8" w:rsidR="0063032A" w:rsidRPr="0063032A" w:rsidRDefault="0063032A" w:rsidP="0063032A"/>
        </w:tc>
        <w:tc>
          <w:tcPr>
            <w:tcW w:w="3118" w:type="dxa"/>
          </w:tcPr>
          <w:p w14:paraId="4A0963F2" w14:textId="0EBDABB7" w:rsidR="0063032A" w:rsidRPr="0063032A" w:rsidRDefault="00594055" w:rsidP="0063032A">
            <w:pPr>
              <w:spacing w:after="200"/>
            </w:pPr>
            <w:r>
              <w:t>5,44</w:t>
            </w:r>
          </w:p>
        </w:tc>
        <w:tc>
          <w:tcPr>
            <w:tcW w:w="3118" w:type="dxa"/>
          </w:tcPr>
          <w:p w14:paraId="654C1893" w14:textId="142A7E86" w:rsidR="0063032A" w:rsidRPr="0063032A" w:rsidRDefault="00594055" w:rsidP="0063032A">
            <w:r>
              <w:t>Wettstreit der Centurionen</w:t>
            </w:r>
          </w:p>
        </w:tc>
      </w:tr>
      <w:tr w:rsidR="000F7761" w:rsidRPr="0063032A" w14:paraId="09C87B6D" w14:textId="77777777" w:rsidTr="0060693B">
        <w:tc>
          <w:tcPr>
            <w:tcW w:w="3118" w:type="dxa"/>
          </w:tcPr>
          <w:p w14:paraId="5C2CD9FE" w14:textId="77777777" w:rsidR="000F7761" w:rsidRPr="0063032A" w:rsidRDefault="000F7761" w:rsidP="0063032A"/>
        </w:tc>
        <w:tc>
          <w:tcPr>
            <w:tcW w:w="3118" w:type="dxa"/>
          </w:tcPr>
          <w:p w14:paraId="3FB3D691" w14:textId="791BF76E" w:rsidR="000F7761" w:rsidRDefault="000F7761" w:rsidP="0063032A">
            <w:r>
              <w:t>7, 50, 4-6</w:t>
            </w:r>
          </w:p>
        </w:tc>
        <w:tc>
          <w:tcPr>
            <w:tcW w:w="3118" w:type="dxa"/>
          </w:tcPr>
          <w:p w14:paraId="713B44BA" w14:textId="5B5AFE6D" w:rsidR="000F7761" w:rsidRPr="00832611" w:rsidRDefault="00832611" w:rsidP="0063032A">
            <w:pPr>
              <w:rPr>
                <w:szCs w:val="24"/>
              </w:rPr>
            </w:pPr>
            <w:r w:rsidRPr="00832611">
              <w:rPr>
                <w:szCs w:val="24"/>
              </w:rPr>
              <w:t>Kampf um Gergovia: der Centurio Marcus Petronius</w:t>
            </w:r>
          </w:p>
        </w:tc>
      </w:tr>
      <w:tr w:rsidR="0063032A" w:rsidRPr="0063032A" w14:paraId="7A8526F8" w14:textId="77777777" w:rsidTr="0060693B">
        <w:tc>
          <w:tcPr>
            <w:tcW w:w="3118" w:type="dxa"/>
          </w:tcPr>
          <w:p w14:paraId="42E96DD5" w14:textId="72FBB68C" w:rsidR="0063032A" w:rsidRPr="0063032A" w:rsidRDefault="0063032A" w:rsidP="0063032A">
            <w:r>
              <w:t xml:space="preserve">Sueton, </w:t>
            </w:r>
            <w:r w:rsidR="00BC71AF" w:rsidRPr="00BA4C5C">
              <w:rPr>
                <w:i/>
                <w:iCs/>
              </w:rPr>
              <w:t>Divus Iulius</w:t>
            </w:r>
          </w:p>
          <w:p w14:paraId="102765B7" w14:textId="77777777" w:rsidR="0063032A" w:rsidRPr="0063032A" w:rsidRDefault="0063032A" w:rsidP="0063032A"/>
        </w:tc>
        <w:tc>
          <w:tcPr>
            <w:tcW w:w="3118" w:type="dxa"/>
          </w:tcPr>
          <w:p w14:paraId="5275CF15" w14:textId="409A1A9C" w:rsidR="0063032A" w:rsidRPr="0063032A" w:rsidRDefault="00BC71AF" w:rsidP="0063032A">
            <w:r>
              <w:t>65-68</w:t>
            </w:r>
          </w:p>
        </w:tc>
        <w:tc>
          <w:tcPr>
            <w:tcW w:w="3118" w:type="dxa"/>
          </w:tcPr>
          <w:p w14:paraId="1E0F8D74" w14:textId="77777777" w:rsidR="0063032A" w:rsidRDefault="006411FA" w:rsidP="0063032A">
            <w:r>
              <w:t>Caesars Umgang mit seinen Soldaten</w:t>
            </w:r>
          </w:p>
          <w:p w14:paraId="11F05477" w14:textId="1B98B47E" w:rsidR="00851567" w:rsidRDefault="00FD01BE" w:rsidP="0063032A">
            <w:pPr>
              <w:rPr>
                <w:sz w:val="20"/>
                <w:szCs w:val="20"/>
              </w:rPr>
            </w:pPr>
            <w:r>
              <w:t xml:space="preserve">vgl. </w:t>
            </w:r>
            <w:hyperlink r:id="rId7" w:history="1">
              <w:r w:rsidR="00B8414E" w:rsidRPr="00720111">
                <w:rPr>
                  <w:rStyle w:val="Hyperlink"/>
                  <w:sz w:val="20"/>
                  <w:szCs w:val="20"/>
                </w:rPr>
                <w:t>https://lehrerfortbildung-bw.de/ u_sprachlit/latein/gym/bp2016/fb5/ 3_kultur/6_anekdoten/1_ab/01_anek2/</w:t>
              </w:r>
            </w:hyperlink>
          </w:p>
          <w:p w14:paraId="0C963BEA" w14:textId="6D05C8AC" w:rsidR="00851567" w:rsidRPr="0063032A" w:rsidRDefault="00851567" w:rsidP="0063032A"/>
        </w:tc>
      </w:tr>
      <w:tr w:rsidR="0063032A" w:rsidRPr="0063032A" w14:paraId="5F5A59A1" w14:textId="77777777" w:rsidTr="0060693B">
        <w:tc>
          <w:tcPr>
            <w:tcW w:w="3118" w:type="dxa"/>
          </w:tcPr>
          <w:p w14:paraId="6134E350" w14:textId="6E59EEA7" w:rsidR="0063032A" w:rsidRPr="0063032A" w:rsidRDefault="0063032A" w:rsidP="0063032A">
            <w:pPr>
              <w:rPr>
                <w:i/>
                <w:iCs/>
              </w:rPr>
            </w:pPr>
            <w:r>
              <w:t xml:space="preserve">Vegetius, </w:t>
            </w:r>
            <w:r w:rsidRPr="0063032A">
              <w:rPr>
                <w:i/>
                <w:iCs/>
              </w:rPr>
              <w:t xml:space="preserve">Epitoma rei militaris </w:t>
            </w:r>
          </w:p>
          <w:p w14:paraId="45017191" w14:textId="77777777" w:rsidR="0063032A" w:rsidRPr="0063032A" w:rsidRDefault="0063032A" w:rsidP="0063032A"/>
        </w:tc>
        <w:tc>
          <w:tcPr>
            <w:tcW w:w="3118" w:type="dxa"/>
          </w:tcPr>
          <w:p w14:paraId="636EAB07" w14:textId="53E6A689" w:rsidR="0063032A" w:rsidRPr="0063032A" w:rsidRDefault="007D2F1C" w:rsidP="0063032A">
            <w:r w:rsidRPr="00A44387">
              <w:rPr>
                <w:rFonts w:cs="Arial"/>
                <w:szCs w:val="24"/>
              </w:rPr>
              <w:t>I 3, 1.</w:t>
            </w:r>
            <w:r>
              <w:rPr>
                <w:rFonts w:cs="Arial"/>
                <w:szCs w:val="24"/>
              </w:rPr>
              <w:t xml:space="preserve"> </w:t>
            </w:r>
            <w:r w:rsidRPr="00A44387">
              <w:rPr>
                <w:rFonts w:cs="Arial"/>
                <w:szCs w:val="24"/>
              </w:rPr>
              <w:t>4-5; 7</w:t>
            </w:r>
            <w:r>
              <w:rPr>
                <w:rFonts w:cs="Arial"/>
                <w:szCs w:val="24"/>
              </w:rPr>
              <w:t xml:space="preserve">, 1-3. 5-7; </w:t>
            </w:r>
            <w:r w:rsidRPr="00A44387">
              <w:rPr>
                <w:rFonts w:cs="Arial"/>
                <w:szCs w:val="24"/>
              </w:rPr>
              <w:t>8, 1-5. II 19, 1</w:t>
            </w:r>
          </w:p>
        </w:tc>
        <w:tc>
          <w:tcPr>
            <w:tcW w:w="3118" w:type="dxa"/>
          </w:tcPr>
          <w:p w14:paraId="27A42634" w14:textId="36917765" w:rsidR="0063032A" w:rsidRPr="0063032A" w:rsidRDefault="003106C2" w:rsidP="0063032A">
            <w:r>
              <w:t>Aus</w:t>
            </w:r>
            <w:r w:rsidR="004A3BFB">
              <w:t>wahl</w:t>
            </w:r>
            <w:r>
              <w:t xml:space="preserve"> der Rekruten</w:t>
            </w:r>
          </w:p>
        </w:tc>
      </w:tr>
      <w:tr w:rsidR="00957038" w:rsidRPr="0063032A" w14:paraId="0115F879" w14:textId="77777777" w:rsidTr="0060693B">
        <w:tc>
          <w:tcPr>
            <w:tcW w:w="3118" w:type="dxa"/>
          </w:tcPr>
          <w:p w14:paraId="241585B2" w14:textId="77777777" w:rsidR="00957038" w:rsidRDefault="00957038" w:rsidP="0063032A"/>
        </w:tc>
        <w:tc>
          <w:tcPr>
            <w:tcW w:w="3118" w:type="dxa"/>
          </w:tcPr>
          <w:p w14:paraId="68B6B0EA" w14:textId="3360DDFA" w:rsidR="00957038" w:rsidRPr="00A44387" w:rsidRDefault="00957038" w:rsidP="0063032A">
            <w:pPr>
              <w:rPr>
                <w:rFonts w:cs="Arial"/>
                <w:szCs w:val="24"/>
              </w:rPr>
            </w:pPr>
            <w:r w:rsidRPr="00957038">
              <w:rPr>
                <w:rFonts w:cs="Arial"/>
                <w:szCs w:val="24"/>
              </w:rPr>
              <w:t>III 2, 1. 6-11</w:t>
            </w:r>
          </w:p>
        </w:tc>
        <w:tc>
          <w:tcPr>
            <w:tcW w:w="3118" w:type="dxa"/>
          </w:tcPr>
          <w:p w14:paraId="43ADE423" w14:textId="608A0F3B" w:rsidR="00957038" w:rsidRDefault="00957038" w:rsidP="0063032A">
            <w:r>
              <w:t>Gesundheit der Soldaten</w:t>
            </w:r>
          </w:p>
        </w:tc>
      </w:tr>
    </w:tbl>
    <w:p w14:paraId="282D4CEE" w14:textId="77777777" w:rsidR="0063032A" w:rsidRPr="0063032A" w:rsidRDefault="0063032A" w:rsidP="0063032A"/>
    <w:p w14:paraId="6CED1F53" w14:textId="77777777" w:rsidR="0063032A" w:rsidRPr="0063032A" w:rsidRDefault="0063032A" w:rsidP="0063032A">
      <w:r w:rsidRPr="0063032A">
        <w:rPr>
          <w:noProof/>
        </w:rPr>
        <w:drawing>
          <wp:anchor distT="0" distB="0" distL="114300" distR="114300" simplePos="0" relativeHeight="251659264" behindDoc="0" locked="0" layoutInCell="1" allowOverlap="1" wp14:anchorId="13B87324" wp14:editId="2625EC38">
            <wp:simplePos x="0" y="0"/>
            <wp:positionH relativeFrom="margin">
              <wp:posOffset>-6913</wp:posOffset>
            </wp:positionH>
            <wp:positionV relativeFrom="paragraph">
              <wp:posOffset>230505</wp:posOffset>
            </wp:positionV>
            <wp:extent cx="364490" cy="364490"/>
            <wp:effectExtent l="0" t="0" r="0" b="0"/>
            <wp:wrapSquare wrapText="bothSides"/>
            <wp:docPr id="4" name="Grafik 4" descr="Nach rechts zeigender Finger, Handrü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364490" cy="364490"/>
                    </a:xfrm>
                    <a:prstGeom prst="rect">
                      <a:avLst/>
                    </a:prstGeom>
                    <a:effectLst/>
                  </pic:spPr>
                </pic:pic>
              </a:graphicData>
            </a:graphic>
            <wp14:sizeRelH relativeFrom="margin">
              <wp14:pctWidth>0</wp14:pctWidth>
            </wp14:sizeRelH>
            <wp14:sizeRelV relativeFrom="margin">
              <wp14:pctHeight>0</wp14:pctHeight>
            </wp14:sizeRelV>
          </wp:anchor>
        </w:drawing>
      </w:r>
      <w:r w:rsidRPr="0063032A">
        <w:t xml:space="preserve">Vorschläge für (längere) Hausaufgaben bzw. Themen für Referate und GFS sind mit gekennzeichnet. </w:t>
      </w:r>
    </w:p>
    <w:p w14:paraId="5FD79D53" w14:textId="77777777" w:rsidR="0063032A" w:rsidRPr="0063032A" w:rsidRDefault="0063032A" w:rsidP="0063032A">
      <w:r w:rsidRPr="0063032A">
        <w:t xml:space="preserve">Vor allem Text-Text-Vergleiche und Aufgaben zu Recherche und Präsentation dienen der Vertiefung und Erweiterung der Interpretation. </w:t>
      </w:r>
    </w:p>
    <w:p w14:paraId="6DBB61D3" w14:textId="77777777" w:rsidR="0063032A" w:rsidRPr="0063032A" w:rsidRDefault="0063032A" w:rsidP="0063032A">
      <w:pPr>
        <w:rPr>
          <w:b/>
          <w:bCs/>
        </w:rPr>
      </w:pPr>
    </w:p>
    <w:p w14:paraId="48A4D257" w14:textId="77777777" w:rsidR="0063032A" w:rsidRPr="0063032A" w:rsidRDefault="0063032A" w:rsidP="00DF2EB1">
      <w:pPr>
        <w:spacing w:line="288" w:lineRule="auto"/>
        <w:rPr>
          <w:b/>
          <w:bCs/>
        </w:rPr>
      </w:pPr>
      <w:r w:rsidRPr="0063032A">
        <w:rPr>
          <w:b/>
          <w:bCs/>
        </w:rPr>
        <w:t>Bildungsplanbezüge:</w:t>
      </w:r>
    </w:p>
    <w:p w14:paraId="762622A7" w14:textId="143B58F7" w:rsidR="0063032A" w:rsidRPr="0063032A" w:rsidRDefault="0063032A" w:rsidP="00DF2EB1">
      <w:pPr>
        <w:spacing w:after="120" w:line="288" w:lineRule="auto"/>
      </w:pPr>
      <w:r w:rsidRPr="0063032A">
        <w:t xml:space="preserve">In dieser Unterrichtseinheit </w:t>
      </w:r>
      <w:r w:rsidR="00CC2B8D">
        <w:t>enthält ausschließlich</w:t>
      </w:r>
      <w:r w:rsidRPr="0063032A">
        <w:t xml:space="preserve"> Texte aus dem historisch-politischen Bereich (hier: </w:t>
      </w:r>
      <w:r w:rsidR="002D37B3">
        <w:t>Caesar, Sueton</w:t>
      </w:r>
      <w:r w:rsidRPr="0063032A">
        <w:t xml:space="preserve">). Außerdem werden auch Texte zu folgenden im Bildungsplan </w:t>
      </w:r>
      <w:r w:rsidR="004A6505">
        <w:t xml:space="preserve">für Klasse 9/10 </w:t>
      </w:r>
      <w:r w:rsidRPr="0063032A">
        <w:t xml:space="preserve">genannten Themenbereichen erarbeitet: </w:t>
      </w:r>
    </w:p>
    <w:p w14:paraId="256480FC" w14:textId="6B2B1286" w:rsidR="008C4F75" w:rsidRDefault="0082485A" w:rsidP="00DF2EB1">
      <w:pPr>
        <w:spacing w:after="0" w:line="288" w:lineRule="auto"/>
      </w:pPr>
      <w:r>
        <w:t>(</w:t>
      </w:r>
      <w:r w:rsidR="008C4F75">
        <w:t>1) Gestalten Europas – Europas Gestalter (hier: Caesar)</w:t>
      </w:r>
    </w:p>
    <w:p w14:paraId="61A5F45A" w14:textId="77777777" w:rsidR="005F6288" w:rsidRDefault="008C4F75" w:rsidP="00DF2EB1">
      <w:pPr>
        <w:spacing w:after="0" w:line="288" w:lineRule="auto"/>
      </w:pPr>
      <w:r>
        <w:t>(2) Mensch und Macht in Zeiten des Bürgerkriegs (</w:t>
      </w:r>
      <w:r w:rsidR="00313A8C">
        <w:t>hier:</w:t>
      </w:r>
      <w:r>
        <w:t xml:space="preserve"> Caesar, </w:t>
      </w:r>
      <w:r w:rsidR="00313A8C">
        <w:t>Sueton</w:t>
      </w:r>
      <w:r>
        <w:t>)</w:t>
      </w:r>
      <w:r w:rsidRPr="0063032A">
        <w:t xml:space="preserve"> </w:t>
      </w:r>
    </w:p>
    <w:p w14:paraId="63CDD546" w14:textId="18CD4C9C" w:rsidR="0063032A" w:rsidRPr="0063032A" w:rsidRDefault="0063032A" w:rsidP="00DF2EB1">
      <w:pPr>
        <w:spacing w:line="288" w:lineRule="auto"/>
      </w:pPr>
    </w:p>
    <w:p w14:paraId="2B1BF56A" w14:textId="77777777" w:rsidR="0063032A" w:rsidRPr="0063032A" w:rsidRDefault="0063032A" w:rsidP="00211BFB">
      <w:pPr>
        <w:spacing w:after="120" w:line="288" w:lineRule="auto"/>
      </w:pPr>
      <w:r w:rsidRPr="0063032A">
        <w:t>Vor allem folgende prozessbezogene Kompetenzen im Bereich Text- und Literaturkompetenz werden geschult:</w:t>
      </w:r>
    </w:p>
    <w:p w14:paraId="6AA2BD6B" w14:textId="77777777" w:rsidR="0063032A" w:rsidRPr="0063032A" w:rsidRDefault="0063032A" w:rsidP="00211BFB">
      <w:pPr>
        <w:spacing w:after="120" w:line="288" w:lineRule="auto"/>
      </w:pPr>
      <w:r w:rsidRPr="0063032A">
        <w:t>Die Schülerinnen und Schüler können</w:t>
      </w:r>
    </w:p>
    <w:p w14:paraId="0049B0E1" w14:textId="1311261F" w:rsidR="0063032A" w:rsidRPr="0063032A" w:rsidRDefault="0063032A" w:rsidP="00211BFB">
      <w:pPr>
        <w:spacing w:after="120" w:line="288" w:lineRule="auto"/>
      </w:pPr>
      <w:bookmarkStart w:id="1" w:name="_Hlk21017232"/>
      <w:r w:rsidRPr="0063032A">
        <w:t>(2) sich Texte durch Übersetzen und Paraphrasieren erschließen und sich dabei über den Inhalt verständigen</w:t>
      </w:r>
      <w:r w:rsidR="000265F7">
        <w:t>;</w:t>
      </w:r>
    </w:p>
    <w:p w14:paraId="261356A5" w14:textId="13F0362D" w:rsidR="0063032A" w:rsidRPr="0063032A" w:rsidRDefault="0063032A" w:rsidP="00211BFB">
      <w:pPr>
        <w:spacing w:after="120" w:line="288" w:lineRule="auto"/>
      </w:pPr>
      <w:bookmarkStart w:id="2" w:name="_Hlk21017134"/>
      <w:bookmarkEnd w:id="1"/>
      <w:r w:rsidRPr="0063032A">
        <w:t>(6) ihr Textverständnis durch Hintergrundinformationen erweitern</w:t>
      </w:r>
      <w:r w:rsidR="000265F7">
        <w:t>;</w:t>
      </w:r>
    </w:p>
    <w:p w14:paraId="4EEFC68B" w14:textId="015B17B2" w:rsidR="0063032A" w:rsidRPr="0063032A" w:rsidRDefault="0063032A" w:rsidP="00211BFB">
      <w:pPr>
        <w:spacing w:after="120" w:line="288" w:lineRule="auto"/>
      </w:pPr>
      <w:bookmarkStart w:id="3" w:name="_Hlk21017098"/>
      <w:bookmarkEnd w:id="2"/>
      <w:r w:rsidRPr="0063032A">
        <w:lastRenderedPageBreak/>
        <w:t>(7) die Ergebnisse ihrer Erschließung und Interpretation in Form einer schriftlichen Übersetzung dokumentieren</w:t>
      </w:r>
      <w:r w:rsidR="000265F7">
        <w:t>;</w:t>
      </w:r>
    </w:p>
    <w:bookmarkEnd w:id="3"/>
    <w:p w14:paraId="5FA0991D" w14:textId="1EA8B5BF" w:rsidR="0063032A" w:rsidRPr="0063032A" w:rsidRDefault="0063032A" w:rsidP="00211BFB">
      <w:pPr>
        <w:spacing w:after="120" w:line="288" w:lineRule="auto"/>
      </w:pPr>
      <w:r w:rsidRPr="0063032A">
        <w:t>(8) gattungs- beziehungsweise textsortentypische Merkmale eines Textes herausarbeiten sowie intertextuelle Bezüge analysieren</w:t>
      </w:r>
      <w:r w:rsidR="000265F7">
        <w:t>;</w:t>
      </w:r>
    </w:p>
    <w:p w14:paraId="2F1EC67A" w14:textId="49512F10" w:rsidR="0063032A" w:rsidRPr="0063032A" w:rsidRDefault="0063032A" w:rsidP="00211BFB">
      <w:pPr>
        <w:spacing w:after="120" w:line="288" w:lineRule="auto"/>
      </w:pPr>
      <w:r w:rsidRPr="0063032A">
        <w:t>(12) durch die Auseinandersetzung mit unterschiedlichen Rezeptionsdokumenten ihr Text- und Literaturverständnis erweitern und differenzieren</w:t>
      </w:r>
      <w:r w:rsidR="000265F7">
        <w:t>.</w:t>
      </w:r>
    </w:p>
    <w:p w14:paraId="4AB10119" w14:textId="77777777" w:rsidR="0063032A" w:rsidRPr="0063032A" w:rsidRDefault="0063032A" w:rsidP="00211BFB">
      <w:pPr>
        <w:spacing w:after="120" w:line="288" w:lineRule="auto"/>
      </w:pPr>
    </w:p>
    <w:p w14:paraId="03840091" w14:textId="77777777" w:rsidR="0063032A" w:rsidRPr="0063032A" w:rsidRDefault="0063032A" w:rsidP="00211BFB">
      <w:pPr>
        <w:spacing w:after="120" w:line="288" w:lineRule="auto"/>
      </w:pPr>
      <w:r w:rsidRPr="0063032A">
        <w:t>Im Bereich der interkulturellen Kompetenz stehen folgende prozessbezogenen Kompetenzen im Mittelpunkt:</w:t>
      </w:r>
    </w:p>
    <w:p w14:paraId="7A165E0A" w14:textId="77777777" w:rsidR="0063032A" w:rsidRPr="0063032A" w:rsidRDefault="0063032A" w:rsidP="00211BFB">
      <w:pPr>
        <w:spacing w:after="120" w:line="288" w:lineRule="auto"/>
      </w:pPr>
      <w:r w:rsidRPr="0063032A">
        <w:t>Die Schülerinnen und Schüler können</w:t>
      </w:r>
    </w:p>
    <w:p w14:paraId="15B9E615" w14:textId="03510435" w:rsidR="0063032A" w:rsidRPr="0063032A" w:rsidRDefault="0063032A" w:rsidP="00211BFB">
      <w:pPr>
        <w:spacing w:after="120" w:line="288" w:lineRule="auto"/>
      </w:pPr>
      <w:r w:rsidRPr="0063032A">
        <w:t>(2) Vertrautes und Fremdes im Leben, Handeln und Denken der Menschen in verschiedenen Epochen beschreiben;</w:t>
      </w:r>
    </w:p>
    <w:p w14:paraId="17BC5EA4" w14:textId="77777777" w:rsidR="0063032A" w:rsidRPr="0063032A" w:rsidRDefault="0063032A" w:rsidP="00211BFB">
      <w:pPr>
        <w:spacing w:after="120" w:line="288" w:lineRule="auto"/>
      </w:pPr>
      <w:r w:rsidRPr="0063032A">
        <w:t>(3) ihre Sicht auf die eigene Lebenswelt durch den Vergleich mit der Antike differenzieren;</w:t>
      </w:r>
    </w:p>
    <w:p w14:paraId="30877718" w14:textId="77777777" w:rsidR="0063032A" w:rsidRPr="0063032A" w:rsidRDefault="0063032A" w:rsidP="00211BFB">
      <w:pPr>
        <w:spacing w:after="120" w:line="288" w:lineRule="auto"/>
      </w:pPr>
      <w:r w:rsidRPr="0063032A">
        <w:t>(7) ausgehend von antiken Texten Werte, Normen und Rollenbilder verschiedener Epochen vergleichen und hinterfragen;</w:t>
      </w:r>
    </w:p>
    <w:p w14:paraId="57F0B26D" w14:textId="77777777" w:rsidR="0063032A" w:rsidRPr="0063032A" w:rsidRDefault="0063032A" w:rsidP="00211BFB">
      <w:pPr>
        <w:spacing w:after="120" w:line="288" w:lineRule="auto"/>
      </w:pPr>
      <w:r w:rsidRPr="0063032A">
        <w:t>(8) historische Bedingtheit und überzeitliche Geltung von Wertvorstellungen unterscheiden.</w:t>
      </w:r>
    </w:p>
    <w:p w14:paraId="47F9F037" w14:textId="0B91B54D" w:rsidR="0063032A" w:rsidRDefault="0063032A" w:rsidP="00211BFB">
      <w:pPr>
        <w:spacing w:after="120" w:line="288" w:lineRule="auto"/>
        <w:rPr>
          <w:b/>
          <w:bCs/>
        </w:rPr>
      </w:pPr>
    </w:p>
    <w:p w14:paraId="5A81480B" w14:textId="77777777" w:rsidR="0063032A" w:rsidRPr="0063032A" w:rsidRDefault="0063032A" w:rsidP="00211BFB">
      <w:pPr>
        <w:spacing w:after="120" w:line="288" w:lineRule="auto"/>
      </w:pPr>
      <w:r w:rsidRPr="0063032A">
        <w:t>Im Bereich der Methodenkompetenz stehen folgende prozessbezogenen Kompetenzen im Mittelpunkt:</w:t>
      </w:r>
    </w:p>
    <w:p w14:paraId="2CB5B493" w14:textId="77777777" w:rsidR="0063032A" w:rsidRPr="0063032A" w:rsidRDefault="0063032A" w:rsidP="00211BFB">
      <w:pPr>
        <w:spacing w:after="120" w:line="288" w:lineRule="auto"/>
      </w:pPr>
      <w:r w:rsidRPr="0063032A">
        <w:t>Die Schülerinnen und Schüler können</w:t>
      </w:r>
    </w:p>
    <w:p w14:paraId="51DD386E" w14:textId="07D1526D" w:rsidR="0063032A" w:rsidRPr="0063032A" w:rsidRDefault="0063032A" w:rsidP="00211BFB">
      <w:pPr>
        <w:spacing w:after="120" w:line="288" w:lineRule="auto"/>
      </w:pPr>
      <w:r w:rsidRPr="0063032A">
        <w:t>(8)Texte gezielt als Informationsquellen auswerten</w:t>
      </w:r>
      <w:r w:rsidR="00155299">
        <w:t>;</w:t>
      </w:r>
    </w:p>
    <w:p w14:paraId="2ECAA350" w14:textId="0453C18B" w:rsidR="0063032A" w:rsidRPr="0063032A" w:rsidRDefault="0063032A" w:rsidP="00211BFB">
      <w:pPr>
        <w:spacing w:after="120" w:line="288" w:lineRule="auto"/>
      </w:pPr>
      <w:r w:rsidRPr="0063032A">
        <w:t>(10) Informationen zum Hintergrund eines Textes oder zu übergreifenden Themen beschaffen und sich dabei je nach gesuchter Information begründet für eine geeignete Recherchemethode entscheiden</w:t>
      </w:r>
      <w:r w:rsidR="00155299">
        <w:t>;</w:t>
      </w:r>
    </w:p>
    <w:p w14:paraId="2EE7F540" w14:textId="1C34AFD7" w:rsidR="0063032A" w:rsidRPr="0063032A" w:rsidRDefault="0063032A" w:rsidP="00211BFB">
      <w:pPr>
        <w:spacing w:after="120" w:line="288" w:lineRule="auto"/>
      </w:pPr>
      <w:r w:rsidRPr="0063032A">
        <w:t>(12) ihre Arbeitsergebnisse strukturiert, anschaulich und adressatengerecht präsentieren</w:t>
      </w:r>
      <w:r w:rsidR="00155299">
        <w:t>.</w:t>
      </w:r>
    </w:p>
    <w:p w14:paraId="2679AF2F" w14:textId="4C50F85A" w:rsidR="0063032A" w:rsidRDefault="0063032A" w:rsidP="00DF2EB1">
      <w:pPr>
        <w:spacing w:line="288" w:lineRule="auto"/>
      </w:pPr>
    </w:p>
    <w:p w14:paraId="59545F79" w14:textId="20028805" w:rsidR="00B8414E" w:rsidRDefault="00B8414E" w:rsidP="00DF2EB1">
      <w:pPr>
        <w:spacing w:line="288" w:lineRule="auto"/>
      </w:pPr>
    </w:p>
    <w:p w14:paraId="1C28EF00" w14:textId="69659BE7" w:rsidR="00211BFB" w:rsidRDefault="00211BFB" w:rsidP="00DF2EB1">
      <w:pPr>
        <w:spacing w:line="288" w:lineRule="auto"/>
      </w:pPr>
    </w:p>
    <w:p w14:paraId="7A1AE300" w14:textId="74838164" w:rsidR="00211BFB" w:rsidRDefault="00211BFB" w:rsidP="00DF2EB1">
      <w:pPr>
        <w:spacing w:line="288" w:lineRule="auto"/>
      </w:pPr>
    </w:p>
    <w:p w14:paraId="7407C60C" w14:textId="77777777" w:rsidR="00211BFB" w:rsidRDefault="00211BFB" w:rsidP="00DF2EB1">
      <w:pPr>
        <w:spacing w:line="288" w:lineRule="auto"/>
      </w:pPr>
    </w:p>
    <w:p w14:paraId="5235D028" w14:textId="5D1CCCF3" w:rsidR="009E1EAB" w:rsidRDefault="002F5B9F" w:rsidP="00DF2EB1">
      <w:pPr>
        <w:spacing w:line="288" w:lineRule="auto"/>
      </w:pPr>
      <w:r>
        <w:lastRenderedPageBreak/>
        <w:t xml:space="preserve">Vier Szenen aus </w:t>
      </w:r>
      <w:r w:rsidRPr="00831977">
        <w:rPr>
          <w:b/>
          <w:bCs/>
        </w:rPr>
        <w:t>Caesar</w:t>
      </w:r>
      <w:r>
        <w:t xml:space="preserve">s </w:t>
      </w:r>
      <w:r w:rsidR="00116050">
        <w:rPr>
          <w:i/>
          <w:iCs/>
        </w:rPr>
        <w:t>d</w:t>
      </w:r>
      <w:r w:rsidRPr="002F5B9F">
        <w:rPr>
          <w:i/>
          <w:iCs/>
        </w:rPr>
        <w:t>e</w:t>
      </w:r>
      <w:r>
        <w:t xml:space="preserve"> </w:t>
      </w:r>
      <w:r w:rsidRPr="002F5B9F">
        <w:rPr>
          <w:i/>
          <w:iCs/>
        </w:rPr>
        <w:t>bello</w:t>
      </w:r>
      <w:r>
        <w:t xml:space="preserve"> </w:t>
      </w:r>
      <w:r w:rsidRPr="002F5B9F">
        <w:rPr>
          <w:i/>
          <w:iCs/>
        </w:rPr>
        <w:t>Gallico</w:t>
      </w:r>
      <w:r w:rsidR="00116050">
        <w:t xml:space="preserve"> beleuchten </w:t>
      </w:r>
      <w:r w:rsidR="003675DB">
        <w:t xml:space="preserve">das Verhalten und </w:t>
      </w:r>
      <w:r w:rsidR="00116050">
        <w:t xml:space="preserve">die Eigenschaften einzelner Soldaten </w:t>
      </w:r>
      <w:r w:rsidR="003675DB">
        <w:t xml:space="preserve">sowie </w:t>
      </w:r>
      <w:r w:rsidR="00116050">
        <w:t xml:space="preserve">des gesamten römischen Heers </w:t>
      </w:r>
      <w:r w:rsidR="00DA04FB">
        <w:t>in besonders bedrohlichen und kriegsentscheidenen Situationen</w:t>
      </w:r>
      <w:r w:rsidR="009B10AC">
        <w:t xml:space="preserve">. </w:t>
      </w:r>
    </w:p>
    <w:p w14:paraId="1DAA81AB" w14:textId="4D61B9A0" w:rsidR="00202C73" w:rsidRDefault="00831977" w:rsidP="00DF2EB1">
      <w:pPr>
        <w:spacing w:line="288" w:lineRule="auto"/>
      </w:pPr>
      <w:r>
        <w:t xml:space="preserve">Caesar schildert in einer Szene aus dem Feldzug gegen die </w:t>
      </w:r>
      <w:r w:rsidR="00BA5CA7">
        <w:t>Nervier</w:t>
      </w:r>
      <w:r>
        <w:t xml:space="preserve"> (2, 20f.) die Notwendigkeit für die römischen Soldaten, angesichts einer akuten Bedrohung schnell und besonnen zu handeln. </w:t>
      </w:r>
    </w:p>
    <w:p w14:paraId="1D75B64C" w14:textId="2A8BD534" w:rsidR="00405D02" w:rsidRDefault="00202C73" w:rsidP="00DF2EB1">
      <w:pPr>
        <w:spacing w:line="288" w:lineRule="auto"/>
      </w:pPr>
      <w:r>
        <w:t>D</w:t>
      </w:r>
      <w:r w:rsidR="00405D02">
        <w:t xml:space="preserve">ie Hauptsatzprädikate </w:t>
      </w:r>
      <w:r>
        <w:t xml:space="preserve">stehen </w:t>
      </w:r>
      <w:r w:rsidR="00405D02">
        <w:t>zunächst im Imperfekt (Z. 1: erant, Z. 5: impediebant, Z. 6: erant, Z. 9: exspectabant, administrabant)</w:t>
      </w:r>
      <w:r>
        <w:t xml:space="preserve">; damit wird das Hintergrundgeschehen dargestellt. Mit  </w:t>
      </w:r>
      <w:r w:rsidR="00D619C4">
        <w:t xml:space="preserve">dem Auftreten Caesars </w:t>
      </w:r>
      <w:r>
        <w:t xml:space="preserve">wechselt das Tempus  </w:t>
      </w:r>
      <w:r w:rsidR="00D619C4">
        <w:t>ins Perfekt (Z. 10: cucurrit, Z. 11: venit, Z. 14: dedit)</w:t>
      </w:r>
      <w:r w:rsidR="00911806">
        <w:t xml:space="preserve">, womit </w:t>
      </w:r>
      <w:r w:rsidR="009C47CE">
        <w:t>Caesars</w:t>
      </w:r>
      <w:r w:rsidR="00911806">
        <w:t xml:space="preserve"> zielgerichtetes Handeln besonders hervorgehoben wird.</w:t>
      </w:r>
    </w:p>
    <w:p w14:paraId="3867FE06" w14:textId="52A82511" w:rsidR="009A2C86" w:rsidRPr="004B3DFA" w:rsidRDefault="009A2C86" w:rsidP="00DF2EB1">
      <w:pPr>
        <w:pStyle w:val="BS-Standard1"/>
        <w:spacing w:line="288" w:lineRule="auto"/>
        <w:rPr>
          <w:color w:val="000000"/>
          <w:lang w:val="en-US"/>
        </w:rPr>
      </w:pPr>
      <w:r>
        <w:t>Der schnelle Angriff der Feinde spiegelt sich in der Notwend</w:t>
      </w:r>
      <w:r w:rsidR="00A92D74">
        <w:t>i</w:t>
      </w:r>
      <w:r>
        <w:t xml:space="preserve">gkeit, alles gleichzeitig zu tun (Z. 1: omnia uno tempore erant agenda). Zahlreiche Ellipsen (fehlendes „erat“ bzw. „erant“), Parallelismus und ein asyndetisches Trikolon (Z. 4: </w:t>
      </w:r>
      <w:r w:rsidRPr="004B3DFA">
        <w:rPr>
          <w:color w:val="000000"/>
          <w:lang w:val="en-US"/>
        </w:rPr>
        <w:t xml:space="preserve">acies </w:t>
      </w:r>
      <w:r>
        <w:rPr>
          <w:i/>
          <w:color w:val="000000"/>
          <w:sz w:val="20"/>
          <w:szCs w:val="20"/>
          <w:lang w:val="en-US"/>
        </w:rPr>
        <w:t>&lt;e</w:t>
      </w:r>
      <w:r w:rsidRPr="00D6622F">
        <w:rPr>
          <w:i/>
          <w:color w:val="000000"/>
          <w:sz w:val="20"/>
          <w:szCs w:val="20"/>
          <w:lang w:val="en-US"/>
        </w:rPr>
        <w:t>rat</w:t>
      </w:r>
      <w:r>
        <w:rPr>
          <w:i/>
          <w:color w:val="000000"/>
          <w:sz w:val="20"/>
          <w:szCs w:val="20"/>
          <w:lang w:val="en-US"/>
        </w:rPr>
        <w:t>&gt;</w:t>
      </w:r>
      <w:r w:rsidRPr="004B3DFA">
        <w:rPr>
          <w:color w:val="000000"/>
          <w:lang w:val="en-US"/>
        </w:rPr>
        <w:t xml:space="preserve"> instruenda</w:t>
      </w:r>
      <w:r>
        <w:rPr>
          <w:color w:val="000000"/>
          <w:lang w:val="en-US"/>
        </w:rPr>
        <w:t xml:space="preserve">, </w:t>
      </w:r>
      <w:r w:rsidRPr="004B3DFA">
        <w:rPr>
          <w:color w:val="000000"/>
          <w:lang w:val="en-US"/>
        </w:rPr>
        <w:t>milites hortandi, signum dandum</w:t>
      </w:r>
      <w:r>
        <w:rPr>
          <w:color w:val="000000"/>
          <w:lang w:val="en-US"/>
        </w:rPr>
        <w:t>)</w:t>
      </w:r>
      <w:r w:rsidR="00E0137E">
        <w:rPr>
          <w:color w:val="000000"/>
          <w:lang w:val="en-US"/>
        </w:rPr>
        <w:t xml:space="preserve">, Chiasmus (Z. 5: </w:t>
      </w:r>
      <w:r w:rsidR="00E0137E" w:rsidRPr="00E0137E">
        <w:rPr>
          <w:color w:val="000000"/>
          <w:lang w:val="en-US"/>
        </w:rPr>
        <w:t>temporis brevitas et incursus hostium</w:t>
      </w:r>
      <w:r w:rsidR="00E0137E">
        <w:rPr>
          <w:color w:val="000000"/>
          <w:lang w:val="en-US"/>
        </w:rPr>
        <w:t>)</w:t>
      </w:r>
      <w:r w:rsidR="00EF136F">
        <w:rPr>
          <w:color w:val="000000"/>
          <w:lang w:val="en-US"/>
        </w:rPr>
        <w:t xml:space="preserve"> unterstreichen die </w:t>
      </w:r>
      <w:r w:rsidR="00AB760B">
        <w:rPr>
          <w:color w:val="000000"/>
          <w:lang w:val="en-US"/>
        </w:rPr>
        <w:t>schnell herannahende Bedrohung.</w:t>
      </w:r>
      <w:r w:rsidR="000640FF">
        <w:rPr>
          <w:color w:val="000000"/>
          <w:lang w:val="en-US"/>
        </w:rPr>
        <w:t xml:space="preserve"> Die unmittelbare Nähe der Feinde (Z. 8/9: </w:t>
      </w:r>
      <w:r w:rsidR="000640FF" w:rsidRPr="000640FF">
        <w:rPr>
          <w:color w:val="000000"/>
          <w:lang w:val="en-US"/>
        </w:rPr>
        <w:t>quod non longius hostes aberant quam quo telum adigi posset</w:t>
      </w:r>
      <w:r w:rsidR="000640FF">
        <w:rPr>
          <w:color w:val="000000"/>
          <w:lang w:val="en-US"/>
        </w:rPr>
        <w:t>) wird durch die anschauliche Umschreibung noch einmal hervorgehoben.</w:t>
      </w:r>
    </w:p>
    <w:p w14:paraId="593C0644" w14:textId="000981B9" w:rsidR="001D6B5B" w:rsidRPr="004B3DFA" w:rsidRDefault="006410D2" w:rsidP="00DF2EB1">
      <w:pPr>
        <w:spacing w:after="0" w:line="288" w:lineRule="auto"/>
        <w:rPr>
          <w:rFonts w:cs="Arial"/>
          <w:szCs w:val="24"/>
          <w:lang w:val="en-US"/>
        </w:rPr>
      </w:pPr>
      <w:r>
        <w:t>Die Soldaten meistern die bedrohliche Lage mi</w:t>
      </w:r>
      <w:r w:rsidR="00456EAF">
        <w:t>t</w:t>
      </w:r>
      <w:r>
        <w:t xml:space="preserve"> professioneller Routine</w:t>
      </w:r>
      <w:r w:rsidR="00456EAF">
        <w:t xml:space="preserve"> (Z. 6/7: </w:t>
      </w:r>
      <w:r w:rsidR="00456EAF" w:rsidRPr="004B3DFA">
        <w:rPr>
          <w:rFonts w:cs="Arial"/>
          <w:szCs w:val="24"/>
          <w:lang w:val="en-US"/>
        </w:rPr>
        <w:t>scientia atque usus militum, quod superioribus</w:t>
      </w:r>
      <w:r w:rsidR="00456EAF">
        <w:rPr>
          <w:rFonts w:cs="Arial"/>
          <w:szCs w:val="24"/>
          <w:vertAlign w:val="superscript"/>
          <w:lang w:val="en-US"/>
        </w:rPr>
        <w:t xml:space="preserve"> </w:t>
      </w:r>
      <w:r w:rsidR="00456EAF" w:rsidRPr="004B3DFA">
        <w:rPr>
          <w:rFonts w:cs="Arial"/>
          <w:szCs w:val="24"/>
          <w:lang w:val="en-US"/>
        </w:rPr>
        <w:t xml:space="preserve">proeliis exercitati </w:t>
      </w:r>
      <w:r w:rsidR="00456EAF">
        <w:rPr>
          <w:rFonts w:cs="Arial"/>
          <w:i/>
          <w:sz w:val="20"/>
          <w:szCs w:val="20"/>
          <w:lang w:val="en-US"/>
        </w:rPr>
        <w:t>&lt;</w:t>
      </w:r>
      <w:r w:rsidR="00BA5CA7">
        <w:rPr>
          <w:rFonts w:cs="Arial"/>
          <w:i/>
          <w:sz w:val="20"/>
          <w:szCs w:val="20"/>
          <w:lang w:val="en-US"/>
        </w:rPr>
        <w:t xml:space="preserve">erant </w:t>
      </w:r>
      <w:r w:rsidR="00456EAF">
        <w:rPr>
          <w:rFonts w:cs="Arial"/>
          <w:i/>
          <w:sz w:val="20"/>
          <w:szCs w:val="20"/>
          <w:lang w:val="en-US"/>
        </w:rPr>
        <w:t>&gt;</w:t>
      </w:r>
      <w:r w:rsidR="00456EAF">
        <w:rPr>
          <w:rFonts w:cs="Arial"/>
          <w:szCs w:val="24"/>
          <w:lang w:val="en-US"/>
        </w:rPr>
        <w:t>). Sie warten Caesars Anweisungen nicht ab (Z. 8/9: nihil iam Caesaris imperium exspectabant)</w:t>
      </w:r>
      <w:r w:rsidR="00506E6A">
        <w:rPr>
          <w:rFonts w:cs="Arial"/>
          <w:szCs w:val="24"/>
          <w:lang w:val="en-US"/>
        </w:rPr>
        <w:t xml:space="preserve">, sondern </w:t>
      </w:r>
      <w:r w:rsidR="001D6B5B">
        <w:rPr>
          <w:rFonts w:cs="Arial"/>
          <w:szCs w:val="24"/>
          <w:lang w:val="en-US"/>
        </w:rPr>
        <w:t xml:space="preserve">reagieren, gut geschult und kampferfahren, automatisch richtig (Z. 9: </w:t>
      </w:r>
      <w:r w:rsidR="001D6B5B" w:rsidRPr="004B3DFA">
        <w:rPr>
          <w:rFonts w:cs="Arial"/>
          <w:szCs w:val="24"/>
          <w:lang w:val="en-US"/>
        </w:rPr>
        <w:t>per se, quae videbantur, administrabant</w:t>
      </w:r>
      <w:r w:rsidR="001D6B5B">
        <w:rPr>
          <w:rFonts w:cs="Arial"/>
          <w:szCs w:val="24"/>
          <w:lang w:val="en-US"/>
        </w:rPr>
        <w:t>).</w:t>
      </w:r>
    </w:p>
    <w:p w14:paraId="7A3339C8" w14:textId="5009E63E" w:rsidR="001D6B5B" w:rsidRDefault="00B4384D" w:rsidP="00DF2EB1">
      <w:pPr>
        <w:spacing w:after="0" w:line="288" w:lineRule="auto"/>
        <w:rPr>
          <w:rFonts w:cs="Arial"/>
          <w:szCs w:val="24"/>
          <w:lang w:val="en-US"/>
        </w:rPr>
      </w:pPr>
      <w:r>
        <w:rPr>
          <w:rFonts w:cs="Arial"/>
          <w:szCs w:val="24"/>
          <w:lang w:val="en-US"/>
        </w:rPr>
        <w:t>Caesar kann sich auf seine Truppe</w:t>
      </w:r>
      <w:r w:rsidR="00E63F68">
        <w:rPr>
          <w:rFonts w:cs="Arial"/>
          <w:szCs w:val="24"/>
          <w:lang w:val="en-US"/>
        </w:rPr>
        <w:t xml:space="preserve">, ihre </w:t>
      </w:r>
      <w:r w:rsidR="00E63F68" w:rsidRPr="00A92D74">
        <w:rPr>
          <w:i/>
          <w:iCs/>
          <w:color w:val="000000"/>
        </w:rPr>
        <w:t>virtus</w:t>
      </w:r>
      <w:r w:rsidR="00E63F68">
        <w:rPr>
          <w:color w:val="000000"/>
        </w:rPr>
        <w:t xml:space="preserve"> und </w:t>
      </w:r>
      <w:r w:rsidR="00E63F68" w:rsidRPr="00A92D74">
        <w:rPr>
          <w:i/>
          <w:iCs/>
          <w:color w:val="000000"/>
        </w:rPr>
        <w:t>fortitudo</w:t>
      </w:r>
      <w:r w:rsidR="00E63F68">
        <w:rPr>
          <w:color w:val="000000"/>
        </w:rPr>
        <w:t xml:space="preserve"> (Z. 7f.) </w:t>
      </w:r>
      <w:r>
        <w:rPr>
          <w:rFonts w:cs="Arial"/>
          <w:szCs w:val="24"/>
          <w:lang w:val="en-US"/>
        </w:rPr>
        <w:t xml:space="preserve">verlassen. Dies kommt u.a. darin zum Ausdruck, dass er keine lange Motivationsrede halten muss, sondern es bei </w:t>
      </w:r>
      <w:r w:rsidR="00C06F61">
        <w:rPr>
          <w:rFonts w:cs="Arial"/>
          <w:szCs w:val="24"/>
          <w:lang w:val="en-US"/>
        </w:rPr>
        <w:t>einigen wenigen aufmunternden Worten belässt</w:t>
      </w:r>
      <w:r w:rsidR="002845EE">
        <w:rPr>
          <w:rFonts w:cs="Arial"/>
          <w:szCs w:val="24"/>
          <w:lang w:val="en-US"/>
        </w:rPr>
        <w:t xml:space="preserve"> (</w:t>
      </w:r>
      <w:r w:rsidR="00C06F61">
        <w:rPr>
          <w:rFonts w:cs="Arial"/>
          <w:szCs w:val="24"/>
          <w:lang w:val="en-US"/>
        </w:rPr>
        <w:t>Z. 1</w:t>
      </w:r>
      <w:r w:rsidR="00E63F68">
        <w:rPr>
          <w:rFonts w:cs="Arial"/>
          <w:szCs w:val="24"/>
          <w:lang w:val="en-US"/>
        </w:rPr>
        <w:t>1:</w:t>
      </w:r>
      <w:r w:rsidR="00E63F68" w:rsidRPr="00E63F68">
        <w:rPr>
          <w:rFonts w:cs="Arial"/>
          <w:szCs w:val="24"/>
          <w:lang w:val="en-US"/>
        </w:rPr>
        <w:t xml:space="preserve"> </w:t>
      </w:r>
      <w:r w:rsidR="00E63F68" w:rsidRPr="004B3DFA">
        <w:rPr>
          <w:rFonts w:cs="Arial"/>
          <w:szCs w:val="24"/>
          <w:lang w:val="en-US"/>
        </w:rPr>
        <w:t>Milites non longiore oratione hortatus</w:t>
      </w:r>
      <w:r w:rsidR="002845EE">
        <w:rPr>
          <w:rFonts w:cs="Arial"/>
          <w:szCs w:val="24"/>
          <w:lang w:val="en-US"/>
        </w:rPr>
        <w:t xml:space="preserve">). </w:t>
      </w:r>
    </w:p>
    <w:p w14:paraId="3ED83E32" w14:textId="77777777" w:rsidR="00895801" w:rsidRDefault="00BA5CA7" w:rsidP="00DF2EB1">
      <w:pPr>
        <w:pStyle w:val="BS-Standard1"/>
        <w:suppressLineNumbers/>
        <w:spacing w:line="288" w:lineRule="auto"/>
        <w:rPr>
          <w:color w:val="000000"/>
        </w:rPr>
      </w:pPr>
      <w:r>
        <w:rPr>
          <w:lang w:val="en-US"/>
        </w:rPr>
        <w:t xml:space="preserve">Daher muss der erste Satz </w:t>
      </w:r>
      <w:r>
        <w:t>„</w:t>
      </w:r>
      <w:r w:rsidRPr="004B3DFA">
        <w:rPr>
          <w:color w:val="000000"/>
          <w:lang w:val="en-US"/>
        </w:rPr>
        <w:t xml:space="preserve">Caesari omnia </w:t>
      </w:r>
      <w:r>
        <w:rPr>
          <w:color w:val="000000"/>
          <w:lang w:val="en-US"/>
        </w:rPr>
        <w:t xml:space="preserve"> </w:t>
      </w:r>
      <w:r w:rsidRPr="004B3DFA">
        <w:rPr>
          <w:color w:val="000000"/>
          <w:lang w:val="en-US"/>
        </w:rPr>
        <w:t xml:space="preserve">uno tempore </w:t>
      </w:r>
      <w:r>
        <w:rPr>
          <w:color w:val="000000"/>
          <w:lang w:val="en-US"/>
        </w:rPr>
        <w:t xml:space="preserve"> </w:t>
      </w:r>
      <w:r w:rsidRPr="004B3DFA">
        <w:rPr>
          <w:color w:val="000000"/>
          <w:lang w:val="en-US"/>
        </w:rPr>
        <w:t>erant agenda</w:t>
      </w:r>
      <w:r>
        <w:rPr>
          <w:color w:val="000000"/>
          <w:lang w:val="en-US"/>
        </w:rPr>
        <w:t xml:space="preserve">” bedeuten: </w:t>
      </w:r>
      <w:r>
        <w:rPr>
          <w:color w:val="000000"/>
        </w:rPr>
        <w:t>Caesar hätte &lt;eigentlich&gt; alles gl</w:t>
      </w:r>
      <w:r w:rsidR="00C13B42">
        <w:rPr>
          <w:color w:val="000000"/>
        </w:rPr>
        <w:t>e</w:t>
      </w:r>
      <w:r>
        <w:rPr>
          <w:color w:val="000000"/>
        </w:rPr>
        <w:t xml:space="preserve">ichzeitig tun müssen – hat er aber nicht, sondern seine souverän agierenden Soldaten. </w:t>
      </w:r>
      <w:r w:rsidR="00895801">
        <w:rPr>
          <w:color w:val="000000"/>
        </w:rPr>
        <w:t xml:space="preserve">Caesar greift ja erst recht spät ins Geschehen aktiv sein (Z. 10: cucurrit). </w:t>
      </w:r>
    </w:p>
    <w:p w14:paraId="1430513C" w14:textId="69869EC4" w:rsidR="00BA5CA7" w:rsidRDefault="00BA5CA7" w:rsidP="00DF2EB1">
      <w:pPr>
        <w:pStyle w:val="BS-Standard1"/>
        <w:suppressLineNumbers/>
        <w:spacing w:line="288" w:lineRule="auto"/>
        <w:rPr>
          <w:color w:val="000000"/>
        </w:rPr>
      </w:pPr>
      <w:r>
        <w:rPr>
          <w:color w:val="000000"/>
        </w:rPr>
        <w:t xml:space="preserve">Was eigentlich eine Überforderung des Feldherrn </w:t>
      </w:r>
      <w:r w:rsidR="00C13B42">
        <w:rPr>
          <w:color w:val="000000"/>
        </w:rPr>
        <w:t xml:space="preserve">Caesar </w:t>
      </w:r>
      <w:r>
        <w:rPr>
          <w:color w:val="000000"/>
        </w:rPr>
        <w:t xml:space="preserve">in dieser Gefahrensituation war, </w:t>
      </w:r>
      <w:r w:rsidR="0099441B">
        <w:rPr>
          <w:color w:val="000000"/>
        </w:rPr>
        <w:t>wird durch die große Agenda und mit dem indirekten Lob seiner Truppen (Z. 6: scientia atque usus militum)</w:t>
      </w:r>
      <w:r w:rsidRPr="004B3DFA">
        <w:rPr>
          <w:color w:val="000000"/>
          <w:lang w:val="en-US"/>
        </w:rPr>
        <w:t xml:space="preserve"> </w:t>
      </w:r>
      <w:r w:rsidR="00C13B42">
        <w:rPr>
          <w:color w:val="000000"/>
          <w:lang w:val="en-US"/>
        </w:rPr>
        <w:t xml:space="preserve">vom Erzähler Caesar </w:t>
      </w:r>
      <w:r w:rsidR="0099441B">
        <w:rPr>
          <w:color w:val="000000"/>
        </w:rPr>
        <w:t>überspielt.</w:t>
      </w:r>
      <w:r w:rsidR="00A92D74">
        <w:rPr>
          <w:color w:val="000000"/>
        </w:rPr>
        <w:t xml:space="preserve">  </w:t>
      </w:r>
    </w:p>
    <w:p w14:paraId="6C85B418" w14:textId="605AF653" w:rsidR="003D4468" w:rsidRDefault="003D4468" w:rsidP="00DF2EB1">
      <w:pPr>
        <w:spacing w:line="288" w:lineRule="auto"/>
      </w:pPr>
    </w:p>
    <w:p w14:paraId="452358C5" w14:textId="69DD5C45" w:rsidR="00814959" w:rsidRDefault="003D4468" w:rsidP="00DF2EB1">
      <w:pPr>
        <w:spacing w:after="0" w:line="288" w:lineRule="auto"/>
        <w:outlineLvl w:val="4"/>
        <w:rPr>
          <w:rFonts w:eastAsia="Times New Roman" w:cs="Arial"/>
          <w:bCs/>
          <w:szCs w:val="24"/>
          <w:lang w:val="en-US" w:eastAsia="de-DE"/>
        </w:rPr>
      </w:pPr>
      <w:r>
        <w:t xml:space="preserve">Im 4. Buch </w:t>
      </w:r>
      <w:r w:rsidRPr="003D4468">
        <w:rPr>
          <w:i/>
          <w:iCs/>
        </w:rPr>
        <w:t>de bello Gallico</w:t>
      </w:r>
      <w:r>
        <w:t xml:space="preserve"> (4, 25) tritt ein Adlerträger der 10. Legion in den Fokus. </w:t>
      </w:r>
      <w:r w:rsidR="00A60BC6">
        <w:t xml:space="preserve">Der Adlerträger verkörpert durch sein Verhalten </w:t>
      </w:r>
      <w:r w:rsidR="00A60BC6" w:rsidRPr="004F378D">
        <w:rPr>
          <w:i/>
          <w:iCs/>
        </w:rPr>
        <w:t>pietas</w:t>
      </w:r>
      <w:r w:rsidR="00A60BC6">
        <w:t xml:space="preserve"> (Z. 4: </w:t>
      </w:r>
      <w:r w:rsidR="00A60BC6" w:rsidRPr="00B55B27">
        <w:rPr>
          <w:rFonts w:eastAsia="Times New Roman" w:cs="Arial"/>
          <w:bCs/>
          <w:szCs w:val="24"/>
          <w:lang w:val="en-US" w:eastAsia="de-DE"/>
        </w:rPr>
        <w:t>obtestatus deos</w:t>
      </w:r>
      <w:r w:rsidR="00A60BC6">
        <w:rPr>
          <w:rFonts w:eastAsia="Times New Roman" w:cs="Arial"/>
          <w:bCs/>
          <w:szCs w:val="24"/>
          <w:lang w:val="en-US" w:eastAsia="de-DE"/>
        </w:rPr>
        <w:t>)</w:t>
      </w:r>
      <w:r w:rsidR="00563A69">
        <w:rPr>
          <w:rFonts w:eastAsia="Times New Roman" w:cs="Arial"/>
          <w:bCs/>
          <w:szCs w:val="24"/>
          <w:lang w:val="en-US" w:eastAsia="de-DE"/>
        </w:rPr>
        <w:t xml:space="preserve">; seine Worte zeigen </w:t>
      </w:r>
      <w:r w:rsidR="00BD44CE">
        <w:rPr>
          <w:rFonts w:eastAsia="Times New Roman" w:cs="Arial"/>
          <w:bCs/>
          <w:i/>
          <w:iCs/>
          <w:szCs w:val="24"/>
          <w:lang w:val="en-US" w:eastAsia="de-DE"/>
        </w:rPr>
        <w:t>honestas/fo</w:t>
      </w:r>
      <w:r w:rsidR="004F378D" w:rsidRPr="004F378D">
        <w:rPr>
          <w:rFonts w:eastAsia="Times New Roman" w:cs="Arial"/>
          <w:bCs/>
          <w:i/>
          <w:iCs/>
          <w:szCs w:val="24"/>
          <w:lang w:val="en-US" w:eastAsia="de-DE"/>
        </w:rPr>
        <w:t>rtitudo</w:t>
      </w:r>
      <w:r w:rsidR="004F378D">
        <w:rPr>
          <w:rFonts w:eastAsia="Times New Roman" w:cs="Arial"/>
          <w:bCs/>
          <w:szCs w:val="24"/>
          <w:lang w:val="en-US" w:eastAsia="de-DE"/>
        </w:rPr>
        <w:t xml:space="preserve"> (Z. 5: </w:t>
      </w:r>
      <w:r w:rsidR="004F378D" w:rsidRPr="00B55B27">
        <w:rPr>
          <w:rFonts w:eastAsia="Times New Roman" w:cs="Arial"/>
          <w:bCs/>
          <w:szCs w:val="24"/>
          <w:lang w:val="en-US" w:eastAsia="de-DE"/>
        </w:rPr>
        <w:t>nisi vultis aquilam hostibus tradere</w:t>
      </w:r>
      <w:r w:rsidR="00F91FE4">
        <w:rPr>
          <w:rFonts w:eastAsia="Times New Roman" w:cs="Arial"/>
          <w:bCs/>
          <w:szCs w:val="24"/>
          <w:lang w:val="en-US" w:eastAsia="de-DE"/>
        </w:rPr>
        <w:t>;</w:t>
      </w:r>
      <w:r w:rsidR="00F91FE4" w:rsidRPr="00F91FE4">
        <w:rPr>
          <w:rFonts w:eastAsia="Times New Roman" w:cs="Arial"/>
          <w:bCs/>
          <w:szCs w:val="24"/>
          <w:lang w:val="en-US" w:eastAsia="de-DE"/>
        </w:rPr>
        <w:t xml:space="preserve"> </w:t>
      </w:r>
      <w:r w:rsidR="00911840">
        <w:rPr>
          <w:rFonts w:eastAsia="Times New Roman" w:cs="Arial"/>
          <w:bCs/>
          <w:szCs w:val="24"/>
          <w:lang w:val="en-US" w:eastAsia="de-DE"/>
        </w:rPr>
        <w:t xml:space="preserve">vgl. </w:t>
      </w:r>
      <w:r w:rsidR="00F91FE4">
        <w:rPr>
          <w:rFonts w:eastAsia="Times New Roman" w:cs="Arial"/>
          <w:bCs/>
          <w:szCs w:val="24"/>
          <w:lang w:val="en-US" w:eastAsia="de-DE"/>
        </w:rPr>
        <w:t xml:space="preserve">Z. 8: </w:t>
      </w:r>
      <w:r w:rsidR="00F91FE4" w:rsidRPr="00B55B27">
        <w:rPr>
          <w:rFonts w:eastAsia="Times New Roman" w:cs="Arial"/>
          <w:bCs/>
          <w:szCs w:val="24"/>
          <w:lang w:val="en-US" w:eastAsia="de-DE"/>
        </w:rPr>
        <w:t>ne tantum dedecus</w:t>
      </w:r>
      <w:r w:rsidR="00F91FE4">
        <w:rPr>
          <w:rFonts w:eastAsia="Times New Roman" w:cs="Arial"/>
          <w:bCs/>
          <w:szCs w:val="24"/>
          <w:vertAlign w:val="superscript"/>
          <w:lang w:val="en-US" w:eastAsia="de-DE"/>
        </w:rPr>
        <w:t xml:space="preserve"> </w:t>
      </w:r>
      <w:r w:rsidR="00F91FE4" w:rsidRPr="00B55B27">
        <w:rPr>
          <w:rFonts w:eastAsia="Times New Roman" w:cs="Arial"/>
          <w:bCs/>
          <w:szCs w:val="24"/>
          <w:lang w:val="en-US" w:eastAsia="de-DE"/>
        </w:rPr>
        <w:t>admitteretur</w:t>
      </w:r>
      <w:r w:rsidR="00F91FE4">
        <w:rPr>
          <w:rFonts w:eastAsia="Times New Roman" w:cs="Arial"/>
          <w:bCs/>
          <w:szCs w:val="24"/>
          <w:lang w:val="en-US" w:eastAsia="de-DE"/>
        </w:rPr>
        <w:t>).</w:t>
      </w:r>
      <w:r w:rsidR="004F378D">
        <w:rPr>
          <w:rFonts w:eastAsia="Times New Roman" w:cs="Arial"/>
          <w:bCs/>
          <w:szCs w:val="24"/>
          <w:lang w:val="en-US" w:eastAsia="de-DE"/>
        </w:rPr>
        <w:t xml:space="preserve"> </w:t>
      </w:r>
      <w:r w:rsidR="000841CF">
        <w:rPr>
          <w:rFonts w:eastAsia="Times New Roman" w:cs="Arial"/>
          <w:bCs/>
          <w:szCs w:val="24"/>
          <w:lang w:val="en-US" w:eastAsia="de-DE"/>
        </w:rPr>
        <w:t xml:space="preserve">Er </w:t>
      </w:r>
      <w:r w:rsidR="00ED622A">
        <w:rPr>
          <w:rFonts w:eastAsia="Times New Roman" w:cs="Arial"/>
          <w:bCs/>
          <w:szCs w:val="24"/>
          <w:lang w:val="en-US" w:eastAsia="de-DE"/>
        </w:rPr>
        <w:t xml:space="preserve">zeigt </w:t>
      </w:r>
      <w:r w:rsidR="00ED622A" w:rsidRPr="00ED622A">
        <w:rPr>
          <w:rFonts w:eastAsia="Times New Roman" w:cs="Arial"/>
          <w:bCs/>
          <w:i/>
          <w:iCs/>
          <w:szCs w:val="24"/>
          <w:lang w:val="en-US" w:eastAsia="de-DE"/>
        </w:rPr>
        <w:t>fides</w:t>
      </w:r>
      <w:r w:rsidR="00ED622A">
        <w:rPr>
          <w:rFonts w:eastAsia="Times New Roman" w:cs="Arial"/>
          <w:bCs/>
          <w:szCs w:val="24"/>
          <w:lang w:val="en-US" w:eastAsia="de-DE"/>
        </w:rPr>
        <w:t xml:space="preserve">, denn er </w:t>
      </w:r>
      <w:r w:rsidR="000841CF">
        <w:rPr>
          <w:rFonts w:eastAsia="Times New Roman" w:cs="Arial"/>
          <w:bCs/>
          <w:szCs w:val="24"/>
          <w:lang w:val="en-US" w:eastAsia="de-DE"/>
        </w:rPr>
        <w:t xml:space="preserve">erfüllt treu seine </w:t>
      </w:r>
      <w:r w:rsidR="00AC4A97">
        <w:rPr>
          <w:rFonts w:eastAsia="Times New Roman" w:cs="Arial"/>
          <w:bCs/>
          <w:szCs w:val="24"/>
          <w:lang w:val="en-US" w:eastAsia="de-DE"/>
        </w:rPr>
        <w:t>Pflicht</w:t>
      </w:r>
      <w:r w:rsidR="006C31FA">
        <w:rPr>
          <w:rFonts w:eastAsia="Times New Roman" w:cs="Arial"/>
          <w:bCs/>
          <w:szCs w:val="24"/>
          <w:lang w:val="en-US" w:eastAsia="de-DE"/>
        </w:rPr>
        <w:t xml:space="preserve"> </w:t>
      </w:r>
      <w:r w:rsidR="00D80994">
        <w:rPr>
          <w:rFonts w:eastAsia="Times New Roman" w:cs="Arial"/>
          <w:bCs/>
          <w:szCs w:val="24"/>
          <w:lang w:val="en-US" w:eastAsia="de-DE"/>
        </w:rPr>
        <w:lastRenderedPageBreak/>
        <w:t xml:space="preserve">gegenüber dem Staat und dem Feldherrn als dessen Repräsentanten </w:t>
      </w:r>
      <w:r w:rsidR="00AC4A97">
        <w:rPr>
          <w:rFonts w:eastAsia="Times New Roman" w:cs="Arial"/>
          <w:bCs/>
          <w:szCs w:val="24"/>
          <w:lang w:val="en-US" w:eastAsia="de-DE"/>
        </w:rPr>
        <w:t>(</w:t>
      </w:r>
      <w:r w:rsidR="00D80994">
        <w:rPr>
          <w:rFonts w:eastAsia="Times New Roman" w:cs="Arial"/>
          <w:bCs/>
          <w:szCs w:val="24"/>
          <w:lang w:val="en-US" w:eastAsia="de-DE"/>
        </w:rPr>
        <w:t xml:space="preserve">Z. 6: </w:t>
      </w:r>
      <w:r w:rsidR="00D80994" w:rsidRPr="00B55B27">
        <w:rPr>
          <w:rFonts w:eastAsia="Times New Roman" w:cs="Arial"/>
          <w:bCs/>
          <w:szCs w:val="24"/>
          <w:lang w:val="en-US" w:eastAsia="de-DE"/>
        </w:rPr>
        <w:t>meum rei publicae atque imperatori</w:t>
      </w:r>
      <w:r w:rsidR="00D80994">
        <w:rPr>
          <w:rFonts w:eastAsia="Times New Roman" w:cs="Arial"/>
          <w:bCs/>
          <w:szCs w:val="24"/>
          <w:lang w:val="en-US" w:eastAsia="de-DE"/>
        </w:rPr>
        <w:t xml:space="preserve"> </w:t>
      </w:r>
      <w:r w:rsidR="00AC4A97">
        <w:rPr>
          <w:rFonts w:eastAsia="Times New Roman" w:cs="Arial"/>
          <w:bCs/>
          <w:szCs w:val="24"/>
          <w:lang w:val="en-US" w:eastAsia="de-DE"/>
        </w:rPr>
        <w:t>officium</w:t>
      </w:r>
      <w:r w:rsidR="00D64F8A">
        <w:rPr>
          <w:rFonts w:eastAsia="Times New Roman" w:cs="Arial"/>
          <w:bCs/>
          <w:szCs w:val="24"/>
          <w:lang w:val="en-US" w:eastAsia="de-DE"/>
        </w:rPr>
        <w:t>).</w:t>
      </w:r>
      <w:r w:rsidR="00D64F8A" w:rsidRPr="00D64F8A">
        <w:rPr>
          <w:rFonts w:eastAsia="Times New Roman" w:cs="Arial"/>
          <w:bCs/>
          <w:szCs w:val="24"/>
          <w:lang w:val="en-US" w:eastAsia="de-DE"/>
        </w:rPr>
        <w:t xml:space="preserve"> </w:t>
      </w:r>
      <w:r w:rsidR="00D64F8A">
        <w:rPr>
          <w:rFonts w:eastAsia="Times New Roman" w:cs="Arial"/>
          <w:bCs/>
          <w:szCs w:val="24"/>
          <w:lang w:val="en-US" w:eastAsia="de-DE"/>
        </w:rPr>
        <w:t xml:space="preserve">Kurz: Er ist ein </w:t>
      </w:r>
      <w:r w:rsidR="00D64F8A" w:rsidRPr="00AC4A97">
        <w:rPr>
          <w:rFonts w:eastAsia="Times New Roman" w:cs="Arial"/>
          <w:bCs/>
          <w:i/>
          <w:iCs/>
          <w:szCs w:val="24"/>
          <w:lang w:val="en-US" w:eastAsia="de-DE"/>
        </w:rPr>
        <w:t>exemplum</w:t>
      </w:r>
      <w:r w:rsidR="00D64F8A">
        <w:rPr>
          <w:rFonts w:eastAsia="Times New Roman" w:cs="Arial"/>
          <w:bCs/>
          <w:szCs w:val="24"/>
          <w:lang w:val="en-US" w:eastAsia="de-DE"/>
        </w:rPr>
        <w:t xml:space="preserve"> </w:t>
      </w:r>
      <w:r w:rsidR="00D64F8A" w:rsidRPr="008C76B1">
        <w:rPr>
          <w:rFonts w:eastAsia="Times New Roman" w:cs="Arial"/>
          <w:bCs/>
          <w:i/>
          <w:iCs/>
          <w:szCs w:val="24"/>
          <w:lang w:val="en-US" w:eastAsia="de-DE"/>
        </w:rPr>
        <w:t>virtutis</w:t>
      </w:r>
      <w:r w:rsidR="00D64F8A" w:rsidRPr="00B55B27">
        <w:rPr>
          <w:rFonts w:eastAsia="Times New Roman" w:cs="Arial"/>
          <w:bCs/>
          <w:szCs w:val="24"/>
          <w:lang w:val="en-US" w:eastAsia="de-DE"/>
        </w:rPr>
        <w:t xml:space="preserve"> </w:t>
      </w:r>
      <w:r w:rsidR="00D64F8A">
        <w:rPr>
          <w:rFonts w:eastAsia="Times New Roman" w:cs="Arial"/>
          <w:bCs/>
          <w:szCs w:val="24"/>
          <w:lang w:val="en-US" w:eastAsia="de-DE"/>
        </w:rPr>
        <w:t>(Z. 10)</w:t>
      </w:r>
      <w:r w:rsidR="000841CF">
        <w:rPr>
          <w:rFonts w:eastAsia="Times New Roman" w:cs="Arial"/>
          <w:bCs/>
          <w:szCs w:val="24"/>
          <w:lang w:val="en-US" w:eastAsia="de-DE"/>
        </w:rPr>
        <w:t>.</w:t>
      </w:r>
    </w:p>
    <w:p w14:paraId="4CEB5B99" w14:textId="7B207913" w:rsidR="00814959" w:rsidRDefault="00814959" w:rsidP="00DF2EB1">
      <w:pPr>
        <w:spacing w:after="0" w:line="288" w:lineRule="auto"/>
        <w:outlineLvl w:val="4"/>
      </w:pPr>
      <w:r>
        <w:rPr>
          <w:rFonts w:eastAsia="Times New Roman" w:cs="Arial"/>
          <w:bCs/>
          <w:szCs w:val="24"/>
          <w:lang w:val="en-US" w:eastAsia="de-DE"/>
        </w:rPr>
        <w:t xml:space="preserve">Durch diese erste wörtliche Rede in </w:t>
      </w:r>
      <w:r w:rsidRPr="00814959">
        <w:rPr>
          <w:rFonts w:eastAsia="Times New Roman" w:cs="Arial"/>
          <w:bCs/>
          <w:i/>
          <w:iCs/>
          <w:szCs w:val="24"/>
          <w:lang w:val="en-US" w:eastAsia="de-DE"/>
        </w:rPr>
        <w:t>de bello Gallico</w:t>
      </w:r>
      <w:r>
        <w:rPr>
          <w:rFonts w:eastAsia="Times New Roman" w:cs="Arial"/>
          <w:bCs/>
          <w:szCs w:val="24"/>
          <w:lang w:val="en-US" w:eastAsia="de-DE"/>
        </w:rPr>
        <w:t xml:space="preserve"> wird ein entscheidender Augenblick dem Hörer bzw. Leser des Rechenschaftsberichts lebendig vergegenwärtigt</w:t>
      </w:r>
      <w:r w:rsidR="000A2B1A">
        <w:rPr>
          <w:rFonts w:eastAsia="Times New Roman" w:cs="Arial"/>
          <w:bCs/>
          <w:szCs w:val="24"/>
          <w:lang w:val="en-US" w:eastAsia="de-DE"/>
        </w:rPr>
        <w:t xml:space="preserve">. </w:t>
      </w:r>
      <w:r w:rsidR="000A2B1A">
        <w:t xml:space="preserve">Durch die wörtliche Rede wird die Aufforderung zum Kampf nicht dem Feldherrn, sondern einem Soldaten in den Mund gelegt, der seine </w:t>
      </w:r>
      <w:r w:rsidR="000A2B1A" w:rsidRPr="00A60BC6">
        <w:rPr>
          <w:i/>
          <w:iCs/>
        </w:rPr>
        <w:t>com-militones</w:t>
      </w:r>
      <w:r w:rsidR="000A2B1A">
        <w:t xml:space="preserve"> (Z. 5) antreibt.</w:t>
      </w:r>
      <w:r w:rsidR="00BD44CE">
        <w:t xml:space="preserve"> Die Worte des Adlerträgers sind quasi eine (kurze) Feldherrenrede. </w:t>
      </w:r>
      <w:r w:rsidR="000A2B1A">
        <w:t xml:space="preserve">  </w:t>
      </w:r>
    </w:p>
    <w:p w14:paraId="72DE4E65" w14:textId="634EB3BC" w:rsidR="000A2B1A" w:rsidRDefault="005936D5" w:rsidP="00DF2EB1">
      <w:pPr>
        <w:spacing w:after="0" w:line="288" w:lineRule="auto"/>
        <w:outlineLvl w:val="4"/>
        <w:rPr>
          <w:rFonts w:eastAsia="Times New Roman" w:cs="Arial"/>
          <w:bCs/>
          <w:szCs w:val="24"/>
          <w:lang w:val="en-US" w:eastAsia="de-DE"/>
        </w:rPr>
      </w:pPr>
      <w:r w:rsidRPr="005936D5">
        <w:rPr>
          <w:rFonts w:eastAsia="Times New Roman" w:cs="Arial"/>
          <w:bCs/>
          <w:szCs w:val="24"/>
          <w:u w:val="single"/>
          <w:lang w:val="en-US" w:eastAsia="de-DE"/>
        </w:rPr>
        <w:t>Hinweis</w:t>
      </w:r>
      <w:r>
        <w:rPr>
          <w:rFonts w:eastAsia="Times New Roman" w:cs="Arial"/>
          <w:bCs/>
          <w:szCs w:val="24"/>
          <w:lang w:val="en-US" w:eastAsia="de-DE"/>
        </w:rPr>
        <w:t xml:space="preserve">: Caesars Feldherrnreden in </w:t>
      </w:r>
      <w:r w:rsidRPr="005936D5">
        <w:rPr>
          <w:rFonts w:eastAsia="Times New Roman" w:cs="Arial"/>
          <w:bCs/>
          <w:i/>
          <w:iCs/>
          <w:szCs w:val="24"/>
          <w:lang w:val="en-US" w:eastAsia="de-DE"/>
        </w:rPr>
        <w:t>de bello Gallico</w:t>
      </w:r>
      <w:r>
        <w:rPr>
          <w:rFonts w:eastAsia="Times New Roman" w:cs="Arial"/>
          <w:bCs/>
          <w:szCs w:val="24"/>
          <w:lang w:val="en-US" w:eastAsia="de-DE"/>
        </w:rPr>
        <w:t xml:space="preserve"> sind stets in indirekter Rede wiedergegeben!</w:t>
      </w:r>
    </w:p>
    <w:p w14:paraId="1CA8C6DD" w14:textId="7A556C51" w:rsidR="003D4468" w:rsidRDefault="00F551A2" w:rsidP="00DF2EB1">
      <w:pPr>
        <w:spacing w:after="0" w:line="288" w:lineRule="auto"/>
        <w:outlineLvl w:val="4"/>
        <w:rPr>
          <w:rFonts w:eastAsia="Times New Roman" w:cs="Arial"/>
          <w:bCs/>
          <w:szCs w:val="24"/>
          <w:lang w:val="en-US" w:eastAsia="de-DE"/>
        </w:rPr>
      </w:pPr>
      <w:r>
        <w:rPr>
          <w:rFonts w:eastAsia="Times New Roman" w:cs="Arial"/>
          <w:bCs/>
          <w:szCs w:val="24"/>
          <w:lang w:val="en-US" w:eastAsia="de-DE"/>
        </w:rPr>
        <w:t xml:space="preserve">Caesar nennt den Namen des Adlerträgers nicht, sei es weil dieser für alle tapferen römischen Soldaten steht, sei es weil </w:t>
      </w:r>
      <w:r w:rsidR="00B43C6A">
        <w:rPr>
          <w:rFonts w:eastAsia="Times New Roman" w:cs="Arial"/>
          <w:bCs/>
          <w:szCs w:val="24"/>
          <w:lang w:val="en-US" w:eastAsia="de-DE"/>
        </w:rPr>
        <w:t xml:space="preserve">der </w:t>
      </w:r>
      <w:r>
        <w:rPr>
          <w:rFonts w:eastAsia="Times New Roman" w:cs="Arial"/>
          <w:bCs/>
          <w:szCs w:val="24"/>
          <w:lang w:val="en-US" w:eastAsia="de-DE"/>
        </w:rPr>
        <w:t>Adlerträger</w:t>
      </w:r>
      <w:r w:rsidR="00B43C6A">
        <w:rPr>
          <w:rFonts w:eastAsia="Times New Roman" w:cs="Arial"/>
          <w:bCs/>
          <w:szCs w:val="24"/>
          <w:lang w:val="en-US" w:eastAsia="de-DE"/>
        </w:rPr>
        <w:t xml:space="preserve"> quasi das Sprachrohr Caesars ist. </w:t>
      </w:r>
      <w:r>
        <w:rPr>
          <w:rFonts w:eastAsia="Times New Roman" w:cs="Arial"/>
          <w:bCs/>
          <w:szCs w:val="24"/>
          <w:lang w:val="en-US" w:eastAsia="de-DE"/>
        </w:rPr>
        <w:t xml:space="preserve">  </w:t>
      </w:r>
    </w:p>
    <w:p w14:paraId="3A2964CC" w14:textId="598F8EDF" w:rsidR="0045124B" w:rsidRDefault="0045124B" w:rsidP="00DF2EB1">
      <w:pPr>
        <w:spacing w:after="0" w:line="288" w:lineRule="auto"/>
        <w:outlineLvl w:val="4"/>
      </w:pPr>
    </w:p>
    <w:p w14:paraId="672350AC" w14:textId="0033F1BF" w:rsidR="00B27223" w:rsidRDefault="0045124B" w:rsidP="00DF2EB1">
      <w:pPr>
        <w:spacing w:after="0" w:line="288" w:lineRule="auto"/>
        <w:outlineLvl w:val="4"/>
        <w:rPr>
          <w:rFonts w:cs="Arial"/>
          <w:szCs w:val="24"/>
        </w:rPr>
      </w:pPr>
      <w:r>
        <w:t xml:space="preserve">im 5. Buch </w:t>
      </w:r>
      <w:r w:rsidRPr="0045124B">
        <w:rPr>
          <w:i/>
          <w:iCs/>
        </w:rPr>
        <w:t>de bello Gallico</w:t>
      </w:r>
      <w:r>
        <w:t xml:space="preserve"> (5, 44) schildert Caesar</w:t>
      </w:r>
      <w:r w:rsidR="0077437B">
        <w:t xml:space="preserve"> – mitten in einer prekären Phase der Auseinandersetzung mit den Nerviern, die das römische Heer bereits früher hart bedrängt hatten (vgl. 2,20f.!) – </w:t>
      </w:r>
      <w:r>
        <w:t>eine</w:t>
      </w:r>
      <w:r w:rsidR="0077437B">
        <w:t>n</w:t>
      </w:r>
      <w:r>
        <w:t xml:space="preserve">  Wettkampf der Centurionen </w:t>
      </w:r>
      <w:r w:rsidRPr="00C96D63">
        <w:rPr>
          <w:rFonts w:cs="Arial"/>
          <w:szCs w:val="24"/>
        </w:rPr>
        <w:t xml:space="preserve">Titus Pullo </w:t>
      </w:r>
      <w:r>
        <w:rPr>
          <w:rFonts w:cs="Arial"/>
          <w:szCs w:val="24"/>
        </w:rPr>
        <w:t xml:space="preserve">und </w:t>
      </w:r>
      <w:r w:rsidRPr="00C96D63">
        <w:rPr>
          <w:rFonts w:cs="Arial"/>
          <w:szCs w:val="24"/>
        </w:rPr>
        <w:t>Lucius Vorenus.</w:t>
      </w:r>
      <w:r w:rsidR="00B27223">
        <w:rPr>
          <w:rFonts w:cs="Arial"/>
          <w:szCs w:val="24"/>
        </w:rPr>
        <w:t xml:space="preserve"> </w:t>
      </w:r>
    </w:p>
    <w:p w14:paraId="7368F4B3" w14:textId="53455F5C" w:rsidR="0045124B" w:rsidRDefault="00B27223" w:rsidP="00DF2EB1">
      <w:pPr>
        <w:spacing w:after="240" w:line="288" w:lineRule="auto"/>
        <w:rPr>
          <w:rFonts w:cs="Arial"/>
          <w:szCs w:val="24"/>
        </w:rPr>
      </w:pPr>
      <w:r>
        <w:rPr>
          <w:rFonts w:cs="Arial"/>
          <w:szCs w:val="24"/>
        </w:rPr>
        <w:t>Die einleitende Formulierung (Z. 1: erant in ea legione …) macht deutlich, dass nun ei</w:t>
      </w:r>
      <w:r w:rsidR="00A13604">
        <w:rPr>
          <w:rFonts w:cs="Arial"/>
          <w:szCs w:val="24"/>
        </w:rPr>
        <w:t xml:space="preserve">ne Szene </w:t>
      </w:r>
      <w:r>
        <w:rPr>
          <w:rFonts w:cs="Arial"/>
          <w:szCs w:val="24"/>
        </w:rPr>
        <w:t>außerhalb de</w:t>
      </w:r>
      <w:r w:rsidR="00486D7F">
        <w:rPr>
          <w:rFonts w:cs="Arial"/>
          <w:szCs w:val="24"/>
        </w:rPr>
        <w:t xml:space="preserve">s </w:t>
      </w:r>
      <w:r>
        <w:rPr>
          <w:rFonts w:cs="Arial"/>
          <w:szCs w:val="24"/>
        </w:rPr>
        <w:t>eigentlichen Kriegsgeschehens in den Blick kommt</w:t>
      </w:r>
      <w:r w:rsidR="00024358">
        <w:rPr>
          <w:rFonts w:cs="Arial"/>
          <w:szCs w:val="24"/>
        </w:rPr>
        <w:t>.</w:t>
      </w:r>
      <w:r w:rsidR="002F40CE">
        <w:rPr>
          <w:rFonts w:cs="Arial"/>
          <w:szCs w:val="24"/>
        </w:rPr>
        <w:t xml:space="preserve"> Die Protagonisten werden als „fortissmimi viri, centuriones“ (Z. 1) vorgestellt, die beständig miteinander konkurrieren (Z. 2/3: Hi </w:t>
      </w:r>
      <w:r w:rsidR="002F40CE" w:rsidRPr="00C96D63">
        <w:rPr>
          <w:rFonts w:eastAsia="Times New Roman" w:cs="Arial"/>
          <w:bCs/>
          <w:szCs w:val="24"/>
          <w:lang w:val="en-US" w:eastAsia="de-DE"/>
        </w:rPr>
        <w:t>perpetuas inter se controversias</w:t>
      </w:r>
      <w:r w:rsidR="002F40CE">
        <w:rPr>
          <w:rFonts w:eastAsia="Times New Roman" w:cs="Arial"/>
          <w:bCs/>
          <w:szCs w:val="24"/>
          <w:vertAlign w:val="superscript"/>
          <w:lang w:val="en-US" w:eastAsia="de-DE"/>
        </w:rPr>
        <w:t xml:space="preserve"> </w:t>
      </w:r>
      <w:r w:rsidR="002F40CE" w:rsidRPr="00C96D63">
        <w:rPr>
          <w:rFonts w:eastAsia="Times New Roman" w:cs="Arial"/>
          <w:bCs/>
          <w:szCs w:val="24"/>
          <w:lang w:val="en-US" w:eastAsia="de-DE"/>
        </w:rPr>
        <w:t>habebant, quinam</w:t>
      </w:r>
      <w:r w:rsidR="002F40CE">
        <w:rPr>
          <w:rFonts w:eastAsia="Times New Roman" w:cs="Arial"/>
          <w:bCs/>
          <w:szCs w:val="24"/>
          <w:vertAlign w:val="superscript"/>
          <w:lang w:val="en-US" w:eastAsia="de-DE"/>
        </w:rPr>
        <w:t xml:space="preserve"> </w:t>
      </w:r>
      <w:r w:rsidR="002F40CE">
        <w:rPr>
          <w:rFonts w:eastAsia="Times New Roman" w:cs="Arial"/>
          <w:bCs/>
          <w:szCs w:val="24"/>
          <w:lang w:val="en-US" w:eastAsia="de-DE"/>
        </w:rPr>
        <w:t>ante</w:t>
      </w:r>
      <w:r w:rsidR="002F40CE" w:rsidRPr="00C96D63">
        <w:rPr>
          <w:rFonts w:eastAsia="Times New Roman" w:cs="Arial"/>
          <w:bCs/>
          <w:szCs w:val="24"/>
          <w:lang w:val="en-US" w:eastAsia="de-DE"/>
        </w:rPr>
        <w:t>ferretur, omnibusque annis de loco summo</w:t>
      </w:r>
      <w:r w:rsidR="002F40CE">
        <w:rPr>
          <w:rFonts w:eastAsia="Times New Roman" w:cs="Arial"/>
          <w:bCs/>
          <w:szCs w:val="24"/>
          <w:lang w:val="en-US" w:eastAsia="de-DE"/>
        </w:rPr>
        <w:t xml:space="preserve"> </w:t>
      </w:r>
      <w:r w:rsidR="002F40CE" w:rsidRPr="00C96D63">
        <w:rPr>
          <w:rFonts w:eastAsia="Times New Roman" w:cs="Arial"/>
          <w:bCs/>
          <w:szCs w:val="24"/>
          <w:lang w:val="en-US" w:eastAsia="de-DE"/>
        </w:rPr>
        <w:t>simultatibus contendebant.</w:t>
      </w:r>
      <w:r w:rsidR="002F40CE">
        <w:rPr>
          <w:rFonts w:eastAsia="Times New Roman" w:cs="Arial"/>
          <w:bCs/>
          <w:szCs w:val="24"/>
          <w:lang w:val="en-US" w:eastAsia="de-DE"/>
        </w:rPr>
        <w:t>)</w:t>
      </w:r>
      <w:r w:rsidR="00622674">
        <w:rPr>
          <w:rFonts w:eastAsia="Times New Roman" w:cs="Arial"/>
          <w:bCs/>
          <w:szCs w:val="24"/>
          <w:lang w:val="en-US" w:eastAsia="de-DE"/>
        </w:rPr>
        <w:t>.</w:t>
      </w:r>
      <w:r>
        <w:rPr>
          <w:rFonts w:cs="Arial"/>
          <w:szCs w:val="24"/>
        </w:rPr>
        <w:t xml:space="preserve">  </w:t>
      </w:r>
      <w:r w:rsidR="00C2403C">
        <w:rPr>
          <w:rFonts w:cs="Arial"/>
          <w:szCs w:val="24"/>
        </w:rPr>
        <w:t xml:space="preserve">Die Szene endet </w:t>
      </w:r>
      <w:r w:rsidR="007F24B3">
        <w:rPr>
          <w:rFonts w:cs="Arial"/>
          <w:szCs w:val="24"/>
        </w:rPr>
        <w:t>mit einem klaren Fazit (Z. 10: sic…): D</w:t>
      </w:r>
      <w:r w:rsidR="00C2403C">
        <w:rPr>
          <w:rFonts w:cs="Arial"/>
          <w:szCs w:val="24"/>
        </w:rPr>
        <w:t xml:space="preserve">er Konkurrenzkampf der beiden erbitterten Rivalen </w:t>
      </w:r>
      <w:r w:rsidR="007F24B3">
        <w:rPr>
          <w:rFonts w:cs="Arial"/>
          <w:szCs w:val="24"/>
        </w:rPr>
        <w:t xml:space="preserve">geht </w:t>
      </w:r>
      <w:r w:rsidR="00C2403C">
        <w:rPr>
          <w:rFonts w:cs="Arial"/>
          <w:szCs w:val="24"/>
        </w:rPr>
        <w:t>unentschieden aus</w:t>
      </w:r>
      <w:r w:rsidR="007F24B3">
        <w:rPr>
          <w:rFonts w:cs="Arial"/>
          <w:szCs w:val="24"/>
        </w:rPr>
        <w:t xml:space="preserve"> </w:t>
      </w:r>
      <w:r w:rsidR="00C2403C">
        <w:rPr>
          <w:rFonts w:cs="Arial"/>
          <w:szCs w:val="24"/>
        </w:rPr>
        <w:t xml:space="preserve">(Z. 11/12: </w:t>
      </w:r>
      <w:r w:rsidR="00C2403C" w:rsidRPr="00C96D63">
        <w:rPr>
          <w:szCs w:val="24"/>
          <w:lang w:val="en-US"/>
        </w:rPr>
        <w:t xml:space="preserve">neque diiudicari posset, uter utri virtute </w:t>
      </w:r>
      <w:r w:rsidR="00C2403C">
        <w:rPr>
          <w:szCs w:val="24"/>
          <w:lang w:val="en-US"/>
        </w:rPr>
        <w:t>ante</w:t>
      </w:r>
      <w:r w:rsidR="00C2403C" w:rsidRPr="00C96D63">
        <w:rPr>
          <w:szCs w:val="24"/>
          <w:lang w:val="en-US"/>
        </w:rPr>
        <w:t>ferendus esse videretur</w:t>
      </w:r>
      <w:r w:rsidR="00C2403C">
        <w:rPr>
          <w:szCs w:val="24"/>
          <w:lang w:val="en-US"/>
        </w:rPr>
        <w:t xml:space="preserve">). </w:t>
      </w:r>
      <w:r w:rsidR="00C2403C">
        <w:rPr>
          <w:rFonts w:cs="Arial"/>
          <w:szCs w:val="24"/>
        </w:rPr>
        <w:t xml:space="preserve"> </w:t>
      </w:r>
      <w:r w:rsidR="00DB4FD7">
        <w:rPr>
          <w:rFonts w:cs="Arial"/>
          <w:szCs w:val="24"/>
        </w:rPr>
        <w:t>Das Verb „anteferre“ zu Beginn und Ende (Z. 3, 11) zeigt ebenfalls die Geschlossenheit der Szene</w:t>
      </w:r>
      <w:r w:rsidR="00141709">
        <w:rPr>
          <w:rFonts w:cs="Arial"/>
          <w:szCs w:val="24"/>
        </w:rPr>
        <w:t>.</w:t>
      </w:r>
    </w:p>
    <w:p w14:paraId="1BBAC98F" w14:textId="759FA5DA" w:rsidR="002D4A98" w:rsidRDefault="002D4A98" w:rsidP="00DF2EB1">
      <w:pPr>
        <w:spacing w:after="240" w:line="288" w:lineRule="auto"/>
        <w:rPr>
          <w:rFonts w:cs="Arial"/>
          <w:szCs w:val="24"/>
        </w:rPr>
      </w:pPr>
      <w:r>
        <w:rPr>
          <w:rFonts w:cs="Arial"/>
          <w:szCs w:val="24"/>
        </w:rPr>
        <w:t>P</w:t>
      </w:r>
      <w:r w:rsidR="00A75D39">
        <w:rPr>
          <w:rFonts w:cs="Arial"/>
          <w:szCs w:val="24"/>
        </w:rPr>
        <w:t>u</w:t>
      </w:r>
      <w:r>
        <w:rPr>
          <w:rFonts w:cs="Arial"/>
          <w:szCs w:val="24"/>
        </w:rPr>
        <w:t xml:space="preserve">llo und Vorenus konkurrieren um den Vorrang (Z. 2/3: </w:t>
      </w:r>
      <w:r w:rsidRPr="00C96D63">
        <w:rPr>
          <w:rFonts w:eastAsia="Times New Roman" w:cs="Arial"/>
          <w:bCs/>
          <w:szCs w:val="24"/>
          <w:lang w:val="en-US" w:eastAsia="de-DE"/>
        </w:rPr>
        <w:t>quinam</w:t>
      </w:r>
      <w:r>
        <w:rPr>
          <w:rFonts w:eastAsia="Times New Roman" w:cs="Arial"/>
          <w:bCs/>
          <w:szCs w:val="24"/>
          <w:vertAlign w:val="superscript"/>
          <w:lang w:val="en-US" w:eastAsia="de-DE"/>
        </w:rPr>
        <w:t xml:space="preserve"> </w:t>
      </w:r>
      <w:r>
        <w:rPr>
          <w:rFonts w:eastAsia="Times New Roman" w:cs="Arial"/>
          <w:bCs/>
          <w:szCs w:val="24"/>
          <w:lang w:val="en-US" w:eastAsia="de-DE"/>
        </w:rPr>
        <w:t>ante</w:t>
      </w:r>
      <w:r w:rsidRPr="00C96D63">
        <w:rPr>
          <w:rFonts w:eastAsia="Times New Roman" w:cs="Arial"/>
          <w:bCs/>
          <w:szCs w:val="24"/>
          <w:lang w:val="en-US" w:eastAsia="de-DE"/>
        </w:rPr>
        <w:t>ferretur</w:t>
      </w:r>
      <w:r>
        <w:rPr>
          <w:rFonts w:eastAsia="Times New Roman" w:cs="Arial"/>
          <w:bCs/>
          <w:szCs w:val="24"/>
          <w:lang w:val="en-US" w:eastAsia="de-DE"/>
        </w:rPr>
        <w:t xml:space="preserve">), sowohl bei der anstehenden Beförderung (Z. 1: </w:t>
      </w:r>
      <w:r w:rsidRPr="00C96D63">
        <w:rPr>
          <w:rFonts w:cs="Arial"/>
          <w:szCs w:val="24"/>
        </w:rPr>
        <w:t>qui primis ordinibus</w:t>
      </w:r>
      <w:r>
        <w:rPr>
          <w:rFonts w:cs="Arial"/>
          <w:szCs w:val="24"/>
          <w:vertAlign w:val="superscript"/>
        </w:rPr>
        <w:t xml:space="preserve"> </w:t>
      </w:r>
      <w:r w:rsidRPr="00C96D63">
        <w:rPr>
          <w:rFonts w:cs="Arial"/>
          <w:szCs w:val="24"/>
        </w:rPr>
        <w:t>appropinquaren</w:t>
      </w:r>
      <w:r>
        <w:rPr>
          <w:rFonts w:cs="Arial"/>
          <w:szCs w:val="24"/>
        </w:rPr>
        <w:t xml:space="preserve">t), als auch in der </w:t>
      </w:r>
      <w:r w:rsidRPr="002D4A98">
        <w:rPr>
          <w:rFonts w:cs="Arial"/>
          <w:i/>
          <w:iCs/>
          <w:szCs w:val="24"/>
        </w:rPr>
        <w:t>virtus</w:t>
      </w:r>
      <w:r>
        <w:rPr>
          <w:rFonts w:cs="Arial"/>
          <w:szCs w:val="24"/>
        </w:rPr>
        <w:t xml:space="preserve"> (vgl. Z. 5).</w:t>
      </w:r>
    </w:p>
    <w:p w14:paraId="7F60BC50" w14:textId="63CDE52E" w:rsidR="0077437B" w:rsidRDefault="006F663E" w:rsidP="000C3086">
      <w:pPr>
        <w:spacing w:after="0" w:line="288" w:lineRule="auto"/>
        <w:rPr>
          <w:rFonts w:cs="Arial"/>
          <w:szCs w:val="24"/>
        </w:rPr>
      </w:pPr>
      <w:r>
        <w:rPr>
          <w:rFonts w:cs="Arial"/>
          <w:szCs w:val="24"/>
        </w:rPr>
        <w:t>Dass die beiden ebenbürtige Rivalen sind</w:t>
      </w:r>
      <w:r w:rsidR="00812E90">
        <w:rPr>
          <w:rFonts w:cs="Arial"/>
          <w:szCs w:val="24"/>
        </w:rPr>
        <w:t>,</w:t>
      </w:r>
      <w:r>
        <w:rPr>
          <w:rFonts w:cs="Arial"/>
          <w:szCs w:val="24"/>
        </w:rPr>
        <w:t xml:space="preserve"> wird an folgenden Stellen deutlich:</w:t>
      </w:r>
    </w:p>
    <w:p w14:paraId="27603E57" w14:textId="23B58299" w:rsidR="006F663E" w:rsidRPr="0077437B" w:rsidRDefault="006F663E" w:rsidP="00DF2EB1">
      <w:pPr>
        <w:pStyle w:val="Listenabsatz"/>
        <w:numPr>
          <w:ilvl w:val="0"/>
          <w:numId w:val="1"/>
        </w:numPr>
        <w:spacing w:after="240" w:line="288" w:lineRule="auto"/>
        <w:rPr>
          <w:szCs w:val="24"/>
          <w:lang w:val="en-US"/>
        </w:rPr>
      </w:pPr>
      <w:r w:rsidRPr="0077437B">
        <w:rPr>
          <w:szCs w:val="24"/>
          <w:lang w:val="en-US"/>
        </w:rPr>
        <w:t>Der erste Satz zeigt durch die vorangestellten Eigenschaften und die betont am Ende des Satzes genannten Namen der beiden Centurionen das Spannungsverhältnis der beiden Männer, die dieselben Voraussetzungen für eine militärische Karriere au</w:t>
      </w:r>
      <w:r w:rsidR="002D7717" w:rsidRPr="0077437B">
        <w:rPr>
          <w:szCs w:val="24"/>
          <w:lang w:val="en-US"/>
        </w:rPr>
        <w:t>f</w:t>
      </w:r>
      <w:r w:rsidRPr="0077437B">
        <w:rPr>
          <w:szCs w:val="24"/>
          <w:lang w:val="en-US"/>
        </w:rPr>
        <w:t xml:space="preserve">weisen (Z. 1: </w:t>
      </w:r>
      <w:r w:rsidRPr="0077437B">
        <w:rPr>
          <w:rFonts w:cs="Arial"/>
          <w:szCs w:val="24"/>
        </w:rPr>
        <w:t>fortissimi viri, centuriones, qui primis ordinibus appropinquarent, Titus Pullo et Lucius Vorenus).</w:t>
      </w:r>
    </w:p>
    <w:p w14:paraId="077293AA" w14:textId="77777777" w:rsidR="00207B2D" w:rsidRDefault="002D7717" w:rsidP="00DF2EB1">
      <w:pPr>
        <w:pStyle w:val="Listenabsatz"/>
        <w:numPr>
          <w:ilvl w:val="0"/>
          <w:numId w:val="1"/>
        </w:numPr>
        <w:spacing w:after="240" w:line="288" w:lineRule="auto"/>
        <w:rPr>
          <w:szCs w:val="24"/>
          <w:lang w:val="en-US"/>
        </w:rPr>
      </w:pPr>
      <w:r>
        <w:rPr>
          <w:szCs w:val="24"/>
          <w:lang w:val="en-US"/>
        </w:rPr>
        <w:t xml:space="preserve">Beide helfen einander bei einem feindlichen Angriff. </w:t>
      </w:r>
    </w:p>
    <w:p w14:paraId="1EF93031" w14:textId="41EF7E19" w:rsidR="003229E0" w:rsidRDefault="002D7717" w:rsidP="00DF2EB1">
      <w:pPr>
        <w:pStyle w:val="Listenabsatz"/>
        <w:numPr>
          <w:ilvl w:val="1"/>
          <w:numId w:val="1"/>
        </w:numPr>
        <w:spacing w:after="240" w:line="288" w:lineRule="auto"/>
        <w:rPr>
          <w:szCs w:val="24"/>
          <w:lang w:val="en-US"/>
        </w:rPr>
      </w:pPr>
      <w:r>
        <w:rPr>
          <w:szCs w:val="24"/>
          <w:lang w:val="en-US"/>
        </w:rPr>
        <w:t>Trotz ihrer persönlichen Feindschaft kommt Vorenus P</w:t>
      </w:r>
      <w:r w:rsidR="00A75D39">
        <w:rPr>
          <w:szCs w:val="24"/>
          <w:lang w:val="en-US"/>
        </w:rPr>
        <w:t>u</w:t>
      </w:r>
      <w:r>
        <w:rPr>
          <w:szCs w:val="24"/>
          <w:lang w:val="en-US"/>
        </w:rPr>
        <w:t xml:space="preserve">llo zu Hilfe, was durch die betonte Anfangs- und Endstellung der Hilfe (Z. 7: succurrit, subvenit) und den chiastischen Satzbau hervorgehoben wird. (Z. 7: </w:t>
      </w:r>
      <w:r w:rsidRPr="00C96D63">
        <w:rPr>
          <w:szCs w:val="24"/>
          <w:lang w:val="en-US"/>
        </w:rPr>
        <w:t>Succurrit illi inimicus Vorenus</w:t>
      </w:r>
      <w:r>
        <w:rPr>
          <w:szCs w:val="24"/>
          <w:lang w:val="en-US"/>
        </w:rPr>
        <w:t xml:space="preserve"> et laboranti subvenit.). Die Alliteration und </w:t>
      </w:r>
      <w:r>
        <w:rPr>
          <w:szCs w:val="24"/>
          <w:lang w:val="en-US"/>
        </w:rPr>
        <w:lastRenderedPageBreak/>
        <w:t xml:space="preserve">i-Assonanz (illi inimicus) verbindet </w:t>
      </w:r>
      <w:r w:rsidR="006E26A3">
        <w:rPr>
          <w:szCs w:val="24"/>
          <w:lang w:val="en-US"/>
        </w:rPr>
        <w:t xml:space="preserve">sprachlich </w:t>
      </w:r>
      <w:r>
        <w:rPr>
          <w:szCs w:val="24"/>
          <w:lang w:val="en-US"/>
        </w:rPr>
        <w:t>die ebenbürtigen Konkurrenten.</w:t>
      </w:r>
      <w:r w:rsidR="00207B2D">
        <w:rPr>
          <w:szCs w:val="24"/>
          <w:lang w:val="en-US"/>
        </w:rPr>
        <w:t xml:space="preserve"> </w:t>
      </w:r>
    </w:p>
    <w:p w14:paraId="3CCE6E1C" w14:textId="39A7F544" w:rsidR="00207B2D" w:rsidRDefault="00207B2D" w:rsidP="00DF2EB1">
      <w:pPr>
        <w:pStyle w:val="Listenabsatz"/>
        <w:numPr>
          <w:ilvl w:val="1"/>
          <w:numId w:val="1"/>
        </w:numPr>
        <w:spacing w:after="240" w:line="288" w:lineRule="auto"/>
        <w:rPr>
          <w:szCs w:val="24"/>
          <w:lang w:val="en-US"/>
        </w:rPr>
      </w:pPr>
      <w:r>
        <w:rPr>
          <w:szCs w:val="24"/>
          <w:lang w:val="en-US"/>
        </w:rPr>
        <w:t xml:space="preserve">Kurz darauf bringt Pullo Vorenus in bedrängter Lage Hilfe. Auch hier wird der Bedrängte zuerst genannt (huic), der Helfende wird betont ans Ende der Aussage gesetzt (Z. 7/8: </w:t>
      </w:r>
      <w:r w:rsidRPr="00C96D63">
        <w:rPr>
          <w:szCs w:val="24"/>
          <w:lang w:val="en-US"/>
        </w:rPr>
        <w:t xml:space="preserve">Huic rursus ab hostibus circumvento </w:t>
      </w:r>
      <w:r>
        <w:rPr>
          <w:szCs w:val="24"/>
          <w:lang w:val="en-US"/>
        </w:rPr>
        <w:t xml:space="preserve">  </w:t>
      </w:r>
      <w:r w:rsidRPr="00C96D63">
        <w:rPr>
          <w:szCs w:val="24"/>
          <w:lang w:val="en-US"/>
        </w:rPr>
        <w:t xml:space="preserve">fert </w:t>
      </w:r>
      <w:r>
        <w:rPr>
          <w:szCs w:val="24"/>
          <w:lang w:val="en-US"/>
        </w:rPr>
        <w:t>subsidium</w:t>
      </w:r>
      <w:r>
        <w:rPr>
          <w:szCs w:val="24"/>
          <w:vertAlign w:val="superscript"/>
          <w:lang w:val="en-US"/>
        </w:rPr>
        <w:t xml:space="preserve"> </w:t>
      </w:r>
      <w:r w:rsidRPr="00C96D63">
        <w:rPr>
          <w:szCs w:val="24"/>
          <w:lang w:val="en-US"/>
        </w:rPr>
        <w:t>Pullo</w:t>
      </w:r>
      <w:r>
        <w:rPr>
          <w:szCs w:val="24"/>
          <w:lang w:val="en-US"/>
        </w:rPr>
        <w:t xml:space="preserve">). </w:t>
      </w:r>
    </w:p>
    <w:p w14:paraId="7B79143B" w14:textId="4BF594ED" w:rsidR="00207B2D" w:rsidRDefault="00207B2D" w:rsidP="00DF2EB1">
      <w:pPr>
        <w:pStyle w:val="Listenabsatz"/>
        <w:numPr>
          <w:ilvl w:val="1"/>
          <w:numId w:val="1"/>
        </w:numPr>
        <w:spacing w:after="240" w:line="288" w:lineRule="auto"/>
        <w:rPr>
          <w:szCs w:val="24"/>
          <w:lang w:val="en-US"/>
        </w:rPr>
      </w:pPr>
      <w:r>
        <w:rPr>
          <w:szCs w:val="24"/>
          <w:lang w:val="en-US"/>
        </w:rPr>
        <w:t xml:space="preserve">Durch ihre gegenseitige Unterstützung gelangen beide unverletzt und wegen der Tötung einiger Feinde ruhmreich ins Lager zurück (Z. 8/9: </w:t>
      </w:r>
      <w:r w:rsidRPr="00C96D63">
        <w:rPr>
          <w:szCs w:val="24"/>
          <w:lang w:val="en-US"/>
        </w:rPr>
        <w:t>ambo incolumes</w:t>
      </w:r>
      <w:r w:rsidR="000077ED">
        <w:rPr>
          <w:szCs w:val="24"/>
          <w:lang w:val="en-US"/>
        </w:rPr>
        <w:t xml:space="preserve"> </w:t>
      </w:r>
      <w:r w:rsidRPr="00C96D63">
        <w:rPr>
          <w:szCs w:val="24"/>
          <w:lang w:val="en-US"/>
        </w:rPr>
        <w:t>compluribus interfectis summa cum laude se intra</w:t>
      </w:r>
      <w:r w:rsidR="000077ED">
        <w:rPr>
          <w:szCs w:val="24"/>
          <w:lang w:val="en-US"/>
        </w:rPr>
        <w:t xml:space="preserve"> </w:t>
      </w:r>
      <w:r w:rsidRPr="00C96D63">
        <w:rPr>
          <w:szCs w:val="24"/>
          <w:lang w:val="en-US"/>
        </w:rPr>
        <w:t>munitiones recipiunt</w:t>
      </w:r>
      <w:r>
        <w:rPr>
          <w:szCs w:val="24"/>
          <w:lang w:val="en-US"/>
        </w:rPr>
        <w:t>)</w:t>
      </w:r>
      <w:r w:rsidR="00DA6497">
        <w:rPr>
          <w:szCs w:val="24"/>
          <w:lang w:val="en-US"/>
        </w:rPr>
        <w:t>.</w:t>
      </w:r>
    </w:p>
    <w:p w14:paraId="35875273" w14:textId="4A11F512" w:rsidR="00207B2D" w:rsidRDefault="00B0334F" w:rsidP="00DF2EB1">
      <w:pPr>
        <w:pStyle w:val="Listenabsatz"/>
        <w:numPr>
          <w:ilvl w:val="0"/>
          <w:numId w:val="1"/>
        </w:numPr>
        <w:spacing w:after="240" w:line="288" w:lineRule="auto"/>
        <w:rPr>
          <w:szCs w:val="24"/>
          <w:lang w:val="en-US"/>
        </w:rPr>
      </w:pPr>
      <w:r>
        <w:rPr>
          <w:szCs w:val="24"/>
          <w:lang w:val="en-US"/>
        </w:rPr>
        <w:t xml:space="preserve">Die Ebenbürtigkeit der beiden Centurionen kommt auch im letzten Satz zum Ausdruck (Z. 11/12: </w:t>
      </w:r>
      <w:r w:rsidRPr="00C96D63">
        <w:rPr>
          <w:szCs w:val="24"/>
          <w:lang w:val="en-US"/>
        </w:rPr>
        <w:t xml:space="preserve">neque diiudicari posset, uter utri virtute </w:t>
      </w:r>
      <w:r>
        <w:rPr>
          <w:szCs w:val="24"/>
          <w:lang w:val="en-US"/>
        </w:rPr>
        <w:t>ante</w:t>
      </w:r>
      <w:r w:rsidRPr="00C96D63">
        <w:rPr>
          <w:szCs w:val="24"/>
          <w:lang w:val="en-US"/>
        </w:rPr>
        <w:t>ferendus esse videretur</w:t>
      </w:r>
      <w:r>
        <w:rPr>
          <w:szCs w:val="24"/>
          <w:lang w:val="en-US"/>
        </w:rPr>
        <w:t>).</w:t>
      </w:r>
    </w:p>
    <w:p w14:paraId="1EE05CE6" w14:textId="77777777" w:rsidR="00052237" w:rsidRDefault="000D11C1" w:rsidP="00DF2EB1">
      <w:pPr>
        <w:spacing w:after="240" w:line="288" w:lineRule="auto"/>
        <w:rPr>
          <w:szCs w:val="24"/>
          <w:lang w:val="en-US"/>
        </w:rPr>
      </w:pPr>
      <w:r>
        <w:rPr>
          <w:szCs w:val="24"/>
          <w:lang w:val="en-US"/>
        </w:rPr>
        <w:t xml:space="preserve">Diese Szene mitten in einer entscheidenden Phase der Auseinandersetzung mit den Nerviern (vgl. Einleitung) unterbricht die fortlaufende Schilderung des eigentlichen Kriegsgeschehens, schafft dadurch Spannung bei Hörern/Lesern. Wenigstens kurz kann Caesar auch von der Krisensituation ablenken. Außerdem vermag er durch die lebendige Schilderung ein Bild von hervorragenden Soldaten zu geben, die alles daran setzen, </w:t>
      </w:r>
      <w:r w:rsidRPr="000D11C1">
        <w:rPr>
          <w:i/>
          <w:iCs/>
          <w:szCs w:val="24"/>
          <w:lang w:val="en-US"/>
        </w:rPr>
        <w:t>virtus</w:t>
      </w:r>
      <w:r>
        <w:rPr>
          <w:szCs w:val="24"/>
          <w:lang w:val="en-US"/>
        </w:rPr>
        <w:t xml:space="preserve"> zu zeigen.</w:t>
      </w:r>
    </w:p>
    <w:p w14:paraId="452DDE61" w14:textId="2B75D3DC" w:rsidR="006410D2" w:rsidRDefault="002D5770" w:rsidP="00DF2EB1">
      <w:pPr>
        <w:spacing w:after="240" w:line="288" w:lineRule="auto"/>
      </w:pPr>
      <w:r>
        <w:t xml:space="preserve">Die vierte ausgewählte Szene aus </w:t>
      </w:r>
      <w:r w:rsidRPr="002D5770">
        <w:rPr>
          <w:i/>
          <w:iCs/>
        </w:rPr>
        <w:t>de bello Gallico</w:t>
      </w:r>
      <w:r>
        <w:t xml:space="preserve"> ist dem 7. Buch entnommnen (7, 50, 4-6).</w:t>
      </w:r>
      <w:r w:rsidR="00DA04FB">
        <w:t xml:space="preserve"> </w:t>
      </w:r>
      <w:r w:rsidR="00E27D02">
        <w:t xml:space="preserve">Der „Opfertod des Marcus Petronius“ ist eine in sich geschlossene Szene, </w:t>
      </w:r>
      <w:r w:rsidR="00266B01">
        <w:t>die mit der namentlichen Nennung des Centurios beginnt, der trotz seiner Verletzung mitten im Kampf um das Stadttor Gergovias sein Bestes tut (Z. 1: cum portam excidere conatus esset), und mit einem klaren Fazit (Z. 10: Sic pugnans…) endet.</w:t>
      </w:r>
      <w:r w:rsidR="00CC0051">
        <w:t xml:space="preserve"> Die Kohärenz lässt sich </w:t>
      </w:r>
      <w:r w:rsidR="00E53063">
        <w:t xml:space="preserve">z.B. </w:t>
      </w:r>
      <w:r w:rsidR="00CC0051">
        <w:t>durch die beiden Erwähnungen des Stadttors (Z. 1, 6), den wiederholten Verweis auf das wagemutige Tun des Centurios und seiner Soldaten (Z. 1, 7, 8) und die Frage der Hilfe/Rettung (</w:t>
      </w:r>
      <w:r w:rsidR="00060BF5">
        <w:t xml:space="preserve">Z. 2: sibi desperans, </w:t>
      </w:r>
      <w:r w:rsidR="00CC0051">
        <w:t>Z. 4</w:t>
      </w:r>
      <w:r w:rsidR="00060BF5">
        <w:t>: servare, Z. 7: auxiliari, subvenire, Z. 10: saluti) nachweisen.</w:t>
      </w:r>
    </w:p>
    <w:p w14:paraId="624D711E" w14:textId="6114DD7C" w:rsidR="004D6B4A" w:rsidRDefault="004D6B4A" w:rsidP="000C3086">
      <w:pPr>
        <w:spacing w:after="120" w:line="288" w:lineRule="auto"/>
      </w:pPr>
      <w:r>
        <w:t>Folgende Eigenschaften römischer Soldaten sind in dieser Szene zu finden:</w:t>
      </w:r>
    </w:p>
    <w:p w14:paraId="144F4EE1" w14:textId="5093F305" w:rsidR="004D6B4A" w:rsidRDefault="004D6B4A" w:rsidP="00DF2EB1">
      <w:pPr>
        <w:pStyle w:val="Listenabsatz"/>
        <w:numPr>
          <w:ilvl w:val="0"/>
          <w:numId w:val="1"/>
        </w:numPr>
        <w:suppressLineNumbers/>
        <w:spacing w:after="120" w:line="288" w:lineRule="auto"/>
        <w:rPr>
          <w:szCs w:val="24"/>
        </w:rPr>
      </w:pPr>
      <w:r w:rsidRPr="00164AC5">
        <w:rPr>
          <w:i/>
          <w:iCs/>
          <w:szCs w:val="24"/>
        </w:rPr>
        <w:t>cupido belli gerendi</w:t>
      </w:r>
      <w:r w:rsidRPr="00164AC5">
        <w:rPr>
          <w:szCs w:val="24"/>
        </w:rPr>
        <w:t xml:space="preserve"> bzw. </w:t>
      </w:r>
      <w:r w:rsidRPr="00164AC5">
        <w:rPr>
          <w:i/>
          <w:iCs/>
          <w:szCs w:val="24"/>
        </w:rPr>
        <w:t>studium pugnandi (</w:t>
      </w:r>
      <w:r w:rsidRPr="00164AC5">
        <w:rPr>
          <w:szCs w:val="24"/>
        </w:rPr>
        <w:t>Kampfeseifer)</w:t>
      </w:r>
      <w:r w:rsidR="006E4BBB">
        <w:rPr>
          <w:szCs w:val="24"/>
        </w:rPr>
        <w:t xml:space="preserve">: Z. 4/5: </w:t>
      </w:r>
      <w:r w:rsidR="006E4BBB" w:rsidRPr="00A040CA">
        <w:t>cupiditate gloriae adductus in periculum deduxi</w:t>
      </w:r>
      <w:r w:rsidR="00557531">
        <w:t xml:space="preserve">, Z. 6: </w:t>
      </w:r>
      <w:r w:rsidR="00557531" w:rsidRPr="00A040CA">
        <w:t>medios in hostes irrupit</w:t>
      </w:r>
    </w:p>
    <w:p w14:paraId="4191D538" w14:textId="3C472FD5" w:rsidR="004D6B4A" w:rsidRDefault="004D6B4A" w:rsidP="00DF2EB1">
      <w:pPr>
        <w:pStyle w:val="Listenabsatz"/>
        <w:numPr>
          <w:ilvl w:val="0"/>
          <w:numId w:val="1"/>
        </w:numPr>
        <w:suppressLineNumbers/>
        <w:spacing w:after="120" w:line="288" w:lineRule="auto"/>
        <w:rPr>
          <w:szCs w:val="24"/>
        </w:rPr>
      </w:pPr>
      <w:r w:rsidRPr="00164AC5">
        <w:rPr>
          <w:i/>
          <w:iCs/>
          <w:szCs w:val="24"/>
        </w:rPr>
        <w:t>virtus</w:t>
      </w:r>
      <w:r w:rsidRPr="00164AC5">
        <w:rPr>
          <w:szCs w:val="24"/>
        </w:rPr>
        <w:t xml:space="preserve"> bzw. </w:t>
      </w:r>
      <w:r w:rsidRPr="00164AC5">
        <w:rPr>
          <w:i/>
          <w:iCs/>
          <w:szCs w:val="24"/>
        </w:rPr>
        <w:t>fortitudo</w:t>
      </w:r>
      <w:r w:rsidRPr="00164AC5">
        <w:rPr>
          <w:szCs w:val="24"/>
        </w:rPr>
        <w:t xml:space="preserve"> (Tapferkeit)</w:t>
      </w:r>
      <w:r w:rsidR="00557531">
        <w:rPr>
          <w:szCs w:val="24"/>
        </w:rPr>
        <w:t xml:space="preserve">: </w:t>
      </w:r>
      <w:r w:rsidR="00B868FA">
        <w:t xml:space="preserve">Z. 6: </w:t>
      </w:r>
      <w:r w:rsidR="00B868FA" w:rsidRPr="00A040CA">
        <w:t>medios in hostes irrupit</w:t>
      </w:r>
    </w:p>
    <w:p w14:paraId="12ADAA20" w14:textId="68F1CE75" w:rsidR="004D6B4A" w:rsidRDefault="004D6B4A" w:rsidP="00DF2EB1">
      <w:pPr>
        <w:pStyle w:val="Listenabsatz"/>
        <w:numPr>
          <w:ilvl w:val="0"/>
          <w:numId w:val="1"/>
        </w:numPr>
        <w:suppressLineNumbers/>
        <w:spacing w:after="120" w:line="288" w:lineRule="auto"/>
        <w:rPr>
          <w:szCs w:val="24"/>
        </w:rPr>
      </w:pPr>
      <w:r w:rsidRPr="00164AC5">
        <w:rPr>
          <w:i/>
          <w:iCs/>
          <w:szCs w:val="24"/>
        </w:rPr>
        <w:t>disciplina</w:t>
      </w:r>
      <w:r w:rsidRPr="00164AC5">
        <w:rPr>
          <w:szCs w:val="24"/>
        </w:rPr>
        <w:t xml:space="preserve"> (Disziplin)</w:t>
      </w:r>
      <w:r w:rsidR="00B868FA">
        <w:rPr>
          <w:szCs w:val="24"/>
        </w:rPr>
        <w:t xml:space="preserve">: </w:t>
      </w:r>
      <w:r w:rsidR="009F7FA2">
        <w:rPr>
          <w:szCs w:val="24"/>
        </w:rPr>
        <w:t xml:space="preserve">Z. 2/3: </w:t>
      </w:r>
      <w:r w:rsidR="009F7FA2" w:rsidRPr="00A040CA">
        <w:t>a multitudine oppressus ac sibi desperans</w:t>
      </w:r>
      <w:r w:rsidR="009F7FA2">
        <w:t xml:space="preserve"> </w:t>
      </w:r>
      <w:r w:rsidR="009F7FA2" w:rsidRPr="00A040CA">
        <w:t xml:space="preserve">multis iam vulneribus acceptis manipularibus suis, qui illum secuti erant, </w:t>
      </w:r>
      <w:r w:rsidR="009F7FA2">
        <w:t>…</w:t>
      </w:r>
      <w:r w:rsidR="009F7FA2" w:rsidRPr="00A040CA">
        <w:t>inquit</w:t>
      </w:r>
      <w:r w:rsidR="00305C83">
        <w:t xml:space="preserve">; Z. 4: </w:t>
      </w:r>
      <w:r w:rsidR="00305C83" w:rsidRPr="00A040CA">
        <w:t>vestrae quidem certe vitae prospiciam</w:t>
      </w:r>
    </w:p>
    <w:p w14:paraId="2C89FB45" w14:textId="09777A3F" w:rsidR="006F7A71" w:rsidRDefault="00622674" w:rsidP="00DF2EB1">
      <w:pPr>
        <w:pStyle w:val="Listenabsatz"/>
        <w:numPr>
          <w:ilvl w:val="0"/>
          <w:numId w:val="1"/>
        </w:numPr>
        <w:suppressLineNumbers/>
        <w:spacing w:after="120" w:line="288" w:lineRule="auto"/>
        <w:rPr>
          <w:szCs w:val="24"/>
        </w:rPr>
      </w:pPr>
      <w:r>
        <w:rPr>
          <w:i/>
          <w:iCs/>
          <w:szCs w:val="24"/>
        </w:rPr>
        <w:t>[</w:t>
      </w:r>
      <w:r w:rsidR="006F7A71" w:rsidRPr="00164AC5">
        <w:rPr>
          <w:i/>
          <w:iCs/>
          <w:szCs w:val="24"/>
        </w:rPr>
        <w:t>usus</w:t>
      </w:r>
      <w:r w:rsidR="006F7A71" w:rsidRPr="00164AC5">
        <w:rPr>
          <w:szCs w:val="24"/>
        </w:rPr>
        <w:t xml:space="preserve"> (Erfahrung, Routine)</w:t>
      </w:r>
      <w:r w:rsidR="006F7A71">
        <w:rPr>
          <w:szCs w:val="24"/>
        </w:rPr>
        <w:t xml:space="preserve"> darf </w:t>
      </w:r>
      <w:r>
        <w:rPr>
          <w:szCs w:val="24"/>
        </w:rPr>
        <w:t xml:space="preserve">bei </w:t>
      </w:r>
      <w:r w:rsidR="006F7A71">
        <w:rPr>
          <w:szCs w:val="24"/>
        </w:rPr>
        <w:t>einem Centurio erwartet werden.</w:t>
      </w:r>
      <w:r>
        <w:rPr>
          <w:szCs w:val="24"/>
        </w:rPr>
        <w:t>]</w:t>
      </w:r>
    </w:p>
    <w:p w14:paraId="282F1DB5" w14:textId="1AEDBF91" w:rsidR="00147D30" w:rsidRDefault="00147D30" w:rsidP="00DF2EB1">
      <w:pPr>
        <w:suppressLineNumbers/>
        <w:spacing w:after="120" w:line="288" w:lineRule="auto"/>
        <w:rPr>
          <w:szCs w:val="24"/>
        </w:rPr>
      </w:pPr>
    </w:p>
    <w:p w14:paraId="2DDAD2E0" w14:textId="6941FBB2" w:rsidR="00147D30" w:rsidRDefault="00147D30" w:rsidP="00DF2EB1">
      <w:pPr>
        <w:suppressLineNumbers/>
        <w:spacing w:after="120" w:line="288" w:lineRule="auto"/>
        <w:rPr>
          <w:szCs w:val="24"/>
        </w:rPr>
      </w:pPr>
      <w:r>
        <w:rPr>
          <w:szCs w:val="24"/>
        </w:rPr>
        <w:lastRenderedPageBreak/>
        <w:t xml:space="preserve">Caesar gestaltet diese kleine Szene sehr sorgfältig. Die </w:t>
      </w:r>
      <w:r w:rsidR="009B201F">
        <w:rPr>
          <w:szCs w:val="24"/>
        </w:rPr>
        <w:t xml:space="preserve">zweite kurze Ansprache </w:t>
      </w:r>
      <w:r>
        <w:rPr>
          <w:szCs w:val="24"/>
        </w:rPr>
        <w:t xml:space="preserve">des verletzten Centurios an seine Männer </w:t>
      </w:r>
      <w:r w:rsidR="009B201F">
        <w:rPr>
          <w:szCs w:val="24"/>
        </w:rPr>
        <w:t>nimmt Gedanken und Begriffe seiner ersten kurzen Rede wieder auf</w:t>
      </w:r>
      <w:r>
        <w:rPr>
          <w:szCs w:val="24"/>
        </w:rPr>
        <w:t>:</w:t>
      </w:r>
    </w:p>
    <w:tbl>
      <w:tblPr>
        <w:tblStyle w:val="Tabellenraster"/>
        <w:tblW w:w="0" w:type="auto"/>
        <w:tblLook w:val="04A0" w:firstRow="1" w:lastRow="0" w:firstColumn="1" w:lastColumn="0" w:noHBand="0" w:noVBand="1"/>
      </w:tblPr>
      <w:tblGrid>
        <w:gridCol w:w="4531"/>
        <w:gridCol w:w="4531"/>
      </w:tblGrid>
      <w:tr w:rsidR="00147D30" w14:paraId="6D2BD7A8" w14:textId="77777777" w:rsidTr="00147D30">
        <w:tc>
          <w:tcPr>
            <w:tcW w:w="4531" w:type="dxa"/>
          </w:tcPr>
          <w:p w14:paraId="165EB4A2" w14:textId="4DC16FE9" w:rsidR="00147D30" w:rsidRDefault="00147D30" w:rsidP="00F509EE">
            <w:pPr>
              <w:spacing w:line="288" w:lineRule="auto"/>
            </w:pPr>
            <w:r>
              <w:t>„</w:t>
            </w:r>
            <w:r w:rsidRPr="00A040CA">
              <w:t>Quoniam,</w:t>
            </w:r>
            <w:r>
              <w:t xml:space="preserve">“ </w:t>
            </w:r>
            <w:r w:rsidRPr="00A040CA">
              <w:t xml:space="preserve">inquit, </w:t>
            </w:r>
            <w:r>
              <w:t>„</w:t>
            </w:r>
            <w:r w:rsidRPr="00A040CA">
              <w:t>me una</w:t>
            </w:r>
            <w:r w:rsidR="00634655">
              <w:t xml:space="preserve"> </w:t>
            </w:r>
            <w:r w:rsidRPr="00A040CA">
              <w:t xml:space="preserve">vobiscum servare </w:t>
            </w:r>
            <w:r w:rsidRPr="00E92044">
              <w:rPr>
                <w:i/>
                <w:iCs/>
              </w:rPr>
              <w:t>non possum</w:t>
            </w:r>
            <w:r w:rsidRPr="00A040CA">
              <w:t>, vestrae quidem certe vitae prospiciam, quos cupiditate gloriae adductus in periculum deduxi. Vos</w:t>
            </w:r>
            <w:r>
              <w:t xml:space="preserve"> </w:t>
            </w:r>
            <w:r w:rsidRPr="00E92044">
              <w:rPr>
                <w:u w:val="single"/>
              </w:rPr>
              <w:t>data facultate</w:t>
            </w:r>
            <w:r w:rsidRPr="00A040CA">
              <w:t xml:space="preserve"> vobis </w:t>
            </w:r>
            <w:r w:rsidRPr="00E92044">
              <w:rPr>
                <w:b/>
                <w:bCs/>
              </w:rPr>
              <w:t>consulite</w:t>
            </w:r>
            <w:r w:rsidRPr="00A040CA">
              <w:t>.</w:t>
            </w:r>
            <w:r>
              <w:t>“</w:t>
            </w:r>
            <w:r w:rsidRPr="00A040CA">
              <w:t xml:space="preserve"> </w:t>
            </w:r>
          </w:p>
          <w:p w14:paraId="265719CA" w14:textId="77777777" w:rsidR="00147D30" w:rsidRDefault="00147D30" w:rsidP="00F509EE">
            <w:pPr>
              <w:suppressLineNumbers/>
              <w:spacing w:after="120" w:line="288" w:lineRule="auto"/>
              <w:rPr>
                <w:szCs w:val="24"/>
              </w:rPr>
            </w:pPr>
          </w:p>
        </w:tc>
        <w:tc>
          <w:tcPr>
            <w:tcW w:w="4531" w:type="dxa"/>
          </w:tcPr>
          <w:p w14:paraId="19864E9C" w14:textId="01BBDD26" w:rsidR="00E92044" w:rsidRDefault="00147D30" w:rsidP="00F509EE">
            <w:pPr>
              <w:spacing w:line="288" w:lineRule="auto"/>
            </w:pPr>
            <w:r>
              <w:t>„</w:t>
            </w:r>
            <w:r w:rsidRPr="00E92044">
              <w:rPr>
                <w:i/>
                <w:iCs/>
              </w:rPr>
              <w:t>Frustra</w:t>
            </w:r>
            <w:r w:rsidRPr="00A040CA">
              <w:t>,</w:t>
            </w:r>
            <w:r>
              <w:t>“</w:t>
            </w:r>
            <w:r w:rsidRPr="00A040CA">
              <w:t xml:space="preserve"> inquit, </w:t>
            </w:r>
            <w:r>
              <w:t>„</w:t>
            </w:r>
            <w:r w:rsidRPr="00A040CA">
              <w:t xml:space="preserve">meae vitae subvenire </w:t>
            </w:r>
            <w:r w:rsidRPr="0039519B">
              <w:rPr>
                <w:i/>
                <w:iCs/>
              </w:rPr>
              <w:t>conamini</w:t>
            </w:r>
            <w:r w:rsidRPr="00A040CA">
              <w:t xml:space="preserve">, quem iam sanguis viresque deficiunt. </w:t>
            </w:r>
          </w:p>
          <w:p w14:paraId="3700DC09" w14:textId="77777777" w:rsidR="00E92044" w:rsidRDefault="00E92044" w:rsidP="00F509EE">
            <w:pPr>
              <w:spacing w:line="288" w:lineRule="auto"/>
            </w:pPr>
          </w:p>
          <w:p w14:paraId="768526BB" w14:textId="1F1FABA9" w:rsidR="00147D30" w:rsidRDefault="00147D30" w:rsidP="00F509EE">
            <w:pPr>
              <w:spacing w:line="288" w:lineRule="auto"/>
              <w:rPr>
                <w:szCs w:val="24"/>
              </w:rPr>
            </w:pPr>
            <w:r w:rsidRPr="00A040CA">
              <w:t xml:space="preserve">Proinde </w:t>
            </w:r>
            <w:r w:rsidRPr="00E92044">
              <w:rPr>
                <w:b/>
                <w:bCs/>
              </w:rPr>
              <w:t>abite</w:t>
            </w:r>
            <w:r w:rsidRPr="00037B84">
              <w:t xml:space="preserve">, </w:t>
            </w:r>
            <w:r w:rsidRPr="00E92044">
              <w:rPr>
                <w:u w:val="single"/>
              </w:rPr>
              <w:t>dum est facultas</w:t>
            </w:r>
            <w:r w:rsidRPr="00A040CA">
              <w:t xml:space="preserve">, vosque ad legionem </w:t>
            </w:r>
            <w:r w:rsidRPr="00E92044">
              <w:rPr>
                <w:b/>
                <w:bCs/>
              </w:rPr>
              <w:t>recipite</w:t>
            </w:r>
            <w:r w:rsidRPr="00A040CA">
              <w:t>.</w:t>
            </w:r>
            <w:r>
              <w:t>“</w:t>
            </w:r>
          </w:p>
        </w:tc>
      </w:tr>
    </w:tbl>
    <w:p w14:paraId="5F87D16C" w14:textId="494DA0AE" w:rsidR="005354EA" w:rsidRDefault="005354EA" w:rsidP="00CA5C25">
      <w:pPr>
        <w:suppressLineNumbers/>
        <w:spacing w:after="120" w:line="288" w:lineRule="auto"/>
        <w:rPr>
          <w:szCs w:val="24"/>
        </w:rPr>
      </w:pPr>
      <w:r>
        <w:rPr>
          <w:szCs w:val="24"/>
        </w:rPr>
        <w:t>Während in der ersten Rede der Centurio in der 1. Person Singular spricht, also (immer noch) eine aktive, fürsorgende Rolle einnimmt, liegt der Fokus in der zweiten Rede auf den Soldaten (2. Person Plural bzw. Imperative), der Centurio ist nicht mehr Subjekt, sondern Objekt</w:t>
      </w:r>
      <w:r w:rsidR="007E39CB">
        <w:rPr>
          <w:szCs w:val="24"/>
        </w:rPr>
        <w:t>.</w:t>
      </w:r>
    </w:p>
    <w:p w14:paraId="1653EE6A" w14:textId="011BB9C7" w:rsidR="00147D30" w:rsidRDefault="0039519B" w:rsidP="00CA5C25">
      <w:pPr>
        <w:suppressLineNumbers/>
        <w:spacing w:after="120" w:line="288" w:lineRule="auto"/>
        <w:rPr>
          <w:szCs w:val="24"/>
        </w:rPr>
      </w:pPr>
      <w:r>
        <w:rPr>
          <w:szCs w:val="24"/>
        </w:rPr>
        <w:t>Beide Redepartien enden mit Imperativen an die Soldaten, bei der zweiten Rede wird die Intensität durch zwei Imperative gesteigert.</w:t>
      </w:r>
    </w:p>
    <w:p w14:paraId="1FB2C230" w14:textId="27D07C70" w:rsidR="00CE2DB1" w:rsidRDefault="00CE2DB1" w:rsidP="00CA5C25">
      <w:pPr>
        <w:suppressLineNumbers/>
        <w:spacing w:after="120" w:line="288" w:lineRule="auto"/>
        <w:rPr>
          <w:szCs w:val="24"/>
        </w:rPr>
      </w:pPr>
    </w:p>
    <w:p w14:paraId="78846AA0" w14:textId="7FFDD609" w:rsidR="00897898" w:rsidRDefault="00897898" w:rsidP="00CA5C25">
      <w:pPr>
        <w:suppressLineNumbers/>
        <w:spacing w:after="120" w:line="288" w:lineRule="auto"/>
        <w:rPr>
          <w:szCs w:val="24"/>
        </w:rPr>
      </w:pPr>
      <w:r>
        <w:rPr>
          <w:szCs w:val="24"/>
        </w:rPr>
        <w:t xml:space="preserve">Wollte man diese Szene verfilmen, müsste die Kamera zuerst auf Marcus Petronius am Stadttor zoomen, dann die große Zahl der feindlichen Nervier zeigen, die dem Centurio zahlreiche Verwundungen </w:t>
      </w:r>
      <w:r w:rsidR="00D65F7B">
        <w:rPr>
          <w:szCs w:val="24"/>
        </w:rPr>
        <w:t xml:space="preserve">beibringen, dann müsste die Kamera auf den  getroffenen </w:t>
      </w:r>
      <w:r>
        <w:rPr>
          <w:szCs w:val="24"/>
        </w:rPr>
        <w:t>Centurio</w:t>
      </w:r>
      <w:r w:rsidR="00D65F7B">
        <w:rPr>
          <w:szCs w:val="24"/>
        </w:rPr>
        <w:t xml:space="preserve"> schwenken, der sich zunächst an seine Soldaten wendet und sich dann wieder ins Kampfgetümmel stürzt. Der Kamerablick geht auf die feindlichen Nervier, auf zwei von Petronius getötete Nervier</w:t>
      </w:r>
      <w:r w:rsidR="0059299D">
        <w:rPr>
          <w:szCs w:val="24"/>
        </w:rPr>
        <w:t>;</w:t>
      </w:r>
      <w:r w:rsidR="00D65F7B">
        <w:rPr>
          <w:szCs w:val="24"/>
        </w:rPr>
        <w:t xml:space="preserve"> dann müsste die Kamera wieder auf den Centurio schwenken, der einige seiner Männer vom Tor und der gefährlichen Kampfsituation wegführen kann. Bei seiner zweiten Rede sollte die Kamera zunächst den (am Boden liegenden) Petronius zeigen, dann auf seine Soldaten schwenken, die entsetzt und angstvoll auf ihren Centurio blicken und sich nur zögerlich zurückziehen. Das Schlussbild müsste dann den gefallenen Centurio zeigen.</w:t>
      </w:r>
    </w:p>
    <w:p w14:paraId="7F507BB7" w14:textId="3E3646C8" w:rsidR="00CE2DB1" w:rsidRDefault="004D1248" w:rsidP="00CA5C25">
      <w:pPr>
        <w:suppressLineNumbers/>
        <w:spacing w:after="120" w:line="288" w:lineRule="auto"/>
        <w:rPr>
          <w:szCs w:val="24"/>
        </w:rPr>
      </w:pPr>
      <w:r>
        <w:rPr>
          <w:szCs w:val="24"/>
        </w:rPr>
        <w:t>D</w:t>
      </w:r>
      <w:r>
        <w:rPr>
          <w:szCs w:val="24"/>
        </w:rPr>
        <w:t xml:space="preserve">as Geschehen wird </w:t>
      </w:r>
      <w:r>
        <w:rPr>
          <w:szCs w:val="24"/>
        </w:rPr>
        <w:t>d</w:t>
      </w:r>
      <w:r w:rsidR="00CE2DB1">
        <w:rPr>
          <w:szCs w:val="24"/>
        </w:rPr>
        <w:t>urch die Partizipialausdrücke knapp geschildert</w:t>
      </w:r>
      <w:r>
        <w:rPr>
          <w:szCs w:val="24"/>
        </w:rPr>
        <w:t xml:space="preserve"> und</w:t>
      </w:r>
      <w:r w:rsidR="00CE2DB1">
        <w:rPr>
          <w:szCs w:val="24"/>
        </w:rPr>
        <w:t xml:space="preserve"> wirkt dadurch rascher, gedrängter</w:t>
      </w:r>
      <w:r w:rsidR="00B8303A">
        <w:rPr>
          <w:szCs w:val="24"/>
        </w:rPr>
        <w:t xml:space="preserve"> (Z. 2: </w:t>
      </w:r>
      <w:r w:rsidR="00B8303A" w:rsidRPr="00A040CA">
        <w:t>a multitudine oppressus ac sibi desperans</w:t>
      </w:r>
      <w:r w:rsidR="00B8303A">
        <w:t xml:space="preserve"> </w:t>
      </w:r>
      <w:r w:rsidR="00B8303A" w:rsidRPr="00A040CA">
        <w:t>multis iam vulneribus acceptis</w:t>
      </w:r>
      <w:r w:rsidR="00B8303A">
        <w:t>; Z. 6: duobusque interfectis; Z. 10: pugnans)</w:t>
      </w:r>
      <w:r w:rsidR="00886EF0">
        <w:t>.</w:t>
      </w:r>
    </w:p>
    <w:p w14:paraId="40DEEC47" w14:textId="77777777" w:rsidR="00886EF0" w:rsidRDefault="00886EF0" w:rsidP="00CA5C25">
      <w:pPr>
        <w:suppressLineNumbers/>
        <w:spacing w:after="120" w:line="288" w:lineRule="auto"/>
        <w:rPr>
          <w:szCs w:val="24"/>
        </w:rPr>
      </w:pPr>
      <w:r>
        <w:rPr>
          <w:szCs w:val="24"/>
        </w:rPr>
        <w:t>Die beiden Reden sind in der Schilderung des Geschehens retardierende Momente, die das Geschehen quasi „einfrieren“.</w:t>
      </w:r>
    </w:p>
    <w:p w14:paraId="34DD8134" w14:textId="77777777" w:rsidR="00147D30" w:rsidRPr="00147D30" w:rsidRDefault="00147D30" w:rsidP="00CA5C25">
      <w:pPr>
        <w:suppressLineNumbers/>
        <w:spacing w:after="120" w:line="288" w:lineRule="auto"/>
        <w:rPr>
          <w:szCs w:val="24"/>
        </w:rPr>
      </w:pPr>
    </w:p>
    <w:p w14:paraId="5EA8576A" w14:textId="77777777" w:rsidR="00B8414E" w:rsidRDefault="00B8414E" w:rsidP="00CA5C25">
      <w:pPr>
        <w:suppressLineNumbers/>
        <w:spacing w:after="120" w:line="288" w:lineRule="auto"/>
        <w:rPr>
          <w:szCs w:val="24"/>
        </w:rPr>
      </w:pPr>
    </w:p>
    <w:p w14:paraId="40129261" w14:textId="77777777" w:rsidR="00B8414E" w:rsidRDefault="00B8414E" w:rsidP="00CA5C25">
      <w:pPr>
        <w:suppressLineNumbers/>
        <w:spacing w:after="120" w:line="288" w:lineRule="auto"/>
        <w:rPr>
          <w:szCs w:val="24"/>
        </w:rPr>
      </w:pPr>
    </w:p>
    <w:p w14:paraId="74C90451" w14:textId="77777777" w:rsidR="00B8414E" w:rsidRDefault="00B8414E" w:rsidP="00CA5C25">
      <w:pPr>
        <w:suppressLineNumbers/>
        <w:spacing w:after="120" w:line="288" w:lineRule="auto"/>
        <w:rPr>
          <w:szCs w:val="24"/>
        </w:rPr>
      </w:pPr>
    </w:p>
    <w:p w14:paraId="4971F440" w14:textId="23865DCB" w:rsidR="00CE1E97" w:rsidRDefault="00665DF3" w:rsidP="00CA5C25">
      <w:pPr>
        <w:suppressLineNumbers/>
        <w:spacing w:after="120" w:line="288" w:lineRule="auto"/>
      </w:pPr>
      <w:r>
        <w:rPr>
          <w:szCs w:val="24"/>
        </w:rPr>
        <w:lastRenderedPageBreak/>
        <w:t xml:space="preserve">Die vier Einzelszenen aus Caesars de bello Gallico werden </w:t>
      </w:r>
      <w:r w:rsidR="00CE1E97">
        <w:t xml:space="preserve">ergänzt durch eine Passage aus </w:t>
      </w:r>
      <w:r w:rsidR="00CE1E97" w:rsidRPr="00831977">
        <w:rPr>
          <w:b/>
          <w:bCs/>
        </w:rPr>
        <w:t>Sueton</w:t>
      </w:r>
      <w:r w:rsidR="00CE1E97" w:rsidRPr="00665DF3">
        <w:t>s</w:t>
      </w:r>
      <w:r w:rsidR="00CE1E97">
        <w:t xml:space="preserve"> Caesar-Biographie</w:t>
      </w:r>
      <w:r>
        <w:t xml:space="preserve">, in der das Verhalten Caesars gegenüber seinen Soldaten ausführlich geschildert wird. </w:t>
      </w:r>
    </w:p>
    <w:p w14:paraId="41E32EC0" w14:textId="4E8D48C9" w:rsidR="00665DF3" w:rsidRDefault="00C00CC7" w:rsidP="00CA5C25">
      <w:pPr>
        <w:suppressLineNumbers/>
        <w:spacing w:after="120" w:line="288" w:lineRule="auto"/>
      </w:pPr>
      <w:r>
        <w:t xml:space="preserve">Alle Hauptsatzprädikate der Zeilen 1-20 stehen im Imperfekt, nur das letzte Prädikat in Zeile 21 ist eine Perfektform. Wie bei einer Charakteristik zu erwarten, werden dauerhafte Haltungen und wiederholte Handlungen im Imperfekt geschildert; das Fazit formuliert Sueton im (konstatierenden) Perfekt (reddidit): Durch all die ausführlich dargestellten Maßnahmen hat sich Caesar seine Soldaten zu treu ergebenen Anhängern gemacht, die mit höchster Tapferkeit auch „für ihn durchs Feuer“ gingen. </w:t>
      </w:r>
    </w:p>
    <w:p w14:paraId="1D2E3517" w14:textId="49A36839" w:rsidR="00826437" w:rsidRDefault="00B37F0E" w:rsidP="00CA5C25">
      <w:pPr>
        <w:suppressLineNumbers/>
        <w:spacing w:after="120" w:line="288" w:lineRule="auto"/>
      </w:pPr>
      <w:r>
        <w:t xml:space="preserve">Sueton beginnt seine Darstellung von Caesars Verhalten gegenüber seinen Soldaten mit dem kollektiven Singular „militem (Z. 1): Jeder Soldat steht </w:t>
      </w:r>
      <w:r w:rsidRPr="00B37F0E">
        <w:rPr>
          <w:i/>
          <w:iCs/>
        </w:rPr>
        <w:t>pars pro toto</w:t>
      </w:r>
      <w:r>
        <w:t xml:space="preserve"> für alle Soldaten</w:t>
      </w:r>
      <w:r w:rsidR="007F5816">
        <w:t>. Jeder einzelne Soldat wir</w:t>
      </w:r>
      <w:r w:rsidR="004D2821">
        <w:t>d</w:t>
      </w:r>
      <w:r w:rsidR="007F5816">
        <w:t xml:space="preserve"> von Caesar </w:t>
      </w:r>
      <w:r w:rsidR="00D83D78">
        <w:t xml:space="preserve">mit gleicher Strenge und gleicher Milde behandelt, jeder muss stets kampfbereit sein (Z. 4/5: paratum et intentum momentis omnibus), denn in kritischen Situationen kommt es auf jeden Einzelnen an. Ab Zeile 8 </w:t>
      </w:r>
      <w:r w:rsidR="00DB2D4D">
        <w:t xml:space="preserve">wechselt Sueton in den Plural (Z. 8: subsequentes, Z. 9: perterritos): </w:t>
      </w:r>
      <w:r w:rsidR="00E20794">
        <w:t>Gruppen von Soldaten</w:t>
      </w:r>
      <w:r w:rsidR="00DB2D4D">
        <w:t xml:space="preserve"> kommen</w:t>
      </w:r>
      <w:r w:rsidR="00E20794">
        <w:t xml:space="preserve"> in den Blick, die das gesamte Heer durch ihr Verhalten aufhalten oder durch ihre Angst in Verwirrung bringen und somit verantwortlich für Niederlagen sein könn</w:t>
      </w:r>
      <w:r w:rsidR="004D2821">
        <w:t>t</w:t>
      </w:r>
      <w:r w:rsidR="00E20794">
        <w:t>en.</w:t>
      </w:r>
      <w:r w:rsidR="00753541">
        <w:t xml:space="preserve"> Gerade Bummelei und ängstliche Panik sind Massenphänomene, die </w:t>
      </w:r>
      <w:r w:rsidR="006E465A">
        <w:t xml:space="preserve">Caesar offensiv und konsequent </w:t>
      </w:r>
      <w:r w:rsidR="001A4503">
        <w:t xml:space="preserve">zu </w:t>
      </w:r>
      <w:r w:rsidR="006E465A">
        <w:t>bekämpf</w:t>
      </w:r>
      <w:r w:rsidR="001A4503">
        <w:t>en versuch</w:t>
      </w:r>
      <w:r w:rsidR="006E465A">
        <w:t>te.</w:t>
      </w:r>
    </w:p>
    <w:p w14:paraId="6F4992EA" w14:textId="416D0907" w:rsidR="002D0838" w:rsidRDefault="002D0838" w:rsidP="00CA5C25">
      <w:pPr>
        <w:suppressLineNumbers/>
        <w:spacing w:after="120" w:line="288" w:lineRule="auto"/>
      </w:pPr>
      <w:r>
        <w:t>Welche Eigenschaften forde</w:t>
      </w:r>
      <w:r w:rsidR="004C0CB4">
        <w:t>r</w:t>
      </w:r>
      <w:r>
        <w:t>t und fördert Caesar?</w:t>
      </w:r>
    </w:p>
    <w:p w14:paraId="3F503D4C" w14:textId="24615449" w:rsidR="002D0838" w:rsidRPr="00A637C4" w:rsidRDefault="0008327D" w:rsidP="00CA5C25">
      <w:pPr>
        <w:pStyle w:val="Listenabsatz"/>
        <w:numPr>
          <w:ilvl w:val="0"/>
          <w:numId w:val="1"/>
        </w:numPr>
        <w:suppressLineNumbers/>
        <w:spacing w:after="120" w:line="288" w:lineRule="auto"/>
      </w:pPr>
      <w:r w:rsidRPr="00A637C4">
        <w:t xml:space="preserve">In erster Linie fordert und fördert Caesar </w:t>
      </w:r>
      <w:r w:rsidRPr="00A637C4">
        <w:rPr>
          <w:i/>
          <w:iCs/>
        </w:rPr>
        <w:t>disciplina</w:t>
      </w:r>
      <w:r w:rsidRPr="00A637C4">
        <w:t xml:space="preserve"> bei seinen Soldaten durch klare, unnachgiebige Durchsetzung militärischer Disziplin (</w:t>
      </w:r>
      <w:r w:rsidR="003A1562">
        <w:t xml:space="preserve">Z. 3/4: </w:t>
      </w:r>
      <w:r w:rsidRPr="00A637C4">
        <w:t>exactor gravissimus disciplinae)</w:t>
      </w:r>
      <w:r w:rsidR="00EA1CE5" w:rsidRPr="00A637C4">
        <w:t xml:space="preserve">. </w:t>
      </w:r>
    </w:p>
    <w:p w14:paraId="694023BD" w14:textId="0F7CC5CB" w:rsidR="00EA1CE5" w:rsidRPr="00A637C4" w:rsidRDefault="00EA1CE5" w:rsidP="00CA5C25">
      <w:pPr>
        <w:pStyle w:val="Listenabsatz"/>
        <w:numPr>
          <w:ilvl w:val="0"/>
          <w:numId w:val="1"/>
        </w:numPr>
        <w:suppressLineNumbers/>
        <w:spacing w:after="120" w:line="288" w:lineRule="auto"/>
      </w:pPr>
      <w:r w:rsidRPr="00A637C4">
        <w:t>A</w:t>
      </w:r>
      <w:r w:rsidR="00720AAB" w:rsidRPr="00A637C4">
        <w:t>ngsterfüllten Soldaten</w:t>
      </w:r>
      <w:r w:rsidR="0008327D" w:rsidRPr="00A637C4">
        <w:t xml:space="preserve"> tritt Caesar nicht </w:t>
      </w:r>
      <w:r w:rsidR="00720AAB" w:rsidRPr="00A637C4">
        <w:t xml:space="preserve">mit </w:t>
      </w:r>
      <w:r w:rsidR="0008327D" w:rsidRPr="00A637C4">
        <w:t>beruhigend</w:t>
      </w:r>
      <w:r w:rsidR="00720AAB" w:rsidRPr="00A637C4">
        <w:t>en Worten entgegen</w:t>
      </w:r>
      <w:r w:rsidR="0008327D" w:rsidRPr="00A637C4">
        <w:t xml:space="preserve">, sondern </w:t>
      </w:r>
      <w:r w:rsidR="00720AAB" w:rsidRPr="00A637C4">
        <w:t>mit übertriebenen Aussagen schürt er weitere Ängste</w:t>
      </w:r>
      <w:r w:rsidR="004C0CB4">
        <w:t xml:space="preserve"> (Z. 9/10)</w:t>
      </w:r>
      <w:r w:rsidR="00720AAB" w:rsidRPr="00A637C4">
        <w:t>, um jedem Soldaten klar zu machen, dass er jederzeit kampfbereites, wachsames Verhalten erwartet (</w:t>
      </w:r>
      <w:r w:rsidR="004C0CB4">
        <w:t xml:space="preserve">Z. 4/5: </w:t>
      </w:r>
      <w:r w:rsidR="00720AAB" w:rsidRPr="00A637C4">
        <w:t>paratum et intentum momentis omnibus)</w:t>
      </w:r>
      <w:r w:rsidR="00874163" w:rsidRPr="00A637C4">
        <w:t xml:space="preserve">. </w:t>
      </w:r>
    </w:p>
    <w:p w14:paraId="3170446C" w14:textId="7A5D3485" w:rsidR="00EA1CE5" w:rsidRPr="00A637C4" w:rsidRDefault="002D0838" w:rsidP="00CA5C25">
      <w:pPr>
        <w:pStyle w:val="Listenabsatz"/>
        <w:numPr>
          <w:ilvl w:val="0"/>
          <w:numId w:val="1"/>
        </w:numPr>
        <w:suppressLineNumbers/>
        <w:spacing w:after="120" w:line="288" w:lineRule="auto"/>
      </w:pPr>
      <w:r w:rsidRPr="00A637C4">
        <w:t>B</w:t>
      </w:r>
      <w:r w:rsidR="00874163" w:rsidRPr="00A637C4">
        <w:t>ei Vergehen von Soldaten lässt Caesar auch einmal Gnade walten, nur bei Deserteuren und Meuterern greift er scharf durch (</w:t>
      </w:r>
      <w:r w:rsidR="004C0CB4">
        <w:t xml:space="preserve">Z. </w:t>
      </w:r>
      <w:r w:rsidR="009A71E9">
        <w:t xml:space="preserve">12: </w:t>
      </w:r>
      <w:r w:rsidR="00874163" w:rsidRPr="00A637C4">
        <w:t>desertorum ac</w:t>
      </w:r>
      <w:r w:rsidR="00874163" w:rsidRPr="00A637C4">
        <w:rPr>
          <w:vertAlign w:val="superscript"/>
        </w:rPr>
        <w:t xml:space="preserve"> </w:t>
      </w:r>
      <w:r w:rsidR="00874163" w:rsidRPr="00A637C4">
        <w:t>seditiosorum</w:t>
      </w:r>
      <w:r w:rsidR="00874163" w:rsidRPr="00A637C4">
        <w:rPr>
          <w:vertAlign w:val="superscript"/>
        </w:rPr>
        <w:t xml:space="preserve"> </w:t>
      </w:r>
      <w:r w:rsidR="00874163" w:rsidRPr="00A637C4">
        <w:t>et inquisitor et</w:t>
      </w:r>
      <w:r w:rsidR="00874163" w:rsidRPr="00A637C4">
        <w:rPr>
          <w:vertAlign w:val="superscript"/>
        </w:rPr>
        <w:t xml:space="preserve"> </w:t>
      </w:r>
      <w:r w:rsidR="00874163" w:rsidRPr="00A637C4">
        <w:t>punitor acerrimus)</w:t>
      </w:r>
      <w:r w:rsidR="00630C3B" w:rsidRPr="00A637C4">
        <w:t xml:space="preserve">. </w:t>
      </w:r>
    </w:p>
    <w:p w14:paraId="2FEA1A81" w14:textId="2C0C6A6C" w:rsidR="00EA1CE5" w:rsidRPr="00A637C4" w:rsidRDefault="002D0838" w:rsidP="00CA5C25">
      <w:pPr>
        <w:pStyle w:val="Listenabsatz"/>
        <w:numPr>
          <w:ilvl w:val="0"/>
          <w:numId w:val="1"/>
        </w:numPr>
        <w:suppressLineNumbers/>
        <w:spacing w:after="120" w:line="288" w:lineRule="auto"/>
      </w:pPr>
      <w:r w:rsidRPr="00A637C4">
        <w:t>N</w:t>
      </w:r>
      <w:r w:rsidR="00630C3B" w:rsidRPr="00A637C4">
        <w:t>ach Erfolgen belohnt Caesar seine Soldaten mit freier</w:t>
      </w:r>
      <w:r w:rsidR="00DA51D2" w:rsidRPr="00A637C4">
        <w:t xml:space="preserve"> </w:t>
      </w:r>
      <w:r w:rsidR="00630C3B" w:rsidRPr="00A637C4">
        <w:t>Zeit, ausgelassen zu feiern</w:t>
      </w:r>
      <w:r w:rsidR="00DA51D2" w:rsidRPr="00A637C4">
        <w:t xml:space="preserve"> (</w:t>
      </w:r>
      <w:r w:rsidR="009A71E9">
        <w:t xml:space="preserve">Z. 14: </w:t>
      </w:r>
      <w:r w:rsidR="00DA51D2" w:rsidRPr="00A637C4">
        <w:t>licentiam omnem passim lasciviendi permittebat)</w:t>
      </w:r>
      <w:r w:rsidR="00630C3B" w:rsidRPr="00A637C4">
        <w:t>.</w:t>
      </w:r>
      <w:r w:rsidR="00D4358B" w:rsidRPr="00A637C4">
        <w:t xml:space="preserve"> </w:t>
      </w:r>
    </w:p>
    <w:p w14:paraId="6128FF80" w14:textId="766FBAAE" w:rsidR="00720AAB" w:rsidRPr="00A637C4" w:rsidRDefault="002D0838" w:rsidP="00CA5C25">
      <w:pPr>
        <w:pStyle w:val="Listenabsatz"/>
        <w:numPr>
          <w:ilvl w:val="0"/>
          <w:numId w:val="1"/>
        </w:numPr>
        <w:suppressLineNumbers/>
        <w:spacing w:after="120" w:line="288" w:lineRule="auto"/>
      </w:pPr>
      <w:r w:rsidRPr="00A637C4">
        <w:t>C</w:t>
      </w:r>
      <w:r w:rsidR="00D4358B" w:rsidRPr="00A637C4">
        <w:t xml:space="preserve">aesar nennt seine Soldaten „com-militones“, um seine Verbundenheit mit ihnen zu zeigen </w:t>
      </w:r>
      <w:r w:rsidR="009A71E9">
        <w:t xml:space="preserve">(Z. 16) </w:t>
      </w:r>
      <w:r w:rsidR="00D4358B" w:rsidRPr="00A637C4">
        <w:t>(vgl. de bello Gallico 2,20: Hier nennt der Adlerträger in seiner „Feldherrenrede“ die anderen Soldaten „com-militones“.)</w:t>
      </w:r>
      <w:r w:rsidR="009A71E9">
        <w:t>.</w:t>
      </w:r>
    </w:p>
    <w:p w14:paraId="3E4DF268" w14:textId="48E9337E" w:rsidR="00687F04" w:rsidRPr="00A637C4" w:rsidRDefault="00687F04" w:rsidP="00CA5C25">
      <w:pPr>
        <w:pStyle w:val="Listenabsatz"/>
        <w:numPr>
          <w:ilvl w:val="0"/>
          <w:numId w:val="1"/>
        </w:numPr>
        <w:suppressLineNumbers/>
        <w:spacing w:after="120" w:line="288" w:lineRule="auto"/>
      </w:pPr>
      <w:r w:rsidRPr="00A637C4">
        <w:t>Caesar schenkt seinen Soldaten wertvolle Waffen, damit sie durch die Angst, diese zu verlieren, noch mutiger kämpfen</w:t>
      </w:r>
      <w:r w:rsidR="00256048" w:rsidRPr="00A637C4">
        <w:t xml:space="preserve"> (</w:t>
      </w:r>
      <w:r w:rsidR="00875A6D">
        <w:t xml:space="preserve">Z. 17: </w:t>
      </w:r>
      <w:r w:rsidR="00256048" w:rsidRPr="00A637C4">
        <w:t>quo tenaciores eorum in proelio essent metu damn</w:t>
      </w:r>
      <w:r w:rsidR="00875A6D">
        <w:t>i).</w:t>
      </w:r>
    </w:p>
    <w:p w14:paraId="49B0DF7F" w14:textId="6FCE7AD9" w:rsidR="00256048" w:rsidRPr="00A637C4" w:rsidRDefault="00256048" w:rsidP="00CA5C25">
      <w:pPr>
        <w:pStyle w:val="Listenabsatz"/>
        <w:numPr>
          <w:ilvl w:val="0"/>
          <w:numId w:val="1"/>
        </w:numPr>
        <w:suppressLineNumbers/>
        <w:spacing w:after="120" w:line="288" w:lineRule="auto"/>
      </w:pPr>
      <w:r w:rsidRPr="00A637C4">
        <w:lastRenderedPageBreak/>
        <w:t xml:space="preserve">Seine </w:t>
      </w:r>
      <w:r w:rsidR="00D17529" w:rsidRPr="00A637C4">
        <w:t>Wertschätzung (</w:t>
      </w:r>
      <w:r w:rsidR="007B294E">
        <w:t xml:space="preserve">Z. 18: </w:t>
      </w:r>
      <w:r w:rsidR="00D17529" w:rsidRPr="00A637C4">
        <w:t>diligebat)</w:t>
      </w:r>
      <w:r w:rsidR="007226C2" w:rsidRPr="00A637C4">
        <w:t xml:space="preserve"> seiner Soldaten </w:t>
      </w:r>
      <w:r w:rsidR="00D17529" w:rsidRPr="00A637C4">
        <w:t xml:space="preserve">und </w:t>
      </w:r>
      <w:r w:rsidRPr="00A637C4">
        <w:t>Solidarität mit seinen Soldaten zeigt Caesar durch seine Trauergesten nach der Niederlage des Titurius Sabinus</w:t>
      </w:r>
      <w:r w:rsidR="007226C2" w:rsidRPr="00A637C4">
        <w:t>.</w:t>
      </w:r>
    </w:p>
    <w:p w14:paraId="58B3EBEC" w14:textId="3F162153" w:rsidR="009D3D8E" w:rsidRPr="00A637C4" w:rsidRDefault="007226C2" w:rsidP="00CA5C25">
      <w:pPr>
        <w:spacing w:after="0" w:line="288" w:lineRule="auto"/>
      </w:pPr>
      <w:r w:rsidRPr="00A637C4">
        <w:t>Durch all dies und nicht zuletzt durch sein gerechtes</w:t>
      </w:r>
      <w:r w:rsidR="00CD01D9" w:rsidRPr="00A637C4">
        <w:t xml:space="preserve"> Verhalten (</w:t>
      </w:r>
      <w:r w:rsidR="00256048" w:rsidRPr="00A637C4">
        <w:t xml:space="preserve">Z. </w:t>
      </w:r>
      <w:r w:rsidR="007B294E">
        <w:t>2</w:t>
      </w:r>
      <w:r w:rsidR="00256048" w:rsidRPr="00A637C4">
        <w:t>: tractabatque pari severitat</w:t>
      </w:r>
      <w:r w:rsidR="00A94914">
        <w:t>e</w:t>
      </w:r>
      <w:r w:rsidR="00256048" w:rsidRPr="00A637C4">
        <w:t xml:space="preserve"> atque indulgenti</w:t>
      </w:r>
      <w:r w:rsidR="00CD01D9" w:rsidRPr="00A637C4">
        <w:t>a) macht sich Caesar seine Soldaten zu treu ergebenen Anhängern, die für Caesar alles zu geben bereit sind</w:t>
      </w:r>
      <w:r w:rsidR="005C3FA8">
        <w:t xml:space="preserve"> (Z. 21: </w:t>
      </w:r>
      <w:r w:rsidR="009D3D8E" w:rsidRPr="00A637C4">
        <w:t>Quibus rebus et devotissimos sibi et fortissimos reddidit.</w:t>
      </w:r>
      <w:r w:rsidR="005C3FA8">
        <w:t>).</w:t>
      </w:r>
    </w:p>
    <w:p w14:paraId="487DD380" w14:textId="2163EA46" w:rsidR="00256048" w:rsidRDefault="00256048" w:rsidP="00CA5C25">
      <w:pPr>
        <w:suppressLineNumbers/>
        <w:spacing w:after="120" w:line="288" w:lineRule="auto"/>
      </w:pPr>
    </w:p>
    <w:p w14:paraId="738EC218" w14:textId="77777777" w:rsidR="008E41FE" w:rsidRDefault="008E41FE" w:rsidP="00CA5C25">
      <w:pPr>
        <w:suppressLineNumbers/>
        <w:spacing w:after="120" w:line="288" w:lineRule="auto"/>
      </w:pPr>
    </w:p>
    <w:p w14:paraId="3529E08C" w14:textId="5AAAA4A5" w:rsidR="002F5B9F" w:rsidRDefault="004A3BFB" w:rsidP="00CA5C25">
      <w:pPr>
        <w:spacing w:line="288" w:lineRule="auto"/>
      </w:pPr>
      <w:r w:rsidRPr="004A3BFB">
        <w:rPr>
          <w:b/>
          <w:bCs/>
        </w:rPr>
        <w:t>V</w:t>
      </w:r>
      <w:r w:rsidR="002F5B9F" w:rsidRPr="004A3BFB">
        <w:rPr>
          <w:b/>
          <w:bCs/>
        </w:rPr>
        <w:t>egetius</w:t>
      </w:r>
      <w:r w:rsidR="002F5B9F">
        <w:t xml:space="preserve"> verfasste im 4. Jh. n. Chr. ein Fachbuch rund um den Soldaten, seine Ausbildung und seine Aufgaben, in dem er viele Quellen systematisch zusammenfasste. </w:t>
      </w:r>
    </w:p>
    <w:p w14:paraId="2708FA09" w14:textId="77777777" w:rsidR="00794950" w:rsidRDefault="004A3BFB" w:rsidP="000C3086">
      <w:pPr>
        <w:spacing w:after="0" w:line="288" w:lineRule="auto"/>
      </w:pPr>
      <w:r>
        <w:t>Die erste Textzusammenstellung befasst sich mit der Auswahl von Rekruten</w:t>
      </w:r>
      <w:r w:rsidR="00794950">
        <w:t>, wobei auffällt, dass Vegetius seine Quellen sorgfältig stilistisch aufbereitet hat, z.B. betont</w:t>
      </w:r>
    </w:p>
    <w:p w14:paraId="67DDBD95" w14:textId="1CE22189" w:rsidR="00794950" w:rsidRDefault="00794950" w:rsidP="00CA5C25">
      <w:pPr>
        <w:pStyle w:val="Listenabsatz"/>
        <w:numPr>
          <w:ilvl w:val="0"/>
          <w:numId w:val="1"/>
        </w:numPr>
        <w:spacing w:line="288" w:lineRule="auto"/>
      </w:pPr>
      <w:r>
        <w:t>eine Alliteration (Z. 2: aptiorem armis), dass vor allem die Landjugend waffentauglich</w:t>
      </w:r>
      <w:r w:rsidR="004D2821">
        <w:t xml:space="preserve"> </w:t>
      </w:r>
      <w:r w:rsidR="00A054A1">
        <w:t>ist</w:t>
      </w:r>
      <w:r>
        <w:t>; dies wird auch durch die betonte Endstellung von „rusticam plebem“ unterstrichen;</w:t>
      </w:r>
    </w:p>
    <w:p w14:paraId="30221E06" w14:textId="0EA35801" w:rsidR="00794950" w:rsidRDefault="00794950" w:rsidP="00CA5C25">
      <w:pPr>
        <w:pStyle w:val="Listenabsatz"/>
        <w:numPr>
          <w:ilvl w:val="0"/>
          <w:numId w:val="1"/>
        </w:numPr>
        <w:spacing w:line="288" w:lineRule="auto"/>
      </w:pPr>
      <w:r>
        <w:t>die asyndetische Reihung (Z. 3-5) in rascher Folge die Fülle</w:t>
      </w:r>
      <w:r w:rsidR="00BF632D">
        <w:t xml:space="preserve"> </w:t>
      </w:r>
      <w:r>
        <w:t>der Eigenschaften, die Rekruten vom Land für den Soldatenberuf prädestinieren;</w:t>
      </w:r>
      <w:r w:rsidR="003C5586">
        <w:t xml:space="preserve"> </w:t>
      </w:r>
      <w:r w:rsidR="003477C3">
        <w:t>da sieben Eigenschaften aufgezählt werden, könnte man die Sieben auch als Symbolzahl für Fülle/Vollkommenheit deuten;</w:t>
      </w:r>
    </w:p>
    <w:p w14:paraId="6B5ECA77" w14:textId="75C14C18" w:rsidR="00794950" w:rsidRDefault="00794950" w:rsidP="00CA5C25">
      <w:pPr>
        <w:pStyle w:val="Listenabsatz"/>
        <w:numPr>
          <w:ilvl w:val="0"/>
          <w:numId w:val="1"/>
        </w:numPr>
        <w:spacing w:after="0" w:line="288" w:lineRule="auto"/>
        <w:rPr>
          <w:rFonts w:cs="Arial"/>
          <w:szCs w:val="24"/>
          <w:lang w:val="en-US"/>
        </w:rPr>
      </w:pPr>
      <w:r>
        <w:t>der Parallelismus der ersten vier Teile der asyndetischen Reihung (Z. 3/4:</w:t>
      </w:r>
      <w:r w:rsidRPr="00794950">
        <w:rPr>
          <w:rFonts w:cs="Arial"/>
          <w:szCs w:val="24"/>
          <w:lang w:val="en-US"/>
        </w:rPr>
        <w:t>solis</w:t>
      </w:r>
      <w:r>
        <w:rPr>
          <w:rFonts w:cs="Arial"/>
          <w:szCs w:val="24"/>
          <w:lang w:val="en-US"/>
        </w:rPr>
        <w:t xml:space="preserve"> </w:t>
      </w:r>
      <w:r w:rsidRPr="00794950">
        <w:rPr>
          <w:rFonts w:cs="Arial"/>
          <w:szCs w:val="24"/>
          <w:lang w:val="en-US"/>
        </w:rPr>
        <w:t>patiens, umbrae neglegens, balnearum nescia, deliciarum ignara)</w:t>
      </w:r>
      <w:r>
        <w:rPr>
          <w:rFonts w:cs="Arial"/>
          <w:szCs w:val="24"/>
          <w:lang w:val="en-US"/>
        </w:rPr>
        <w:t>, dass Rekruten vom Land abgehärtet sind;</w:t>
      </w:r>
    </w:p>
    <w:p w14:paraId="1391281D" w14:textId="0BC3409F" w:rsidR="00BF632D" w:rsidRDefault="002A73FA" w:rsidP="00CA5C25">
      <w:pPr>
        <w:pStyle w:val="Listenabsatz"/>
        <w:numPr>
          <w:ilvl w:val="0"/>
          <w:numId w:val="1"/>
        </w:numPr>
        <w:spacing w:after="0" w:line="288" w:lineRule="auto"/>
        <w:rPr>
          <w:rFonts w:cs="Arial"/>
          <w:szCs w:val="24"/>
          <w:lang w:val="en-US"/>
        </w:rPr>
      </w:pPr>
      <w:r>
        <w:rPr>
          <w:rFonts w:cs="Arial"/>
          <w:szCs w:val="24"/>
          <w:lang w:val="en-US"/>
        </w:rPr>
        <w:t>das Trikolon (Z. 5/6: gerere ferrum, fossam ducere, onus ferre) die vergleichbaren Tätigkeiten in Landwirtschaft und Krieg;</w:t>
      </w:r>
    </w:p>
    <w:p w14:paraId="5CF212C4" w14:textId="43DF11C8" w:rsidR="002A73FA" w:rsidRPr="00794950" w:rsidRDefault="002A73FA" w:rsidP="00CA5C25">
      <w:pPr>
        <w:pStyle w:val="Listenabsatz"/>
        <w:numPr>
          <w:ilvl w:val="0"/>
          <w:numId w:val="1"/>
        </w:numPr>
        <w:spacing w:after="0" w:line="288" w:lineRule="auto"/>
        <w:rPr>
          <w:rFonts w:cs="Arial"/>
          <w:szCs w:val="24"/>
          <w:lang w:val="en-US"/>
        </w:rPr>
      </w:pPr>
      <w:r>
        <w:rPr>
          <w:rFonts w:cs="Arial"/>
          <w:szCs w:val="24"/>
          <w:lang w:val="en-US"/>
        </w:rPr>
        <w:t>die Kombination von Chiasmus, Alliteration und Parallelismus die Bedeutung der im Trikolon enthaltenen Aussage.</w:t>
      </w:r>
    </w:p>
    <w:p w14:paraId="553F79F4" w14:textId="34EDAEF6" w:rsidR="002F5B9F" w:rsidRDefault="00F00D13" w:rsidP="00CA5C25">
      <w:pPr>
        <w:spacing w:line="288" w:lineRule="auto"/>
      </w:pPr>
      <w:r>
        <w:t xml:space="preserve">Dementsprechend sagt der Beruf eines Rekruten viel über seine Eignung als Soldat aus: Handwerker, die auch bei der Ausrüstung </w:t>
      </w:r>
      <w:r w:rsidR="00AC4A7B">
        <w:t xml:space="preserve">der </w:t>
      </w:r>
      <w:r>
        <w:t xml:space="preserve">Soldaten (z. B. Schmied) oder zur Versorgung des Heers (z.B. Metzger) gebraucht werden, </w:t>
      </w:r>
      <w:r w:rsidR="002047B9">
        <w:t xml:space="preserve">passen gut zu der Truppe. </w:t>
      </w:r>
    </w:p>
    <w:p w14:paraId="64C2FA4D" w14:textId="633D3D98" w:rsidR="002F5B9F" w:rsidRDefault="00ED3408" w:rsidP="00CA5C25">
      <w:pPr>
        <w:spacing w:line="288" w:lineRule="auto"/>
        <w:rPr>
          <w:rFonts w:cs="Arial"/>
          <w:szCs w:val="24"/>
          <w:lang w:val="en-US"/>
        </w:rPr>
      </w:pPr>
      <w:r>
        <w:t>Die Rekrutenauswahl ist nach Vegetius entscheidend für das Wohl des gesamten Staates (Z. 13: salus totius rei publicae); die Macht des Königreichs und das Fundament des römischen Namens beruhen auf der Rekrutenauswahl (Z. 14/15: vires regni et Romani nominis fundamenta</w:t>
      </w:r>
      <w:r w:rsidR="0018648C">
        <w:t xml:space="preserve"> – </w:t>
      </w:r>
      <w:r>
        <w:t>Chiasmus).</w:t>
      </w:r>
      <w:r w:rsidR="004F2C25">
        <w:t xml:space="preserve"> Die Verteidigung der Provinzen und der gute oder schlechte Ausgang von Kriegen werden diesen jungen Männern anvertraut; die Rekruten haben also eine sehr große Verwantwortung (Z. 16: </w:t>
      </w:r>
      <w:r w:rsidR="004F2C25" w:rsidRPr="0088198C">
        <w:rPr>
          <w:rFonts w:cs="Arial"/>
          <w:szCs w:val="24"/>
          <w:lang w:val="en-US"/>
        </w:rPr>
        <w:t>cui defensio provinciarum, cui bellorum fortuna committenda est</w:t>
      </w:r>
      <w:r w:rsidR="00CF3A9D">
        <w:rPr>
          <w:rFonts w:cs="Arial"/>
          <w:szCs w:val="24"/>
          <w:lang w:val="en-US"/>
        </w:rPr>
        <w:t xml:space="preserve"> – </w:t>
      </w:r>
      <w:r w:rsidR="004F2C25">
        <w:rPr>
          <w:rFonts w:cs="Arial"/>
          <w:szCs w:val="24"/>
          <w:lang w:val="en-US"/>
        </w:rPr>
        <w:t>Anapher, Chiasmus, Asyndeton/Ellipse).</w:t>
      </w:r>
    </w:p>
    <w:p w14:paraId="5C083C46" w14:textId="06F8F1D3" w:rsidR="00315792" w:rsidRDefault="00315792" w:rsidP="00CA5C25">
      <w:pPr>
        <w:spacing w:line="288" w:lineRule="auto"/>
        <w:rPr>
          <w:rFonts w:cs="Arial"/>
          <w:szCs w:val="24"/>
        </w:rPr>
      </w:pPr>
      <w:r>
        <w:rPr>
          <w:rFonts w:cs="Arial"/>
          <w:szCs w:val="24"/>
          <w:lang w:val="en-US"/>
        </w:rPr>
        <w:lastRenderedPageBreak/>
        <w:t xml:space="preserve">Mit den Worten </w:t>
      </w:r>
      <w:r>
        <w:rPr>
          <w:rFonts w:cs="Arial"/>
          <w:szCs w:val="24"/>
        </w:rPr>
        <w:t>„</w:t>
      </w:r>
      <w:r w:rsidRPr="007C640D">
        <w:rPr>
          <w:rFonts w:cs="Arial"/>
          <w:szCs w:val="24"/>
          <w:lang w:val="en-US"/>
        </w:rPr>
        <w:t>In omni enim conflictu non tam prodest multitudo quam virtus.</w:t>
      </w:r>
      <w:r>
        <w:rPr>
          <w:rFonts w:cs="Arial"/>
          <w:szCs w:val="24"/>
          <w:lang w:val="en-US"/>
        </w:rPr>
        <w:t xml:space="preserve">” (Z. 32) fasst Vegetius seine vorangegangenen Aussagen zusammen: </w:t>
      </w:r>
      <w:r w:rsidRPr="00315792">
        <w:rPr>
          <w:rFonts w:cs="Arial"/>
          <w:i/>
          <w:iCs/>
          <w:szCs w:val="24"/>
          <w:lang w:val="en-US"/>
        </w:rPr>
        <w:t>Virtus</w:t>
      </w:r>
      <w:r>
        <w:rPr>
          <w:rFonts w:cs="Arial"/>
          <w:szCs w:val="24"/>
          <w:lang w:val="en-US"/>
        </w:rPr>
        <w:t xml:space="preserve"> ist der zentrale Wertbegriff, der </w:t>
      </w:r>
      <w:r>
        <w:rPr>
          <w:rFonts w:cs="Arial"/>
          <w:szCs w:val="24"/>
        </w:rPr>
        <w:t>„</w:t>
      </w:r>
      <w:r w:rsidRPr="00880ADB">
        <w:rPr>
          <w:rFonts w:cs="Arial"/>
          <w:szCs w:val="24"/>
          <w:lang w:val="en-US"/>
        </w:rPr>
        <w:t>animis praestantissim</w:t>
      </w:r>
      <w:r>
        <w:rPr>
          <w:rFonts w:cs="Arial"/>
          <w:szCs w:val="24"/>
          <w:lang w:val="en-US"/>
        </w:rPr>
        <w:t xml:space="preserve">i” (Z. 14), </w:t>
      </w:r>
      <w:r>
        <w:rPr>
          <w:rFonts w:cs="Arial"/>
          <w:szCs w:val="24"/>
        </w:rPr>
        <w:t>„</w:t>
      </w:r>
      <w:r w:rsidRPr="0088198C">
        <w:rPr>
          <w:rFonts w:cs="Arial"/>
          <w:szCs w:val="24"/>
          <w:lang w:val="en-US"/>
        </w:rPr>
        <w:t>moribus debet exceller</w:t>
      </w:r>
      <w:r>
        <w:rPr>
          <w:rFonts w:cs="Arial"/>
          <w:szCs w:val="24"/>
          <w:lang w:val="en-US"/>
        </w:rPr>
        <w:t xml:space="preserve">e” (Z. 17), </w:t>
      </w:r>
      <w:r>
        <w:rPr>
          <w:rFonts w:cs="Arial"/>
          <w:szCs w:val="24"/>
        </w:rPr>
        <w:t xml:space="preserve">„honestas“ (Z. 18), „verecundia“ (Z. 18), die rhetorische Frage „Quid enim prodest, si exerceatur ignavus…?“ (Z. 19/20), „armorum disciplinam“ (Z. 28) und auch „confidentiam militarem“ (Z. 29) sowie „strenuissimi“ (Z. 30) in einem </w:t>
      </w:r>
      <w:r w:rsidR="00E57EF3">
        <w:rPr>
          <w:rFonts w:cs="Arial"/>
          <w:szCs w:val="24"/>
        </w:rPr>
        <w:t xml:space="preserve">Wort </w:t>
      </w:r>
      <w:r>
        <w:rPr>
          <w:rFonts w:cs="Arial"/>
          <w:szCs w:val="24"/>
        </w:rPr>
        <w:t>konzentriert</w:t>
      </w:r>
      <w:r w:rsidR="00E57EF3">
        <w:rPr>
          <w:rFonts w:cs="Arial"/>
          <w:szCs w:val="24"/>
        </w:rPr>
        <w:t xml:space="preserve">. </w:t>
      </w:r>
    </w:p>
    <w:p w14:paraId="1761EA12" w14:textId="56E44327" w:rsidR="00897697" w:rsidRPr="00315792" w:rsidRDefault="00897697" w:rsidP="00CA5C25">
      <w:pPr>
        <w:spacing w:line="288" w:lineRule="auto"/>
        <w:rPr>
          <w:rFonts w:cs="Arial"/>
          <w:szCs w:val="24"/>
        </w:rPr>
      </w:pPr>
      <w:r>
        <w:rPr>
          <w:rFonts w:cs="Arial"/>
          <w:szCs w:val="24"/>
        </w:rPr>
        <w:t>Nicht zuletzt werden auch Rekruten gebraucht, die neben guten körperlichen Voraussetzungen und einer postiven, zupackender Art (Z. 35: alacritatem animi)</w:t>
      </w:r>
      <w:r w:rsidR="005D384F">
        <w:rPr>
          <w:rFonts w:cs="Arial"/>
          <w:szCs w:val="24"/>
        </w:rPr>
        <w:t xml:space="preserve"> Schreib- und Rechenkenntnisse besitzen, wie sie z.B. für Berichte, Überprüfung von Lagerbeständen, Begleichung von Rechnungen gebraucht werden.</w:t>
      </w:r>
    </w:p>
    <w:p w14:paraId="7F8CA109" w14:textId="1DE30596" w:rsidR="002C6546" w:rsidRDefault="002C6546" w:rsidP="00CA5C25">
      <w:pPr>
        <w:spacing w:line="288" w:lineRule="auto"/>
      </w:pPr>
    </w:p>
    <w:p w14:paraId="295A1898" w14:textId="3F70C902" w:rsidR="005A24F5" w:rsidRDefault="005A24F5" w:rsidP="00CA5C25">
      <w:pPr>
        <w:spacing w:line="288" w:lineRule="auto"/>
      </w:pPr>
      <w:r>
        <w:t>Die kurzen Grundsätze der Kriegsführung sollten in der Lerngruppe arbeitsteilig übersetzt und ausgewertet werden. Die Wortangaben sind hier bewusst so gestaltet, dass die Benutzung eines Wörterbuchs notwendig sein wird und (auch) an dieser Stelle bewusst geübt werden soll</w:t>
      </w:r>
      <w:r w:rsidR="0073206F">
        <w:t xml:space="preserve">. Gerade bei den hier gehäuft auftretenden Konjunktiven im Hauptsatz (Iussiv oder Prohibitiv) sowie den Formen des Futur I und II ist eine entsprechende Formenwiederholung zu empfehlen. Hier könnte der Gebrauch einer Grammatik eingeführt oder geübt werden. </w:t>
      </w:r>
    </w:p>
    <w:p w14:paraId="3E59598C" w14:textId="39401026" w:rsidR="0073206F" w:rsidRDefault="0073206F" w:rsidP="00CA5C25">
      <w:pPr>
        <w:spacing w:line="288" w:lineRule="auto"/>
      </w:pPr>
      <w:r w:rsidRPr="00273EA0">
        <w:rPr>
          <w:u w:val="single"/>
        </w:rPr>
        <w:t>Hinweis</w:t>
      </w:r>
      <w:r>
        <w:t>: Zur Grammatik-Wiederholung in der Lektürephase sei auf die Homepage von Ulf Jesper hingewiesen:</w:t>
      </w:r>
      <w:r w:rsidR="00273EA0">
        <w:t xml:space="preserve"> </w:t>
      </w:r>
      <w:hyperlink r:id="rId10" w:history="1">
        <w:r w:rsidR="00273EA0" w:rsidRPr="00720111">
          <w:rPr>
            <w:rStyle w:val="Hyperlink"/>
          </w:rPr>
          <w:t>https://www.latein-unterrichten.de/</w:t>
        </w:r>
      </w:hyperlink>
    </w:p>
    <w:p w14:paraId="3B7302D1" w14:textId="50E30DD5" w:rsidR="00273EA0" w:rsidRDefault="00273EA0" w:rsidP="00CA5C25">
      <w:pPr>
        <w:spacing w:line="288" w:lineRule="auto"/>
      </w:pPr>
      <w:r>
        <w:t xml:space="preserve">Vor allem auf den Vorschlag des Kieler Fachdidaktikers zur Entkoppelung und Verzahnung von Grammatikwiederholung und Lektüre sei aufmerksam gemacht: </w:t>
      </w:r>
      <w:hyperlink r:id="rId11" w:history="1">
        <w:r w:rsidRPr="00720111">
          <w:rPr>
            <w:rStyle w:val="Hyperlink"/>
          </w:rPr>
          <w:t>https://www.latein-unterrichten.de/fileadmin/content/fachdidaktik/grammatik_wiederholen/image/Entkoppelung_und_Verzahnung__X.pdf</w:t>
        </w:r>
      </w:hyperlink>
    </w:p>
    <w:p w14:paraId="032BA398" w14:textId="2A01504D" w:rsidR="002637B8" w:rsidRDefault="00273EA0" w:rsidP="00CA5C25">
      <w:pPr>
        <w:spacing w:line="288" w:lineRule="auto"/>
      </w:pPr>
      <w:r>
        <w:t xml:space="preserve">Die Lernvideos zu verschiedenen Grammatikphänomenen sind zur selbstständigen Wiederholung der Schülerinnen und Schüler </w:t>
      </w:r>
      <w:r w:rsidR="002637B8">
        <w:t xml:space="preserve">(als Hausaufgabe </w:t>
      </w:r>
      <w:r w:rsidR="00712DD4">
        <w:t xml:space="preserve">– „Flip the classroom“) </w:t>
      </w:r>
      <w:r>
        <w:t>sehr geeignet</w:t>
      </w:r>
      <w:r w:rsidR="002637B8">
        <w:t xml:space="preserve">: </w:t>
      </w:r>
      <w:hyperlink r:id="rId12" w:history="1">
        <w:r w:rsidR="002637B8" w:rsidRPr="00720111">
          <w:rPr>
            <w:rStyle w:val="Hyperlink"/>
          </w:rPr>
          <w:t>https://www.latein-unterrichten.de/videos/unterricht/</w:t>
        </w:r>
      </w:hyperlink>
    </w:p>
    <w:p w14:paraId="670A6B9B" w14:textId="6DA979FA" w:rsidR="002637B8" w:rsidRDefault="002637B8" w:rsidP="00CA5C25">
      <w:pPr>
        <w:spacing w:line="288" w:lineRule="auto"/>
      </w:pPr>
    </w:p>
    <w:p w14:paraId="1A210B3C" w14:textId="6749A33C" w:rsidR="00273EA0" w:rsidRDefault="00D835FD" w:rsidP="00CA5C25">
      <w:pPr>
        <w:spacing w:line="288" w:lineRule="auto"/>
      </w:pPr>
      <w:r>
        <w:t>Ein Ausschnitt aus dem dritten Buch der „Epitoma rei militaris“ widmet sich der Gesundheit der Soldaten.</w:t>
      </w:r>
      <w:r w:rsidR="00205DB7">
        <w:t xml:space="preserve"> Hier ist der Text so gestaltet, dass er nicht oder zumindest nicht vollständig übersetzt werden muss. Zahlreiche, teilweise sehr ausführliche Wortangaben erleichtern das (globale) Textverständnis.</w:t>
      </w:r>
    </w:p>
    <w:p w14:paraId="0F082FAF" w14:textId="0C5277CD" w:rsidR="00113CE9" w:rsidRDefault="00113CE9" w:rsidP="00CA5C25">
      <w:pPr>
        <w:spacing w:line="288" w:lineRule="auto"/>
      </w:pPr>
      <w:r>
        <w:t>Die Textpassage widmet sich v.a. der Prophylaxe (Z. 1/2: maxime providendum est, quemadmodum sanitas custodiatur exercitus)</w:t>
      </w:r>
      <w:r w:rsidR="003B21C2">
        <w:t xml:space="preserve"> und spricht folgende Aspekte an: Umweltfaktoren (Z. 2: </w:t>
      </w:r>
      <w:r w:rsidR="004A28C3">
        <w:t xml:space="preserve">locis, aquis), </w:t>
      </w:r>
      <w:r w:rsidR="007C4474">
        <w:t xml:space="preserve">gesunde Ernährung (Z. 3: opportunis cibis), </w:t>
      </w:r>
      <w:r w:rsidR="00D22BCE">
        <w:t xml:space="preserve">v.a. </w:t>
      </w:r>
      <w:r w:rsidR="004A28C3">
        <w:lastRenderedPageBreak/>
        <w:t>körperliche Bewegung (</w:t>
      </w:r>
      <w:r w:rsidR="00D22BCE">
        <w:t xml:space="preserve">z.B. </w:t>
      </w:r>
      <w:r w:rsidR="004A28C3">
        <w:t>Z. 2: exercitio</w:t>
      </w:r>
      <w:r w:rsidR="000E670E">
        <w:t>, Z. 7: cotidiana … exercitia</w:t>
      </w:r>
      <w:r w:rsidR="004A28C3">
        <w:t xml:space="preserve">) und </w:t>
      </w:r>
      <w:r w:rsidR="00237E07">
        <w:t xml:space="preserve">auch </w:t>
      </w:r>
      <w:r w:rsidR="004A28C3">
        <w:t>Medikamente (Z. 2: medicina).</w:t>
      </w:r>
    </w:p>
    <w:p w14:paraId="2C4B0C42" w14:textId="1801C6E4" w:rsidR="00754BD9" w:rsidRDefault="00EE074F" w:rsidP="00CA5C25">
      <w:pPr>
        <w:spacing w:after="0" w:line="288" w:lineRule="auto"/>
      </w:pPr>
      <w:r>
        <w:t>Der entscheidende Faktor für die Gesundheit der Soldaten ist nach Vegetius die tägliche Übung</w:t>
      </w:r>
      <w:r w:rsidR="00754BD9">
        <w:t xml:space="preserve">: </w:t>
      </w:r>
      <w:r w:rsidR="00754BD9" w:rsidRPr="00DD607D">
        <w:t>rei militaris periti plus cotidiana armorum exercitia ad sanitatem militum puta</w:t>
      </w:r>
      <w:r w:rsidR="00754BD9">
        <w:t>v</w:t>
      </w:r>
      <w:r w:rsidR="00754BD9" w:rsidRPr="00DD607D">
        <w:t>erunt prodesse quam medicos</w:t>
      </w:r>
      <w:r w:rsidR="00754BD9">
        <w:t xml:space="preserve"> (Z. 6-8). Dies kommt auch durch die Wiederholungen von </w:t>
      </w:r>
      <w:r w:rsidR="00754BD9" w:rsidRPr="00754BD9">
        <w:rPr>
          <w:i/>
          <w:iCs/>
        </w:rPr>
        <w:t>exercitium</w:t>
      </w:r>
      <w:r w:rsidR="00754BD9">
        <w:t xml:space="preserve"> </w:t>
      </w:r>
      <w:r w:rsidR="00996F7A">
        <w:t>(Z. 2, 7</w:t>
      </w:r>
      <w:r w:rsidR="0069668F">
        <w:t>)</w:t>
      </w:r>
      <w:r w:rsidR="00996F7A">
        <w:t xml:space="preserve"> </w:t>
      </w:r>
      <w:r w:rsidR="00754BD9">
        <w:t xml:space="preserve">und </w:t>
      </w:r>
      <w:r w:rsidR="00754BD9" w:rsidRPr="00754BD9">
        <w:rPr>
          <w:i/>
          <w:iCs/>
        </w:rPr>
        <w:t>exercere</w:t>
      </w:r>
      <w:r w:rsidR="00754BD9">
        <w:t xml:space="preserve"> </w:t>
      </w:r>
      <w:r w:rsidR="00996F7A">
        <w:t xml:space="preserve">(Z. 10, 12) </w:t>
      </w:r>
      <w:r w:rsidR="00754BD9">
        <w:t>deutlich zum Ausdruck.</w:t>
      </w:r>
    </w:p>
    <w:p w14:paraId="1737D05A" w14:textId="1CA913C8" w:rsidR="00131BEB" w:rsidRDefault="00131BEB" w:rsidP="00CA5C25">
      <w:pPr>
        <w:spacing w:after="0" w:line="288" w:lineRule="auto"/>
      </w:pPr>
      <w:r>
        <w:t>Vegetius setzt hier – eher sparsam – sprachlich-stilistische Mittel ein:</w:t>
      </w:r>
    </w:p>
    <w:p w14:paraId="1B32458E" w14:textId="06F404D7" w:rsidR="00131BEB" w:rsidRDefault="001B75EB" w:rsidP="00CA5C25">
      <w:pPr>
        <w:pStyle w:val="Listenabsatz"/>
        <w:numPr>
          <w:ilvl w:val="0"/>
          <w:numId w:val="1"/>
        </w:numPr>
        <w:suppressLineNumbers/>
        <w:spacing w:line="288" w:lineRule="auto"/>
      </w:pPr>
      <w:r>
        <w:t xml:space="preserve">Die </w:t>
      </w:r>
      <w:r w:rsidR="00131BEB">
        <w:t>Alliteration</w:t>
      </w:r>
      <w:r w:rsidR="004F5032">
        <w:t>en</w:t>
      </w:r>
      <w:r w:rsidR="00131BEB">
        <w:t xml:space="preserve"> </w:t>
      </w:r>
      <w:r>
        <w:t>„</w:t>
      </w:r>
      <w:r w:rsidR="00131BEB">
        <w:t>periti plus</w:t>
      </w:r>
      <w:r>
        <w:t>“</w:t>
      </w:r>
      <w:r w:rsidR="00131BEB">
        <w:t xml:space="preserve"> </w:t>
      </w:r>
      <w:r w:rsidR="004F5032">
        <w:t xml:space="preserve">(Z. 6) und „putaverunt prodesse“ </w:t>
      </w:r>
      <w:r>
        <w:t xml:space="preserve">(Z. </w:t>
      </w:r>
      <w:r w:rsidR="004F5032">
        <w:t>7</w:t>
      </w:r>
      <w:r>
        <w:t>) heb</w:t>
      </w:r>
      <w:r w:rsidR="0022443A">
        <w:t>en</w:t>
      </w:r>
      <w:r>
        <w:t xml:space="preserve"> beispielsweise die Meinung der erfahrenen Experten hervor, dass Übung der Soldaten besser als Ärzte die Gesundheit schützen.</w:t>
      </w:r>
    </w:p>
    <w:p w14:paraId="42E8B2CA" w14:textId="3542A44E" w:rsidR="00626B4A" w:rsidRDefault="00626B4A" w:rsidP="00CA5C25">
      <w:pPr>
        <w:pStyle w:val="Listenabsatz"/>
        <w:numPr>
          <w:ilvl w:val="0"/>
          <w:numId w:val="1"/>
        </w:numPr>
        <w:suppressLineNumbers/>
        <w:spacing w:line="288" w:lineRule="auto"/>
      </w:pPr>
      <w:r>
        <w:t>Das Asyndeton „</w:t>
      </w:r>
      <w:r w:rsidRPr="00DD607D">
        <w:t>locis</w:t>
      </w:r>
      <w:r>
        <w:t>,</w:t>
      </w:r>
      <w:r w:rsidRPr="00DD607D">
        <w:t xml:space="preserve"> aquis</w:t>
      </w:r>
      <w:r>
        <w:t>,</w:t>
      </w:r>
      <w:r w:rsidRPr="00DD607D">
        <w:t xml:space="preserve"> tempore</w:t>
      </w:r>
      <w:r>
        <w:t>,</w:t>
      </w:r>
      <w:r w:rsidRPr="00DD607D">
        <w:t xml:space="preserve"> medicina</w:t>
      </w:r>
      <w:r>
        <w:t>,</w:t>
      </w:r>
      <w:r w:rsidRPr="00DD607D">
        <w:t xml:space="preserve"> exerciti</w:t>
      </w:r>
      <w:r>
        <w:t>o“ (Z. 2) gibt stichwortartig alle Faktoren an, die die Gesundheit der Soldaten schützen oder gefährden können.</w:t>
      </w:r>
      <w:r w:rsidR="008D0648">
        <w:t xml:space="preserve"> Diese Aufzählung dient hier als </w:t>
      </w:r>
      <w:r w:rsidR="00CF3A9D">
        <w:t>Kapitel</w:t>
      </w:r>
      <w:r w:rsidR="00CF3A9D">
        <w:t>u</w:t>
      </w:r>
      <w:r w:rsidR="008D0648">
        <w:t>berschrift.</w:t>
      </w:r>
    </w:p>
    <w:p w14:paraId="64807A72" w14:textId="6208B4B6" w:rsidR="00B0747B" w:rsidRDefault="00B0747B" w:rsidP="00CA5C25">
      <w:pPr>
        <w:pStyle w:val="Listenabsatz"/>
        <w:numPr>
          <w:ilvl w:val="0"/>
          <w:numId w:val="1"/>
        </w:numPr>
        <w:suppressLineNumbers/>
        <w:spacing w:line="288" w:lineRule="auto"/>
      </w:pPr>
      <w:r>
        <w:t xml:space="preserve">Das Hyperbaton „sanitas … exercitus“ (Z. 1/2) </w:t>
      </w:r>
      <w:r w:rsidR="00E66A47">
        <w:t xml:space="preserve">z.B. </w:t>
      </w:r>
      <w:r>
        <w:t xml:space="preserve">betont den Umfang und die Wichtigkeit des Gesundheitsschutzes. </w:t>
      </w:r>
    </w:p>
    <w:p w14:paraId="5F942A0E" w14:textId="7C22D2E8" w:rsidR="00FF47B7" w:rsidRDefault="00E66A47" w:rsidP="00CA5C25">
      <w:pPr>
        <w:pStyle w:val="Listenabsatz"/>
        <w:numPr>
          <w:ilvl w:val="0"/>
          <w:numId w:val="1"/>
        </w:numPr>
        <w:suppressLineNumbers/>
        <w:spacing w:line="288" w:lineRule="auto"/>
      </w:pPr>
      <w:r>
        <w:t>D</w:t>
      </w:r>
      <w:r w:rsidR="00FF47B7">
        <w:t>er Parallelismus „opportunis cibis reficiantur ac medicorum arte curentur“ (Z. 3/4)</w:t>
      </w:r>
      <w:r w:rsidR="00F22035">
        <w:t xml:space="preserve"> verdeutlicht die Gleichwertigkeit von Diätetik und Medizin (wenn auch körperliches Training eindeutig bevorzugt wird).</w:t>
      </w:r>
    </w:p>
    <w:p w14:paraId="50A1E85C" w14:textId="672D44AB" w:rsidR="00131BEB" w:rsidRDefault="00150988" w:rsidP="00CA5C25">
      <w:pPr>
        <w:pStyle w:val="Listenabsatz"/>
        <w:numPr>
          <w:ilvl w:val="0"/>
          <w:numId w:val="1"/>
        </w:numPr>
        <w:suppressLineNumbers/>
        <w:spacing w:line="288" w:lineRule="auto"/>
      </w:pPr>
      <w:r>
        <w:t xml:space="preserve">Das </w:t>
      </w:r>
      <w:r w:rsidR="00131BEB">
        <w:t>Polyptoton</w:t>
      </w:r>
      <w:r>
        <w:t xml:space="preserve"> „exerceri“ (Z. 10) und „exercere“ (Z. 12) </w:t>
      </w:r>
      <w:r w:rsidR="0098585F">
        <w:t xml:space="preserve">z.B. </w:t>
      </w:r>
      <w:r>
        <w:t xml:space="preserve">unterstreicht die Wichtigkeit militärischen Trainings für </w:t>
      </w:r>
      <w:r w:rsidR="0098585F">
        <w:t>d</w:t>
      </w:r>
      <w:r>
        <w:t>ie Gesundheit der Soldaten.</w:t>
      </w:r>
    </w:p>
    <w:p w14:paraId="36694D2B" w14:textId="77777777" w:rsidR="000C3086" w:rsidRDefault="000C3086" w:rsidP="005C2A76">
      <w:pPr>
        <w:suppressLineNumbers/>
        <w:spacing w:line="360" w:lineRule="auto"/>
        <w:rPr>
          <w:u w:val="single"/>
        </w:rPr>
      </w:pPr>
    </w:p>
    <w:p w14:paraId="4EB04FAD" w14:textId="3699694C" w:rsidR="000364BE" w:rsidRDefault="000364BE" w:rsidP="005C2A76">
      <w:pPr>
        <w:suppressLineNumbers/>
        <w:spacing w:line="360" w:lineRule="auto"/>
      </w:pPr>
      <w:r w:rsidRPr="000364BE">
        <w:rPr>
          <w:u w:val="single"/>
        </w:rPr>
        <w:t>Hinweis</w:t>
      </w:r>
      <w:r>
        <w:t>: Dieser Text kann die Überleitung zum Modul „Arzt“ darstellen.</w:t>
      </w:r>
    </w:p>
    <w:p w14:paraId="64DC2CA8" w14:textId="2C56F4C0" w:rsidR="005C2A76" w:rsidRDefault="005C2A76" w:rsidP="00ED0D50">
      <w:pPr>
        <w:suppressLineNumbers/>
        <w:spacing w:after="0" w:line="360" w:lineRule="auto"/>
      </w:pPr>
      <w:r>
        <w:t xml:space="preserve">Für eine </w:t>
      </w:r>
      <w:r w:rsidRPr="005C2A76">
        <w:rPr>
          <w:u w:val="single"/>
        </w:rPr>
        <w:t>Klassenarbeit</w:t>
      </w:r>
      <w:r>
        <w:t xml:space="preserve"> ist z.B. folgender Vegetius-Text (II 24) geeignet</w:t>
      </w:r>
      <w:r w:rsidR="00FC4E40">
        <w:t>:</w:t>
      </w:r>
    </w:p>
    <w:p w14:paraId="710A955D" w14:textId="465B470C" w:rsidR="005C2A76" w:rsidRDefault="005C2A76" w:rsidP="00DB12A3">
      <w:pPr>
        <w:spacing w:after="0" w:line="360" w:lineRule="auto"/>
        <w:rPr>
          <w:rFonts w:asciiTheme="minorHAnsi" w:hAnsiTheme="minorHAnsi" w:cstheme="minorHAnsi"/>
          <w:szCs w:val="24"/>
          <w:lang w:val="en-US"/>
        </w:rPr>
      </w:pPr>
      <w:r w:rsidRPr="005C2A76">
        <w:rPr>
          <w:rFonts w:asciiTheme="minorHAnsi" w:hAnsiTheme="minorHAnsi" w:cstheme="minorHAnsi"/>
          <w:szCs w:val="24"/>
          <w:lang w:val="en-US"/>
        </w:rPr>
        <w:t>Übung macht den Meister</w:t>
      </w:r>
    </w:p>
    <w:tbl>
      <w:tblPr>
        <w:tblStyle w:val="Tabellenraster"/>
        <w:tblW w:w="0" w:type="auto"/>
        <w:tblLook w:val="04A0" w:firstRow="1" w:lastRow="0" w:firstColumn="1" w:lastColumn="0" w:noHBand="0" w:noVBand="1"/>
      </w:tblPr>
      <w:tblGrid>
        <w:gridCol w:w="4531"/>
        <w:gridCol w:w="4531"/>
      </w:tblGrid>
      <w:tr w:rsidR="00FC4E40" w14:paraId="06654682" w14:textId="77777777" w:rsidTr="00FC4E40">
        <w:tc>
          <w:tcPr>
            <w:tcW w:w="4531" w:type="dxa"/>
          </w:tcPr>
          <w:p w14:paraId="4EE20DB9" w14:textId="7D32F466" w:rsidR="00FC4E40" w:rsidRDefault="00FC4E40" w:rsidP="00DB12A3">
            <w:pPr>
              <w:spacing w:line="360" w:lineRule="auto"/>
              <w:rPr>
                <w:rFonts w:asciiTheme="minorHAnsi" w:hAnsiTheme="minorHAnsi" w:cstheme="minorHAnsi"/>
                <w:szCs w:val="24"/>
                <w:lang w:val="en-US"/>
              </w:rPr>
            </w:pPr>
            <w:r w:rsidRPr="005C2A76">
              <w:rPr>
                <w:rFonts w:asciiTheme="minorHAnsi" w:hAnsiTheme="minorHAnsi" w:cstheme="minorHAnsi"/>
                <w:szCs w:val="24"/>
                <w:lang w:val="en-US"/>
              </w:rPr>
              <w:t>Athleta, venator, auriga propter exiguam mercedem vel certe plebis favorem cotidiana meditatione artes suas aut servare aut augere consuevit</w:t>
            </w:r>
            <w:r w:rsidR="0071418B">
              <w:rPr>
                <w:rFonts w:asciiTheme="minorHAnsi" w:hAnsiTheme="minorHAnsi" w:cstheme="minorHAnsi"/>
                <w:szCs w:val="24"/>
                <w:lang w:val="en-US"/>
              </w:rPr>
              <w:t>.</w:t>
            </w:r>
          </w:p>
        </w:tc>
        <w:tc>
          <w:tcPr>
            <w:tcW w:w="4531" w:type="dxa"/>
          </w:tcPr>
          <w:p w14:paraId="5135575C" w14:textId="1E33707B" w:rsidR="00FC4E40" w:rsidRDefault="00FC4E40" w:rsidP="00DB12A3">
            <w:pPr>
              <w:spacing w:line="360" w:lineRule="auto"/>
              <w:rPr>
                <w:rFonts w:asciiTheme="minorHAnsi" w:hAnsiTheme="minorHAnsi" w:cstheme="minorHAnsi"/>
                <w:szCs w:val="24"/>
                <w:lang w:val="en-US"/>
              </w:rPr>
            </w:pPr>
            <w:r>
              <w:rPr>
                <w:rFonts w:asciiTheme="minorHAnsi" w:hAnsiTheme="minorHAnsi" w:cstheme="minorHAnsi"/>
                <w:szCs w:val="24"/>
                <w:lang w:val="en-US"/>
              </w:rPr>
              <w:t xml:space="preserve">Ein Athlet, ein Jäger und ein Wagenlenker haben sich daran gewöhnt, wegen ihres geringen Lohns oder </w:t>
            </w:r>
            <w:r w:rsidR="005E4938">
              <w:rPr>
                <w:rFonts w:asciiTheme="minorHAnsi" w:hAnsiTheme="minorHAnsi" w:cstheme="minorHAnsi"/>
                <w:szCs w:val="24"/>
                <w:lang w:val="en-US"/>
              </w:rPr>
              <w:t xml:space="preserve">auch </w:t>
            </w:r>
            <w:r>
              <w:rPr>
                <w:rFonts w:asciiTheme="minorHAnsi" w:hAnsiTheme="minorHAnsi" w:cstheme="minorHAnsi"/>
                <w:szCs w:val="24"/>
                <w:lang w:val="en-US"/>
              </w:rPr>
              <w:t>wegen der Gunst des Publikums ihre Künste entweder zu erhalten oder zu vergrößern</w:t>
            </w:r>
            <w:r w:rsidR="0071418B">
              <w:rPr>
                <w:rFonts w:asciiTheme="minorHAnsi" w:hAnsiTheme="minorHAnsi" w:cstheme="minorHAnsi"/>
                <w:szCs w:val="24"/>
                <w:lang w:val="en-US"/>
              </w:rPr>
              <w:t>.</w:t>
            </w:r>
          </w:p>
        </w:tc>
      </w:tr>
      <w:tr w:rsidR="0071418B" w14:paraId="5BF97BD0" w14:textId="77777777" w:rsidTr="00FC4E40">
        <w:tc>
          <w:tcPr>
            <w:tcW w:w="4531" w:type="dxa"/>
          </w:tcPr>
          <w:p w14:paraId="13197D84" w14:textId="44E51633" w:rsidR="0071418B" w:rsidRPr="005C2A76" w:rsidRDefault="0071418B" w:rsidP="00DB12A3">
            <w:pPr>
              <w:spacing w:line="360" w:lineRule="auto"/>
              <w:rPr>
                <w:rFonts w:asciiTheme="minorHAnsi" w:hAnsiTheme="minorHAnsi" w:cstheme="minorHAnsi"/>
                <w:szCs w:val="24"/>
                <w:lang w:val="en-US"/>
              </w:rPr>
            </w:pPr>
            <w:r>
              <w:rPr>
                <w:rFonts w:asciiTheme="minorHAnsi" w:hAnsiTheme="minorHAnsi" w:cstheme="minorHAnsi"/>
                <w:szCs w:val="24"/>
                <w:lang w:val="en-US"/>
              </w:rPr>
              <w:t>M</w:t>
            </w:r>
            <w:r w:rsidRPr="005C2A76">
              <w:rPr>
                <w:rFonts w:asciiTheme="minorHAnsi" w:hAnsiTheme="minorHAnsi" w:cstheme="minorHAnsi"/>
                <w:szCs w:val="24"/>
                <w:lang w:val="en-US"/>
              </w:rPr>
              <w:t xml:space="preserve">ilitem, cuius manibus est servanda res publica, studiosius oportet scientiam </w:t>
            </w:r>
            <w:r w:rsidRPr="00E05762">
              <w:rPr>
                <w:rFonts w:asciiTheme="minorHAnsi" w:hAnsiTheme="minorHAnsi" w:cstheme="minorHAnsi"/>
                <w:szCs w:val="24"/>
                <w:u w:val="single"/>
                <w:lang w:val="en-US"/>
              </w:rPr>
              <w:t>dimicandi</w:t>
            </w:r>
            <w:r w:rsidRPr="005C2A76">
              <w:rPr>
                <w:rFonts w:asciiTheme="minorHAnsi" w:hAnsiTheme="minorHAnsi" w:cstheme="minorHAnsi"/>
                <w:szCs w:val="24"/>
                <w:lang w:val="en-US"/>
              </w:rPr>
              <w:t xml:space="preserve"> usumque rei bellicae </w:t>
            </w:r>
            <w:r w:rsidRPr="00E05762">
              <w:rPr>
                <w:rFonts w:asciiTheme="minorHAnsi" w:hAnsiTheme="minorHAnsi" w:cstheme="minorHAnsi"/>
                <w:szCs w:val="24"/>
                <w:u w:val="single"/>
                <w:lang w:val="en-US"/>
              </w:rPr>
              <w:t>iugibus</w:t>
            </w:r>
            <w:r w:rsidRPr="005C2A76">
              <w:rPr>
                <w:rFonts w:asciiTheme="minorHAnsi" w:hAnsiTheme="minorHAnsi" w:cstheme="minorHAnsi"/>
                <w:szCs w:val="24"/>
                <w:lang w:val="en-US"/>
              </w:rPr>
              <w:t xml:space="preserve"> </w:t>
            </w:r>
            <w:r w:rsidRPr="00E05762">
              <w:rPr>
                <w:rFonts w:asciiTheme="minorHAnsi" w:hAnsiTheme="minorHAnsi" w:cstheme="minorHAnsi"/>
                <w:szCs w:val="24"/>
                <w:u w:val="single"/>
                <w:lang w:val="en-US"/>
              </w:rPr>
              <w:t>exercitiis</w:t>
            </w:r>
            <w:r w:rsidRPr="005C2A76">
              <w:rPr>
                <w:rFonts w:asciiTheme="minorHAnsi" w:hAnsiTheme="minorHAnsi" w:cstheme="minorHAnsi"/>
                <w:szCs w:val="24"/>
                <w:lang w:val="en-US"/>
              </w:rPr>
              <w:t xml:space="preserve"> custodire, cui contingit non tantum gloriosa victoria, sed etiam amplior </w:t>
            </w:r>
            <w:r w:rsidRPr="005C2A76">
              <w:rPr>
                <w:rFonts w:asciiTheme="minorHAnsi" w:hAnsiTheme="minorHAnsi" w:cstheme="minorHAnsi"/>
                <w:szCs w:val="24"/>
                <w:lang w:val="en-US"/>
              </w:rPr>
              <w:lastRenderedPageBreak/>
              <w:t>praeda</w:t>
            </w:r>
            <w:r w:rsidR="007C342D">
              <w:rPr>
                <w:rFonts w:asciiTheme="minorHAnsi" w:hAnsiTheme="minorHAnsi" w:cstheme="minorHAnsi"/>
                <w:szCs w:val="24"/>
                <w:lang w:val="en-US"/>
              </w:rPr>
              <w:t>;</w:t>
            </w:r>
            <w:r w:rsidRPr="005C2A76">
              <w:rPr>
                <w:rFonts w:asciiTheme="minorHAnsi" w:hAnsiTheme="minorHAnsi" w:cstheme="minorHAnsi"/>
                <w:szCs w:val="24"/>
                <w:lang w:val="en-US"/>
              </w:rPr>
              <w:t xml:space="preserve"> quem ad opes ac dignitates </w:t>
            </w:r>
            <w:r w:rsidRPr="00E05762">
              <w:rPr>
                <w:rFonts w:asciiTheme="minorHAnsi" w:hAnsiTheme="minorHAnsi" w:cstheme="minorHAnsi"/>
                <w:szCs w:val="24"/>
                <w:u w:val="single"/>
                <w:lang w:val="en-US"/>
              </w:rPr>
              <w:t>ordo</w:t>
            </w:r>
            <w:r w:rsidRPr="005C2A76">
              <w:rPr>
                <w:rFonts w:asciiTheme="minorHAnsi" w:hAnsiTheme="minorHAnsi" w:cstheme="minorHAnsi"/>
                <w:szCs w:val="24"/>
                <w:lang w:val="en-US"/>
              </w:rPr>
              <w:t xml:space="preserve"> </w:t>
            </w:r>
            <w:r w:rsidRPr="00E05762">
              <w:rPr>
                <w:rFonts w:asciiTheme="minorHAnsi" w:hAnsiTheme="minorHAnsi" w:cstheme="minorHAnsi"/>
                <w:szCs w:val="24"/>
                <w:u w:val="single"/>
                <w:lang w:val="en-US"/>
              </w:rPr>
              <w:t>militiae</w:t>
            </w:r>
            <w:r w:rsidRPr="005C2A76">
              <w:rPr>
                <w:rFonts w:asciiTheme="minorHAnsi" w:hAnsiTheme="minorHAnsi" w:cstheme="minorHAnsi"/>
                <w:szCs w:val="24"/>
                <w:lang w:val="en-US"/>
              </w:rPr>
              <w:t xml:space="preserve"> et imperatoris iudicium consuevit </w:t>
            </w:r>
            <w:r w:rsidRPr="00E05762">
              <w:rPr>
                <w:rFonts w:asciiTheme="minorHAnsi" w:hAnsiTheme="minorHAnsi" w:cstheme="minorHAnsi"/>
                <w:szCs w:val="24"/>
                <w:u w:val="single"/>
                <w:lang w:val="en-US"/>
              </w:rPr>
              <w:t>evehere</w:t>
            </w:r>
            <w:r w:rsidRPr="005C2A76">
              <w:rPr>
                <w:rFonts w:asciiTheme="minorHAnsi" w:hAnsiTheme="minorHAnsi" w:cstheme="minorHAnsi"/>
                <w:szCs w:val="24"/>
                <w:lang w:val="en-US"/>
              </w:rPr>
              <w:t>.</w:t>
            </w:r>
          </w:p>
        </w:tc>
        <w:tc>
          <w:tcPr>
            <w:tcW w:w="4531" w:type="dxa"/>
          </w:tcPr>
          <w:p w14:paraId="27D8C132" w14:textId="77777777" w:rsidR="0071418B" w:rsidRDefault="0071418B" w:rsidP="00DB12A3">
            <w:pPr>
              <w:spacing w:line="360" w:lineRule="auto"/>
              <w:rPr>
                <w:rFonts w:asciiTheme="minorHAnsi" w:hAnsiTheme="minorHAnsi" w:cstheme="minorHAnsi"/>
                <w:szCs w:val="24"/>
                <w:lang w:val="en-US"/>
              </w:rPr>
            </w:pPr>
          </w:p>
          <w:p w14:paraId="456136B5" w14:textId="77777777" w:rsidR="00EA156F" w:rsidRDefault="00EA156F" w:rsidP="00DB12A3">
            <w:pPr>
              <w:spacing w:line="360" w:lineRule="auto"/>
              <w:rPr>
                <w:rFonts w:asciiTheme="minorHAnsi" w:hAnsiTheme="minorHAnsi" w:cstheme="minorHAnsi"/>
                <w:szCs w:val="24"/>
                <w:lang w:val="en-US"/>
              </w:rPr>
            </w:pPr>
          </w:p>
          <w:p w14:paraId="35FB343F" w14:textId="77777777" w:rsidR="00EA156F" w:rsidRPr="00E05762" w:rsidRDefault="00EA156F" w:rsidP="00DB12A3">
            <w:pPr>
              <w:spacing w:line="360" w:lineRule="auto"/>
              <w:rPr>
                <w:rFonts w:asciiTheme="minorHAnsi" w:hAnsiTheme="minorHAnsi" w:cstheme="minorHAnsi"/>
                <w:sz w:val="20"/>
                <w:szCs w:val="20"/>
                <w:lang w:val="en-US"/>
              </w:rPr>
            </w:pPr>
            <w:r w:rsidRPr="00E05762">
              <w:rPr>
                <w:rFonts w:asciiTheme="minorHAnsi" w:hAnsiTheme="minorHAnsi" w:cstheme="minorHAnsi"/>
                <w:sz w:val="20"/>
                <w:szCs w:val="20"/>
                <w:lang w:val="en-US"/>
              </w:rPr>
              <w:t>dimicare ~ pugnare</w:t>
            </w:r>
          </w:p>
          <w:p w14:paraId="12B44E35" w14:textId="77777777" w:rsidR="000C029B" w:rsidRPr="00E05762" w:rsidRDefault="000C029B" w:rsidP="00DB12A3">
            <w:pPr>
              <w:spacing w:line="360" w:lineRule="auto"/>
              <w:rPr>
                <w:rFonts w:asciiTheme="minorHAnsi" w:hAnsiTheme="minorHAnsi" w:cstheme="minorHAnsi"/>
                <w:sz w:val="20"/>
                <w:szCs w:val="20"/>
                <w:lang w:val="en-US"/>
              </w:rPr>
            </w:pPr>
            <w:r w:rsidRPr="00E05762">
              <w:rPr>
                <w:rFonts w:asciiTheme="minorHAnsi" w:hAnsiTheme="minorHAnsi" w:cstheme="minorHAnsi"/>
                <w:sz w:val="20"/>
                <w:szCs w:val="20"/>
                <w:lang w:val="en-US"/>
              </w:rPr>
              <w:t>iugia exercitia (Neutr. Pl.): ständige Übungen, ständiges Training</w:t>
            </w:r>
          </w:p>
          <w:p w14:paraId="68606BAB" w14:textId="77777777" w:rsidR="00E05762" w:rsidRDefault="00E05762" w:rsidP="00DB12A3">
            <w:pPr>
              <w:spacing w:line="360" w:lineRule="auto"/>
              <w:rPr>
                <w:rFonts w:asciiTheme="minorHAnsi" w:hAnsiTheme="minorHAnsi" w:cstheme="minorHAnsi"/>
                <w:sz w:val="20"/>
                <w:szCs w:val="20"/>
                <w:lang w:val="en-US"/>
              </w:rPr>
            </w:pPr>
          </w:p>
          <w:p w14:paraId="3736B1EE" w14:textId="153D367F" w:rsidR="007C342D" w:rsidRPr="00E05762" w:rsidRDefault="007C342D" w:rsidP="00DB12A3">
            <w:pPr>
              <w:spacing w:line="360" w:lineRule="auto"/>
              <w:rPr>
                <w:rFonts w:asciiTheme="minorHAnsi" w:hAnsiTheme="minorHAnsi" w:cstheme="minorHAnsi"/>
                <w:sz w:val="20"/>
                <w:szCs w:val="20"/>
                <w:lang w:val="en-US"/>
              </w:rPr>
            </w:pPr>
            <w:r w:rsidRPr="00E05762">
              <w:rPr>
                <w:rFonts w:asciiTheme="minorHAnsi" w:hAnsiTheme="minorHAnsi" w:cstheme="minorHAnsi"/>
                <w:sz w:val="20"/>
                <w:szCs w:val="20"/>
                <w:lang w:val="en-US"/>
              </w:rPr>
              <w:lastRenderedPageBreak/>
              <w:t>ordo militae: die Militärordnung</w:t>
            </w:r>
          </w:p>
          <w:p w14:paraId="291081CB" w14:textId="77777777" w:rsidR="00E05762" w:rsidRDefault="00E05762" w:rsidP="00DB12A3">
            <w:pPr>
              <w:spacing w:line="360" w:lineRule="auto"/>
              <w:rPr>
                <w:rFonts w:asciiTheme="minorHAnsi" w:hAnsiTheme="minorHAnsi" w:cstheme="minorHAnsi"/>
                <w:sz w:val="20"/>
                <w:szCs w:val="20"/>
                <w:lang w:val="en-US"/>
              </w:rPr>
            </w:pPr>
          </w:p>
          <w:p w14:paraId="53F0E7CD" w14:textId="560F6E8A" w:rsidR="007C342D" w:rsidRDefault="007C342D" w:rsidP="00DB12A3">
            <w:pPr>
              <w:spacing w:line="360" w:lineRule="auto"/>
              <w:rPr>
                <w:rFonts w:asciiTheme="minorHAnsi" w:hAnsiTheme="minorHAnsi" w:cstheme="minorHAnsi"/>
                <w:szCs w:val="24"/>
                <w:lang w:val="en-US"/>
              </w:rPr>
            </w:pPr>
            <w:r w:rsidRPr="00E05762">
              <w:rPr>
                <w:rFonts w:asciiTheme="minorHAnsi" w:hAnsiTheme="minorHAnsi" w:cstheme="minorHAnsi"/>
                <w:sz w:val="20"/>
                <w:szCs w:val="20"/>
                <w:lang w:val="en-US"/>
              </w:rPr>
              <w:t>evehere, eveho (ad+Akk.): (zu etwas) bringen</w:t>
            </w:r>
          </w:p>
        </w:tc>
      </w:tr>
      <w:tr w:rsidR="0071418B" w14:paraId="0FBE7DF1" w14:textId="77777777" w:rsidTr="00FC4E40">
        <w:tc>
          <w:tcPr>
            <w:tcW w:w="4531" w:type="dxa"/>
          </w:tcPr>
          <w:p w14:paraId="52ECEA1B" w14:textId="46D704A3" w:rsidR="0071418B" w:rsidRPr="005C2A76" w:rsidRDefault="003725A1" w:rsidP="00DB12A3">
            <w:pPr>
              <w:spacing w:line="360" w:lineRule="auto"/>
              <w:rPr>
                <w:rFonts w:asciiTheme="minorHAnsi" w:hAnsiTheme="minorHAnsi" w:cstheme="minorHAnsi"/>
                <w:szCs w:val="24"/>
                <w:lang w:val="en-US"/>
              </w:rPr>
            </w:pPr>
            <w:r w:rsidRPr="005C2A76">
              <w:rPr>
                <w:rFonts w:asciiTheme="minorHAnsi" w:hAnsiTheme="minorHAnsi" w:cstheme="minorHAnsi"/>
                <w:szCs w:val="24"/>
                <w:lang w:val="en-US"/>
              </w:rPr>
              <w:lastRenderedPageBreak/>
              <w:t>Artifices scaenici ab exercitiis non recedunt pro laude vulgi</w:t>
            </w:r>
            <w:r>
              <w:rPr>
                <w:rFonts w:asciiTheme="minorHAnsi" w:hAnsiTheme="minorHAnsi" w:cstheme="minorHAnsi"/>
                <w:szCs w:val="24"/>
                <w:lang w:val="en-US"/>
              </w:rPr>
              <w:t>.</w:t>
            </w:r>
          </w:p>
        </w:tc>
        <w:tc>
          <w:tcPr>
            <w:tcW w:w="4531" w:type="dxa"/>
          </w:tcPr>
          <w:p w14:paraId="65DDF9A1" w14:textId="3270D8D6" w:rsidR="0071418B" w:rsidRDefault="003725A1" w:rsidP="00DB12A3">
            <w:pPr>
              <w:spacing w:line="360" w:lineRule="auto"/>
              <w:rPr>
                <w:rFonts w:asciiTheme="minorHAnsi" w:hAnsiTheme="minorHAnsi" w:cstheme="minorHAnsi"/>
                <w:szCs w:val="24"/>
                <w:lang w:val="en-US"/>
              </w:rPr>
            </w:pPr>
            <w:r>
              <w:rPr>
                <w:rFonts w:asciiTheme="minorHAnsi" w:hAnsiTheme="minorHAnsi" w:cstheme="minorHAnsi"/>
                <w:szCs w:val="24"/>
                <w:lang w:val="en-US"/>
              </w:rPr>
              <w:t xml:space="preserve">Die Bühnenkünstler </w:t>
            </w:r>
            <w:r w:rsidR="007E6F8D">
              <w:rPr>
                <w:rFonts w:asciiTheme="minorHAnsi" w:hAnsiTheme="minorHAnsi" w:cstheme="minorHAnsi"/>
                <w:szCs w:val="24"/>
                <w:lang w:val="en-US"/>
              </w:rPr>
              <w:t xml:space="preserve">hören nicht mit </w:t>
            </w:r>
            <w:r>
              <w:rPr>
                <w:rFonts w:asciiTheme="minorHAnsi" w:hAnsiTheme="minorHAnsi" w:cstheme="minorHAnsi"/>
                <w:szCs w:val="24"/>
                <w:lang w:val="en-US"/>
              </w:rPr>
              <w:t>ihrem Training wegen des Lobs der Menge</w:t>
            </w:r>
            <w:r w:rsidR="007E6F8D">
              <w:rPr>
                <w:rFonts w:asciiTheme="minorHAnsi" w:hAnsiTheme="minorHAnsi" w:cstheme="minorHAnsi"/>
                <w:szCs w:val="24"/>
                <w:lang w:val="en-US"/>
              </w:rPr>
              <w:t xml:space="preserve"> auf.</w:t>
            </w:r>
          </w:p>
        </w:tc>
      </w:tr>
      <w:tr w:rsidR="00676B02" w14:paraId="02F2BCE2" w14:textId="77777777" w:rsidTr="00FC4E40">
        <w:tc>
          <w:tcPr>
            <w:tcW w:w="4531" w:type="dxa"/>
          </w:tcPr>
          <w:p w14:paraId="1AC92571" w14:textId="4933F327" w:rsidR="00676B02" w:rsidRPr="005C2A76" w:rsidRDefault="00676B02" w:rsidP="00676B02">
            <w:pPr>
              <w:spacing w:line="360" w:lineRule="auto"/>
              <w:rPr>
                <w:rFonts w:asciiTheme="minorHAnsi" w:hAnsiTheme="minorHAnsi" w:cstheme="minorHAnsi"/>
                <w:szCs w:val="24"/>
                <w:lang w:val="en-US"/>
              </w:rPr>
            </w:pPr>
            <w:r>
              <w:rPr>
                <w:rFonts w:asciiTheme="minorHAnsi" w:hAnsiTheme="minorHAnsi" w:cstheme="minorHAnsi"/>
                <w:szCs w:val="24"/>
                <w:lang w:val="en-US"/>
              </w:rPr>
              <w:t>M</w:t>
            </w:r>
            <w:r w:rsidRPr="005C2A76">
              <w:rPr>
                <w:rFonts w:asciiTheme="minorHAnsi" w:hAnsiTheme="minorHAnsi" w:cstheme="minorHAnsi"/>
                <w:szCs w:val="24"/>
                <w:lang w:val="en-US"/>
              </w:rPr>
              <w:t xml:space="preserve">iles </w:t>
            </w:r>
            <w:r w:rsidRPr="00676B02">
              <w:rPr>
                <w:rFonts w:asciiTheme="minorHAnsi" w:hAnsiTheme="minorHAnsi" w:cstheme="minorHAnsi"/>
                <w:szCs w:val="24"/>
                <w:u w:val="single"/>
                <w:lang w:val="en-US"/>
              </w:rPr>
              <w:t>sacramento lectus</w:t>
            </w:r>
            <w:r w:rsidRPr="005C2A76">
              <w:rPr>
                <w:rFonts w:asciiTheme="minorHAnsi" w:hAnsiTheme="minorHAnsi" w:cstheme="minorHAnsi"/>
                <w:szCs w:val="24"/>
                <w:lang w:val="en-US"/>
              </w:rPr>
              <w:t xml:space="preserve"> ab exercitio armorum vel </w:t>
            </w:r>
            <w:r w:rsidRPr="00676B02">
              <w:rPr>
                <w:rFonts w:asciiTheme="minorHAnsi" w:hAnsiTheme="minorHAnsi" w:cstheme="minorHAnsi"/>
                <w:szCs w:val="24"/>
                <w:u w:val="single"/>
                <w:lang w:val="en-US"/>
              </w:rPr>
              <w:t>novellus</w:t>
            </w:r>
            <w:r w:rsidRPr="005C2A76">
              <w:rPr>
                <w:rFonts w:asciiTheme="minorHAnsi" w:hAnsiTheme="minorHAnsi" w:cstheme="minorHAnsi"/>
                <w:szCs w:val="24"/>
                <w:lang w:val="en-US"/>
              </w:rPr>
              <w:t xml:space="preserve"> vel iam vetustus cessare non debet</w:t>
            </w:r>
            <w:r>
              <w:rPr>
                <w:rFonts w:asciiTheme="minorHAnsi" w:hAnsiTheme="minorHAnsi" w:cstheme="minorHAnsi"/>
                <w:szCs w:val="24"/>
                <w:lang w:val="en-US"/>
              </w:rPr>
              <w:t xml:space="preserve">; </w:t>
            </w:r>
            <w:r w:rsidRPr="005C2A76">
              <w:rPr>
                <w:rFonts w:asciiTheme="minorHAnsi" w:hAnsiTheme="minorHAnsi" w:cstheme="minorHAnsi"/>
                <w:szCs w:val="24"/>
                <w:lang w:val="en-US"/>
              </w:rPr>
              <w:t xml:space="preserve">cui pugnandum est pro salute propria et libertate communi, praesertim cum sententia sit antiqua prudensque omnes artes in </w:t>
            </w:r>
            <w:r w:rsidRPr="00490E67">
              <w:rPr>
                <w:rFonts w:asciiTheme="minorHAnsi" w:hAnsiTheme="minorHAnsi" w:cstheme="minorHAnsi"/>
                <w:szCs w:val="24"/>
                <w:u w:val="single"/>
                <w:lang w:val="en-US"/>
              </w:rPr>
              <w:t>meditatione</w:t>
            </w:r>
            <w:r w:rsidRPr="005C2A76">
              <w:rPr>
                <w:rFonts w:asciiTheme="minorHAnsi" w:hAnsiTheme="minorHAnsi" w:cstheme="minorHAnsi"/>
                <w:szCs w:val="24"/>
                <w:lang w:val="en-US"/>
              </w:rPr>
              <w:t xml:space="preserve"> consistere.</w:t>
            </w:r>
          </w:p>
        </w:tc>
        <w:tc>
          <w:tcPr>
            <w:tcW w:w="4531" w:type="dxa"/>
          </w:tcPr>
          <w:p w14:paraId="1F9EE709" w14:textId="77777777" w:rsidR="00676B02" w:rsidRPr="00715591" w:rsidRDefault="00676B02" w:rsidP="00DB12A3">
            <w:pPr>
              <w:spacing w:line="360" w:lineRule="auto"/>
              <w:rPr>
                <w:rFonts w:asciiTheme="minorHAnsi" w:hAnsiTheme="minorHAnsi" w:cstheme="minorHAnsi"/>
                <w:sz w:val="20"/>
                <w:szCs w:val="20"/>
                <w:lang w:val="en-US"/>
              </w:rPr>
            </w:pPr>
            <w:r w:rsidRPr="00715591">
              <w:rPr>
                <w:rFonts w:asciiTheme="minorHAnsi" w:hAnsiTheme="minorHAnsi" w:cstheme="minorHAnsi"/>
                <w:sz w:val="20"/>
                <w:szCs w:val="20"/>
                <w:lang w:val="en-US"/>
              </w:rPr>
              <w:t>sacramento lectus: durch Diensteid erwählt</w:t>
            </w:r>
          </w:p>
          <w:p w14:paraId="45FAE52C" w14:textId="77777777" w:rsidR="00676B02" w:rsidRPr="00715591" w:rsidRDefault="00676B02" w:rsidP="00DB12A3">
            <w:pPr>
              <w:spacing w:line="360" w:lineRule="auto"/>
              <w:rPr>
                <w:rFonts w:asciiTheme="minorHAnsi" w:hAnsiTheme="minorHAnsi" w:cstheme="minorHAnsi"/>
                <w:sz w:val="20"/>
                <w:szCs w:val="20"/>
                <w:lang w:val="en-US"/>
              </w:rPr>
            </w:pPr>
            <w:r w:rsidRPr="00715591">
              <w:rPr>
                <w:rFonts w:asciiTheme="minorHAnsi" w:hAnsiTheme="minorHAnsi" w:cstheme="minorHAnsi"/>
                <w:sz w:val="20"/>
                <w:szCs w:val="20"/>
                <w:lang w:val="en-US"/>
              </w:rPr>
              <w:t>novellus, -I m.: der Neuling</w:t>
            </w:r>
          </w:p>
          <w:p w14:paraId="5DFFB414" w14:textId="77777777" w:rsidR="00490E67" w:rsidRPr="00715591" w:rsidRDefault="00490E67" w:rsidP="00DB12A3">
            <w:pPr>
              <w:spacing w:line="360" w:lineRule="auto"/>
              <w:rPr>
                <w:rFonts w:asciiTheme="minorHAnsi" w:hAnsiTheme="minorHAnsi" w:cstheme="minorHAnsi"/>
                <w:sz w:val="20"/>
                <w:szCs w:val="20"/>
                <w:lang w:val="en-US"/>
              </w:rPr>
            </w:pPr>
          </w:p>
          <w:p w14:paraId="2EA22499" w14:textId="77777777" w:rsidR="00490E67" w:rsidRPr="00715591" w:rsidRDefault="00490E67" w:rsidP="00DB12A3">
            <w:pPr>
              <w:spacing w:line="360" w:lineRule="auto"/>
              <w:rPr>
                <w:rFonts w:asciiTheme="minorHAnsi" w:hAnsiTheme="minorHAnsi" w:cstheme="minorHAnsi"/>
                <w:sz w:val="20"/>
                <w:szCs w:val="20"/>
                <w:lang w:val="en-US"/>
              </w:rPr>
            </w:pPr>
          </w:p>
          <w:p w14:paraId="73A29A40" w14:textId="41FB7513" w:rsidR="00490E67" w:rsidRDefault="00490E67" w:rsidP="00DB12A3">
            <w:pPr>
              <w:spacing w:line="360" w:lineRule="auto"/>
              <w:rPr>
                <w:rFonts w:asciiTheme="minorHAnsi" w:hAnsiTheme="minorHAnsi" w:cstheme="minorHAnsi"/>
                <w:sz w:val="20"/>
                <w:szCs w:val="20"/>
                <w:lang w:val="en-US"/>
              </w:rPr>
            </w:pPr>
          </w:p>
          <w:p w14:paraId="66C72C8C" w14:textId="77777777" w:rsidR="00715591" w:rsidRPr="00715591" w:rsidRDefault="00715591" w:rsidP="00DB12A3">
            <w:pPr>
              <w:spacing w:line="360" w:lineRule="auto"/>
              <w:rPr>
                <w:rFonts w:asciiTheme="minorHAnsi" w:hAnsiTheme="minorHAnsi" w:cstheme="minorHAnsi"/>
                <w:sz w:val="20"/>
                <w:szCs w:val="20"/>
                <w:lang w:val="en-US"/>
              </w:rPr>
            </w:pPr>
          </w:p>
          <w:p w14:paraId="6BF9A0FC" w14:textId="77777777" w:rsidR="00490E67" w:rsidRDefault="00490E67" w:rsidP="00DB12A3">
            <w:pPr>
              <w:spacing w:line="360" w:lineRule="auto"/>
              <w:rPr>
                <w:rFonts w:asciiTheme="minorHAnsi" w:hAnsiTheme="minorHAnsi" w:cstheme="minorHAnsi"/>
                <w:szCs w:val="24"/>
                <w:lang w:val="en-US"/>
              </w:rPr>
            </w:pPr>
            <w:r w:rsidRPr="00715591">
              <w:rPr>
                <w:rFonts w:asciiTheme="minorHAnsi" w:hAnsiTheme="minorHAnsi" w:cstheme="minorHAnsi"/>
                <w:sz w:val="20"/>
                <w:szCs w:val="20"/>
                <w:lang w:val="en-US"/>
              </w:rPr>
              <w:t>meditatio</w:t>
            </w:r>
            <w:r w:rsidR="00FF3270" w:rsidRPr="00715591">
              <w:rPr>
                <w:rFonts w:asciiTheme="minorHAnsi" w:hAnsiTheme="minorHAnsi" w:cstheme="minorHAnsi"/>
                <w:sz w:val="20"/>
                <w:szCs w:val="20"/>
                <w:lang w:val="en-US"/>
              </w:rPr>
              <w:t>ne consistere (-sisto, stiti)</w:t>
            </w:r>
            <w:r w:rsidRPr="00715591">
              <w:rPr>
                <w:rFonts w:asciiTheme="minorHAnsi" w:hAnsiTheme="minorHAnsi" w:cstheme="minorHAnsi"/>
                <w:sz w:val="20"/>
                <w:szCs w:val="20"/>
                <w:lang w:val="en-US"/>
              </w:rPr>
              <w:t xml:space="preserve">: </w:t>
            </w:r>
            <w:r w:rsidR="00FF3270" w:rsidRPr="00715591">
              <w:rPr>
                <w:rFonts w:asciiTheme="minorHAnsi" w:hAnsiTheme="minorHAnsi" w:cstheme="minorHAnsi"/>
                <w:sz w:val="20"/>
                <w:szCs w:val="20"/>
                <w:lang w:val="en-US"/>
              </w:rPr>
              <w:t>auf Übung beruhen</w:t>
            </w:r>
            <w:r w:rsidR="00FF3270">
              <w:rPr>
                <w:rFonts w:asciiTheme="minorHAnsi" w:hAnsiTheme="minorHAnsi" w:cstheme="minorHAnsi"/>
                <w:szCs w:val="24"/>
                <w:lang w:val="en-US"/>
              </w:rPr>
              <w:t xml:space="preserve"> </w:t>
            </w:r>
          </w:p>
          <w:p w14:paraId="31AE334C" w14:textId="35DAC761" w:rsidR="00333C57" w:rsidRPr="00333C57" w:rsidRDefault="00333C57" w:rsidP="00333C57">
            <w:pPr>
              <w:spacing w:line="360" w:lineRule="auto"/>
              <w:jc w:val="right"/>
              <w:rPr>
                <w:rFonts w:asciiTheme="minorHAnsi" w:hAnsiTheme="minorHAnsi" w:cstheme="minorHAnsi"/>
                <w:i/>
                <w:iCs/>
                <w:sz w:val="16"/>
                <w:szCs w:val="16"/>
                <w:lang w:val="en-US"/>
              </w:rPr>
            </w:pPr>
            <w:r w:rsidRPr="00333C57">
              <w:rPr>
                <w:rFonts w:asciiTheme="minorHAnsi" w:hAnsiTheme="minorHAnsi" w:cstheme="minorHAnsi"/>
                <w:i/>
                <w:iCs/>
                <w:sz w:val="16"/>
                <w:szCs w:val="16"/>
                <w:lang w:val="en-US"/>
              </w:rPr>
              <w:t>Übersetzung: B. Keller</w:t>
            </w:r>
          </w:p>
        </w:tc>
      </w:tr>
    </w:tbl>
    <w:p w14:paraId="1F7F37F3" w14:textId="34C58C19" w:rsidR="00F55A87" w:rsidRPr="00F55A87" w:rsidRDefault="00F55A87" w:rsidP="000C3086">
      <w:pPr>
        <w:spacing w:before="480" w:after="120" w:line="288" w:lineRule="auto"/>
        <w:rPr>
          <w:b/>
          <w:bCs/>
        </w:rPr>
      </w:pPr>
      <w:r w:rsidRPr="00F55A87">
        <w:rPr>
          <w:b/>
          <w:bCs/>
        </w:rPr>
        <w:t>Literaturhinweise:</w:t>
      </w:r>
    </w:p>
    <w:p w14:paraId="2C65DA6D" w14:textId="77777777" w:rsidR="006F2C83" w:rsidRDefault="006F2C83" w:rsidP="007B2EEE">
      <w:pPr>
        <w:spacing w:after="0" w:line="288" w:lineRule="auto"/>
      </w:pPr>
      <w:r>
        <w:t>Burandt, Boris A. N.</w:t>
      </w:r>
      <w:r>
        <w:tab/>
      </w:r>
      <w:r>
        <w:tab/>
        <w:t>Der römische Legionär. Kleidung, Ausrüstung und Waffen</w:t>
      </w:r>
    </w:p>
    <w:p w14:paraId="19E083A8" w14:textId="77777777" w:rsidR="006F2C83" w:rsidRDefault="006F2C83" w:rsidP="007B2EEE">
      <w:pPr>
        <w:spacing w:after="0" w:line="288" w:lineRule="auto"/>
        <w:ind w:left="2124" w:firstLine="708"/>
      </w:pPr>
      <w:r>
        <w:t xml:space="preserve">in der Zeit von Augustus bis Domitian, Antike Welt </w:t>
      </w:r>
    </w:p>
    <w:p w14:paraId="6FDA7840" w14:textId="7C9922FF" w:rsidR="006F2C83" w:rsidRDefault="006F2C83" w:rsidP="007B2EEE">
      <w:pPr>
        <w:spacing w:after="120" w:line="288" w:lineRule="auto"/>
        <w:ind w:left="2124" w:firstLine="708"/>
      </w:pPr>
      <w:r>
        <w:t>Sonderheft 1.19, 2019</w:t>
      </w:r>
    </w:p>
    <w:p w14:paraId="4CB716DE" w14:textId="24C9E171" w:rsidR="000F48E9" w:rsidRDefault="00307916" w:rsidP="007B2EEE">
      <w:pPr>
        <w:spacing w:after="0" w:line="288" w:lineRule="auto"/>
      </w:pPr>
      <w:r>
        <w:t>Doepner, Thomas</w:t>
      </w:r>
      <w:r>
        <w:tab/>
      </w:r>
      <w:r>
        <w:tab/>
        <w:t xml:space="preserve">Mit Caesar über Ruhm und Ehre diskutieren. Kritische </w:t>
      </w:r>
    </w:p>
    <w:p w14:paraId="24F97195" w14:textId="77777777" w:rsidR="000F48E9" w:rsidRDefault="00307916" w:rsidP="007B2EEE">
      <w:pPr>
        <w:spacing w:after="0" w:line="288" w:lineRule="auto"/>
        <w:ind w:left="2124" w:firstLine="708"/>
      </w:pPr>
      <w:r>
        <w:t xml:space="preserve">Wertediskussion in der Anfangslektüre </w:t>
      </w:r>
      <w:r w:rsidRPr="00307916">
        <w:rPr>
          <w:i/>
          <w:iCs/>
        </w:rPr>
        <w:t>Bellum</w:t>
      </w:r>
      <w:r>
        <w:t xml:space="preserve"> </w:t>
      </w:r>
      <w:r w:rsidRPr="00307916">
        <w:rPr>
          <w:i/>
          <w:iCs/>
        </w:rPr>
        <w:t>Gallicum</w:t>
      </w:r>
      <w:r>
        <w:t xml:space="preserve">. </w:t>
      </w:r>
    </w:p>
    <w:p w14:paraId="05841290" w14:textId="2EED4341" w:rsidR="00F55A87" w:rsidRDefault="00307916" w:rsidP="007B2EEE">
      <w:pPr>
        <w:spacing w:after="120" w:line="288" w:lineRule="auto"/>
        <w:ind w:left="2124" w:firstLine="708"/>
      </w:pPr>
      <w:r>
        <w:t>AU 62, 5</w:t>
      </w:r>
      <w:r w:rsidR="00F10C53">
        <w:t>/</w:t>
      </w:r>
      <w:r>
        <w:t>2019, 26-35.</w:t>
      </w:r>
    </w:p>
    <w:p w14:paraId="31D89A7B" w14:textId="58C539B4" w:rsidR="00F55A87" w:rsidRDefault="009E1EAB" w:rsidP="007B2EEE">
      <w:pPr>
        <w:spacing w:after="0" w:line="288" w:lineRule="auto"/>
      </w:pPr>
      <w:r>
        <w:t>Matyszak</w:t>
      </w:r>
      <w:r w:rsidR="00F55A87">
        <w:t>, Philip</w:t>
      </w:r>
      <w:r>
        <w:tab/>
      </w:r>
      <w:r w:rsidR="00F55A87">
        <w:tab/>
      </w:r>
      <w:r>
        <w:t xml:space="preserve">Legionär in der römischen Armee. Der ultimative </w:t>
      </w:r>
    </w:p>
    <w:p w14:paraId="757F64B2" w14:textId="01940BE8" w:rsidR="009E1EAB" w:rsidRDefault="009E1EAB" w:rsidP="007B2EEE">
      <w:pPr>
        <w:spacing w:after="120" w:line="288" w:lineRule="auto"/>
        <w:ind w:left="2124" w:firstLine="708"/>
      </w:pPr>
      <w:r>
        <w:t>Karriereführer. Darmstadt 2010</w:t>
      </w:r>
    </w:p>
    <w:p w14:paraId="52EABCEC" w14:textId="77777777" w:rsidR="00B8610F" w:rsidRDefault="00B8610F" w:rsidP="00B8610F">
      <w:pPr>
        <w:spacing w:after="0" w:line="288" w:lineRule="auto"/>
      </w:pPr>
      <w:r>
        <w:t>Müller, Friedhelm L.</w:t>
      </w:r>
      <w:r>
        <w:tab/>
      </w:r>
      <w:r>
        <w:tab/>
        <w:t xml:space="preserve">Publius Flavius Vegetius Renatus - Abriß des </w:t>
      </w:r>
    </w:p>
    <w:p w14:paraId="125E8D8B" w14:textId="77777777" w:rsidR="00B8610F" w:rsidRDefault="00B8610F" w:rsidP="00B8610F">
      <w:pPr>
        <w:spacing w:after="0" w:line="288" w:lineRule="auto"/>
        <w:ind w:left="2124" w:firstLine="708"/>
      </w:pPr>
      <w:r>
        <w:t xml:space="preserve">Militärwesens. Lateinisch und deutsch mit Einleitung, </w:t>
      </w:r>
    </w:p>
    <w:p w14:paraId="5068BEE0" w14:textId="77777777" w:rsidR="00B8610F" w:rsidRDefault="00B8610F" w:rsidP="0052052A">
      <w:pPr>
        <w:spacing w:after="120" w:line="288" w:lineRule="auto"/>
        <w:ind w:left="2124" w:firstLine="708"/>
      </w:pPr>
      <w:r>
        <w:t>Erläuterungen und Indices, Stuttga</w:t>
      </w:r>
      <w:bookmarkStart w:id="4" w:name="_GoBack"/>
      <w:bookmarkEnd w:id="4"/>
      <w:r>
        <w:t>rt 1997</w:t>
      </w:r>
    </w:p>
    <w:p w14:paraId="40382A0C" w14:textId="3F65FBE9" w:rsidR="00F55A87" w:rsidRDefault="00F55A87" w:rsidP="007B2EEE">
      <w:pPr>
        <w:spacing w:after="0" w:line="288" w:lineRule="auto"/>
      </w:pPr>
      <w:r>
        <w:t>Schauer, Markus</w:t>
      </w:r>
      <w:r>
        <w:tab/>
      </w:r>
      <w:r>
        <w:tab/>
        <w:t>Der Gallische Krieg</w:t>
      </w:r>
      <w:r w:rsidR="008A3F9C">
        <w:t xml:space="preserve">. </w:t>
      </w:r>
      <w:r>
        <w:t xml:space="preserve">Geschichte und Täuschung in </w:t>
      </w:r>
    </w:p>
    <w:p w14:paraId="279962AE" w14:textId="2045A494" w:rsidR="00F55A87" w:rsidRDefault="00F55A87" w:rsidP="007B2EEE">
      <w:pPr>
        <w:spacing w:after="120" w:line="288" w:lineRule="auto"/>
        <w:ind w:left="2124" w:firstLine="708"/>
      </w:pPr>
      <w:r>
        <w:t>Caesars Meisterwerk, München 2016</w:t>
      </w:r>
    </w:p>
    <w:p w14:paraId="2AC78E45" w14:textId="1DAA47D9" w:rsidR="00A4032E" w:rsidRDefault="00A4032E" w:rsidP="007B2EEE">
      <w:pPr>
        <w:spacing w:after="120" w:line="288" w:lineRule="auto"/>
      </w:pPr>
      <w:r>
        <w:t>Waack-Erdmann, Katharina</w:t>
      </w:r>
      <w:r w:rsidR="003706AA">
        <w:t xml:space="preserve"> </w:t>
      </w:r>
      <w:r>
        <w:t xml:space="preserve"> </w:t>
      </w:r>
      <w:r w:rsidR="0087099A">
        <w:t>„</w:t>
      </w:r>
      <w:r>
        <w:t>Kleine Helden</w:t>
      </w:r>
      <w:r w:rsidR="0087099A">
        <w:t>“</w:t>
      </w:r>
      <w:r>
        <w:t xml:space="preserve"> bei Caesar. AU 60, 6/2017, 23-31.</w:t>
      </w:r>
    </w:p>
    <w:p w14:paraId="4DE31403" w14:textId="77777777" w:rsidR="00B8610F" w:rsidRDefault="00B8610F">
      <w:pPr>
        <w:spacing w:after="0" w:line="288" w:lineRule="auto"/>
        <w:ind w:left="2124" w:firstLine="708"/>
      </w:pPr>
    </w:p>
    <w:sectPr w:rsidR="00B8610F" w:rsidSect="001728AF">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7A40" w14:textId="77777777" w:rsidR="0084008F" w:rsidRDefault="0084008F" w:rsidP="00F55A87">
      <w:pPr>
        <w:spacing w:after="0" w:line="240" w:lineRule="auto"/>
      </w:pPr>
      <w:r>
        <w:separator/>
      </w:r>
    </w:p>
  </w:endnote>
  <w:endnote w:type="continuationSeparator" w:id="0">
    <w:p w14:paraId="3E440056" w14:textId="77777777" w:rsidR="0084008F" w:rsidRDefault="0084008F" w:rsidP="00F5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030284"/>
      <w:docPartObj>
        <w:docPartGallery w:val="Page Numbers (Bottom of Page)"/>
        <w:docPartUnique/>
      </w:docPartObj>
    </w:sdtPr>
    <w:sdtContent>
      <w:p w14:paraId="006EC0A4" w14:textId="5A1D9E2A" w:rsidR="00E26701" w:rsidRDefault="00E26701">
        <w:pPr>
          <w:pStyle w:val="Fuzeile"/>
          <w:jc w:val="right"/>
        </w:pPr>
        <w:r>
          <w:fldChar w:fldCharType="begin"/>
        </w:r>
        <w:r>
          <w:instrText>PAGE   \* MERGEFORMAT</w:instrText>
        </w:r>
        <w:r>
          <w:fldChar w:fldCharType="separate"/>
        </w:r>
        <w:r>
          <w:t>2</w:t>
        </w:r>
        <w:r>
          <w:fldChar w:fldCharType="end"/>
        </w:r>
      </w:p>
    </w:sdtContent>
  </w:sdt>
  <w:p w14:paraId="6E41DFE4" w14:textId="77777777" w:rsidR="00E26701" w:rsidRDefault="00E267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EFDC" w14:textId="77777777" w:rsidR="0084008F" w:rsidRDefault="0084008F" w:rsidP="00F55A87">
      <w:pPr>
        <w:spacing w:after="0" w:line="240" w:lineRule="auto"/>
      </w:pPr>
      <w:r>
        <w:separator/>
      </w:r>
    </w:p>
  </w:footnote>
  <w:footnote w:type="continuationSeparator" w:id="0">
    <w:p w14:paraId="7F38DCB5" w14:textId="77777777" w:rsidR="0084008F" w:rsidRDefault="0084008F" w:rsidP="00F5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8936" w14:textId="608954F4" w:rsidR="0060693B" w:rsidRDefault="0060693B">
    <w:pPr>
      <w:pStyle w:val="Kopfzeile"/>
    </w:pPr>
    <w:r>
      <w:t>Soldat – didaktisch-methodische Hinweise</w:t>
    </w:r>
  </w:p>
  <w:p w14:paraId="40FEA320" w14:textId="77777777" w:rsidR="0060693B" w:rsidRDefault="006069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E20"/>
    <w:multiLevelType w:val="hybridMultilevel"/>
    <w:tmpl w:val="F52668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9528A2"/>
    <w:multiLevelType w:val="hybridMultilevel"/>
    <w:tmpl w:val="C46CF96A"/>
    <w:lvl w:ilvl="0" w:tplc="CA628FE0">
      <w:start w:val="9"/>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892613"/>
    <w:multiLevelType w:val="hybridMultilevel"/>
    <w:tmpl w:val="BC3E0BB6"/>
    <w:lvl w:ilvl="0" w:tplc="A8740498">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733B5FA4"/>
    <w:multiLevelType w:val="hybridMultilevel"/>
    <w:tmpl w:val="AC1EAF5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AB"/>
    <w:rsid w:val="000077ED"/>
    <w:rsid w:val="0001719F"/>
    <w:rsid w:val="00024358"/>
    <w:rsid w:val="000265F7"/>
    <w:rsid w:val="000364BE"/>
    <w:rsid w:val="00037B84"/>
    <w:rsid w:val="00052237"/>
    <w:rsid w:val="00060BF5"/>
    <w:rsid w:val="000640FF"/>
    <w:rsid w:val="0008327D"/>
    <w:rsid w:val="000841CF"/>
    <w:rsid w:val="000A2B1A"/>
    <w:rsid w:val="000C029B"/>
    <w:rsid w:val="000C3086"/>
    <w:rsid w:val="000D11C1"/>
    <w:rsid w:val="000E670E"/>
    <w:rsid w:val="000F4733"/>
    <w:rsid w:val="000F48E9"/>
    <w:rsid w:val="000F7761"/>
    <w:rsid w:val="00113CE9"/>
    <w:rsid w:val="00116050"/>
    <w:rsid w:val="00131BEB"/>
    <w:rsid w:val="00141709"/>
    <w:rsid w:val="00143C1B"/>
    <w:rsid w:val="00147D30"/>
    <w:rsid w:val="00150988"/>
    <w:rsid w:val="00155299"/>
    <w:rsid w:val="00161B82"/>
    <w:rsid w:val="001629B8"/>
    <w:rsid w:val="001728AF"/>
    <w:rsid w:val="0018648C"/>
    <w:rsid w:val="0019468C"/>
    <w:rsid w:val="001A4503"/>
    <w:rsid w:val="001B75EB"/>
    <w:rsid w:val="001D613A"/>
    <w:rsid w:val="001D6B5B"/>
    <w:rsid w:val="00202C73"/>
    <w:rsid w:val="002047B9"/>
    <w:rsid w:val="00205DB7"/>
    <w:rsid w:val="00207B2D"/>
    <w:rsid w:val="00211BFB"/>
    <w:rsid w:val="0022443A"/>
    <w:rsid w:val="002253B4"/>
    <w:rsid w:val="00237E07"/>
    <w:rsid w:val="00245BEE"/>
    <w:rsid w:val="00256048"/>
    <w:rsid w:val="002637B8"/>
    <w:rsid w:val="00266B01"/>
    <w:rsid w:val="00273EA0"/>
    <w:rsid w:val="002845EE"/>
    <w:rsid w:val="002919A8"/>
    <w:rsid w:val="0029283D"/>
    <w:rsid w:val="002A73FA"/>
    <w:rsid w:val="002C6546"/>
    <w:rsid w:val="002D0838"/>
    <w:rsid w:val="002D37B3"/>
    <w:rsid w:val="002D4A98"/>
    <w:rsid w:val="002D5770"/>
    <w:rsid w:val="002D7717"/>
    <w:rsid w:val="002F208F"/>
    <w:rsid w:val="002F40CE"/>
    <w:rsid w:val="002F5B9F"/>
    <w:rsid w:val="00305C83"/>
    <w:rsid w:val="00307916"/>
    <w:rsid w:val="003106C2"/>
    <w:rsid w:val="00313A8C"/>
    <w:rsid w:val="00315792"/>
    <w:rsid w:val="003229E0"/>
    <w:rsid w:val="00333C57"/>
    <w:rsid w:val="003477C3"/>
    <w:rsid w:val="003675DB"/>
    <w:rsid w:val="003706AA"/>
    <w:rsid w:val="003725A1"/>
    <w:rsid w:val="0039519B"/>
    <w:rsid w:val="003A1562"/>
    <w:rsid w:val="003B21C2"/>
    <w:rsid w:val="003C5586"/>
    <w:rsid w:val="003D4468"/>
    <w:rsid w:val="0040532F"/>
    <w:rsid w:val="00405D02"/>
    <w:rsid w:val="0045124B"/>
    <w:rsid w:val="00456EAF"/>
    <w:rsid w:val="00486D7F"/>
    <w:rsid w:val="00490E67"/>
    <w:rsid w:val="004A28C3"/>
    <w:rsid w:val="004A3BFB"/>
    <w:rsid w:val="004A3F42"/>
    <w:rsid w:val="004A6505"/>
    <w:rsid w:val="004C0CB4"/>
    <w:rsid w:val="004C43D9"/>
    <w:rsid w:val="004D1246"/>
    <w:rsid w:val="004D1248"/>
    <w:rsid w:val="004D2821"/>
    <w:rsid w:val="004D6B4A"/>
    <w:rsid w:val="004F2C25"/>
    <w:rsid w:val="004F378D"/>
    <w:rsid w:val="004F5032"/>
    <w:rsid w:val="00506E6A"/>
    <w:rsid w:val="0052052A"/>
    <w:rsid w:val="005354EA"/>
    <w:rsid w:val="00557531"/>
    <w:rsid w:val="00563A69"/>
    <w:rsid w:val="0059299D"/>
    <w:rsid w:val="005936D5"/>
    <w:rsid w:val="0059398C"/>
    <w:rsid w:val="00594055"/>
    <w:rsid w:val="005A24F5"/>
    <w:rsid w:val="005C2A76"/>
    <w:rsid w:val="005C3FA8"/>
    <w:rsid w:val="005D384F"/>
    <w:rsid w:val="005E4938"/>
    <w:rsid w:val="005F6288"/>
    <w:rsid w:val="0060693B"/>
    <w:rsid w:val="00622674"/>
    <w:rsid w:val="00626B4A"/>
    <w:rsid w:val="0063032A"/>
    <w:rsid w:val="00630C3B"/>
    <w:rsid w:val="00634655"/>
    <w:rsid w:val="006410D2"/>
    <w:rsid w:val="006411FA"/>
    <w:rsid w:val="00665DF3"/>
    <w:rsid w:val="00676431"/>
    <w:rsid w:val="00676B02"/>
    <w:rsid w:val="00687F04"/>
    <w:rsid w:val="0069668F"/>
    <w:rsid w:val="006C31FA"/>
    <w:rsid w:val="006E26A3"/>
    <w:rsid w:val="006E465A"/>
    <w:rsid w:val="006E4BBB"/>
    <w:rsid w:val="006F2C83"/>
    <w:rsid w:val="006F663E"/>
    <w:rsid w:val="006F7A71"/>
    <w:rsid w:val="00710204"/>
    <w:rsid w:val="00712DD4"/>
    <w:rsid w:val="0071418B"/>
    <w:rsid w:val="00715591"/>
    <w:rsid w:val="00720AAB"/>
    <w:rsid w:val="007226C2"/>
    <w:rsid w:val="0073206F"/>
    <w:rsid w:val="00753541"/>
    <w:rsid w:val="00754BD9"/>
    <w:rsid w:val="0077437B"/>
    <w:rsid w:val="0078557A"/>
    <w:rsid w:val="00794950"/>
    <w:rsid w:val="007B294E"/>
    <w:rsid w:val="007B2EEE"/>
    <w:rsid w:val="007B5A9E"/>
    <w:rsid w:val="007C342D"/>
    <w:rsid w:val="007C4474"/>
    <w:rsid w:val="007D2F1C"/>
    <w:rsid w:val="007E39CB"/>
    <w:rsid w:val="007E6F8D"/>
    <w:rsid w:val="007F24B3"/>
    <w:rsid w:val="007F5816"/>
    <w:rsid w:val="00812E90"/>
    <w:rsid w:val="00814959"/>
    <w:rsid w:val="0082485A"/>
    <w:rsid w:val="00826437"/>
    <w:rsid w:val="00831977"/>
    <w:rsid w:val="00832611"/>
    <w:rsid w:val="00835FB5"/>
    <w:rsid w:val="0084008F"/>
    <w:rsid w:val="008469D6"/>
    <w:rsid w:val="00851567"/>
    <w:rsid w:val="0087099A"/>
    <w:rsid w:val="00874163"/>
    <w:rsid w:val="00875A6D"/>
    <w:rsid w:val="00886EF0"/>
    <w:rsid w:val="00895801"/>
    <w:rsid w:val="00897697"/>
    <w:rsid w:val="00897898"/>
    <w:rsid w:val="008A3F9C"/>
    <w:rsid w:val="008C2F8B"/>
    <w:rsid w:val="008C4F75"/>
    <w:rsid w:val="008C76B1"/>
    <w:rsid w:val="008D0648"/>
    <w:rsid w:val="008E41FE"/>
    <w:rsid w:val="00911806"/>
    <w:rsid w:val="00911840"/>
    <w:rsid w:val="00957038"/>
    <w:rsid w:val="0098585F"/>
    <w:rsid w:val="0099441B"/>
    <w:rsid w:val="00996F7A"/>
    <w:rsid w:val="009A2C86"/>
    <w:rsid w:val="009A71E9"/>
    <w:rsid w:val="009B10AC"/>
    <w:rsid w:val="009B201F"/>
    <w:rsid w:val="009C47CE"/>
    <w:rsid w:val="009D3D8E"/>
    <w:rsid w:val="009E1EAB"/>
    <w:rsid w:val="009F7FA2"/>
    <w:rsid w:val="00A054A1"/>
    <w:rsid w:val="00A13604"/>
    <w:rsid w:val="00A362D3"/>
    <w:rsid w:val="00A4032E"/>
    <w:rsid w:val="00A426A1"/>
    <w:rsid w:val="00A46F60"/>
    <w:rsid w:val="00A60BC6"/>
    <w:rsid w:val="00A637C4"/>
    <w:rsid w:val="00A75D39"/>
    <w:rsid w:val="00A92D74"/>
    <w:rsid w:val="00A94914"/>
    <w:rsid w:val="00AB760B"/>
    <w:rsid w:val="00AC4A7B"/>
    <w:rsid w:val="00AC4A97"/>
    <w:rsid w:val="00B0334F"/>
    <w:rsid w:val="00B0747B"/>
    <w:rsid w:val="00B27223"/>
    <w:rsid w:val="00B37F0E"/>
    <w:rsid w:val="00B4384D"/>
    <w:rsid w:val="00B43C6A"/>
    <w:rsid w:val="00B8303A"/>
    <w:rsid w:val="00B8414E"/>
    <w:rsid w:val="00B8610F"/>
    <w:rsid w:val="00B868FA"/>
    <w:rsid w:val="00BA5CA7"/>
    <w:rsid w:val="00BC71AF"/>
    <w:rsid w:val="00BD44CE"/>
    <w:rsid w:val="00BF2DEA"/>
    <w:rsid w:val="00BF632D"/>
    <w:rsid w:val="00C0042F"/>
    <w:rsid w:val="00C00CC7"/>
    <w:rsid w:val="00C06F61"/>
    <w:rsid w:val="00C13B42"/>
    <w:rsid w:val="00C17E92"/>
    <w:rsid w:val="00C23474"/>
    <w:rsid w:val="00C2403C"/>
    <w:rsid w:val="00C5549A"/>
    <w:rsid w:val="00CA5C25"/>
    <w:rsid w:val="00CC0051"/>
    <w:rsid w:val="00CC0DD9"/>
    <w:rsid w:val="00CC2B8D"/>
    <w:rsid w:val="00CD01D9"/>
    <w:rsid w:val="00CE1E97"/>
    <w:rsid w:val="00CE2DB1"/>
    <w:rsid w:val="00CF3A9D"/>
    <w:rsid w:val="00D17529"/>
    <w:rsid w:val="00D22BCE"/>
    <w:rsid w:val="00D4358B"/>
    <w:rsid w:val="00D619C4"/>
    <w:rsid w:val="00D64F8A"/>
    <w:rsid w:val="00D65F7B"/>
    <w:rsid w:val="00D80994"/>
    <w:rsid w:val="00D835FD"/>
    <w:rsid w:val="00D83D78"/>
    <w:rsid w:val="00DA04FB"/>
    <w:rsid w:val="00DA1231"/>
    <w:rsid w:val="00DA47DB"/>
    <w:rsid w:val="00DA51D2"/>
    <w:rsid w:val="00DA6497"/>
    <w:rsid w:val="00DB12A3"/>
    <w:rsid w:val="00DB2D4D"/>
    <w:rsid w:val="00DB4FD7"/>
    <w:rsid w:val="00DF2EB1"/>
    <w:rsid w:val="00E0137E"/>
    <w:rsid w:val="00E05762"/>
    <w:rsid w:val="00E20794"/>
    <w:rsid w:val="00E26701"/>
    <w:rsid w:val="00E27D02"/>
    <w:rsid w:val="00E53063"/>
    <w:rsid w:val="00E57EF3"/>
    <w:rsid w:val="00E63F68"/>
    <w:rsid w:val="00E66A47"/>
    <w:rsid w:val="00E92044"/>
    <w:rsid w:val="00EA156F"/>
    <w:rsid w:val="00EA1CE5"/>
    <w:rsid w:val="00EA619A"/>
    <w:rsid w:val="00ED0D50"/>
    <w:rsid w:val="00ED3408"/>
    <w:rsid w:val="00ED622A"/>
    <w:rsid w:val="00EE074F"/>
    <w:rsid w:val="00EF08C3"/>
    <w:rsid w:val="00EF136F"/>
    <w:rsid w:val="00F00D13"/>
    <w:rsid w:val="00F03A08"/>
    <w:rsid w:val="00F10C53"/>
    <w:rsid w:val="00F22035"/>
    <w:rsid w:val="00F509EE"/>
    <w:rsid w:val="00F551A2"/>
    <w:rsid w:val="00F55A87"/>
    <w:rsid w:val="00F64A7C"/>
    <w:rsid w:val="00F80892"/>
    <w:rsid w:val="00F91FE4"/>
    <w:rsid w:val="00FA7FC9"/>
    <w:rsid w:val="00FC49C8"/>
    <w:rsid w:val="00FC4E40"/>
    <w:rsid w:val="00FD01BE"/>
    <w:rsid w:val="00FF3270"/>
    <w:rsid w:val="00FF4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0365"/>
  <w15:chartTrackingRefBased/>
  <w15:docId w15:val="{AC839FB4-1CF7-4DFC-8E8A-7045B8A2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A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A87"/>
  </w:style>
  <w:style w:type="paragraph" w:styleId="Fuzeile">
    <w:name w:val="footer"/>
    <w:basedOn w:val="Standard"/>
    <w:link w:val="FuzeileZchn"/>
    <w:uiPriority w:val="99"/>
    <w:unhideWhenUsed/>
    <w:rsid w:val="00F55A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A87"/>
  </w:style>
  <w:style w:type="table" w:styleId="Tabellenraster">
    <w:name w:val="Table Grid"/>
    <w:basedOn w:val="NormaleTabelle"/>
    <w:uiPriority w:val="59"/>
    <w:rsid w:val="00630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Standard1">
    <w:name w:val="BS-Standard 1"/>
    <w:basedOn w:val="Standard"/>
    <w:next w:val="Standard"/>
    <w:uiPriority w:val="99"/>
    <w:rsid w:val="009A2C86"/>
    <w:pPr>
      <w:autoSpaceDE w:val="0"/>
      <w:autoSpaceDN w:val="0"/>
      <w:adjustRightInd w:val="0"/>
      <w:spacing w:after="0" w:line="240" w:lineRule="auto"/>
    </w:pPr>
    <w:rPr>
      <w:rFonts w:cs="Arial"/>
      <w:szCs w:val="24"/>
    </w:rPr>
  </w:style>
  <w:style w:type="paragraph" w:styleId="Listenabsatz">
    <w:name w:val="List Paragraph"/>
    <w:basedOn w:val="Standard"/>
    <w:uiPriority w:val="34"/>
    <w:qFormat/>
    <w:rsid w:val="006F663E"/>
    <w:pPr>
      <w:ind w:left="720"/>
      <w:contextualSpacing/>
    </w:pPr>
  </w:style>
  <w:style w:type="character" w:styleId="Hyperlink">
    <w:name w:val="Hyperlink"/>
    <w:basedOn w:val="Absatz-Standardschriftart"/>
    <w:uiPriority w:val="99"/>
    <w:unhideWhenUsed/>
    <w:rsid w:val="00C5549A"/>
    <w:rPr>
      <w:color w:val="0000FF" w:themeColor="hyperlink"/>
      <w:u w:val="single"/>
    </w:rPr>
  </w:style>
  <w:style w:type="character" w:styleId="NichtaufgelsteErwhnung">
    <w:name w:val="Unresolved Mention"/>
    <w:basedOn w:val="Absatz-Standardschriftart"/>
    <w:uiPriority w:val="99"/>
    <w:semiHidden/>
    <w:unhideWhenUsed/>
    <w:rsid w:val="00C5549A"/>
    <w:rPr>
      <w:color w:val="605E5C"/>
      <w:shd w:val="clear" w:color="auto" w:fill="E1DFDD"/>
    </w:rPr>
  </w:style>
  <w:style w:type="character" w:styleId="BesuchterLink">
    <w:name w:val="FollowedHyperlink"/>
    <w:basedOn w:val="Absatz-Standardschriftart"/>
    <w:uiPriority w:val="99"/>
    <w:semiHidden/>
    <w:unhideWhenUsed/>
    <w:rsid w:val="00851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hrerfortbildung-bw.de/%20u_sprachlit/latein/gym/bp2016/fb5/%203_kultur/6_anekdoten/1_ab/01_anek2/" TargetMode="External"/><Relationship Id="rId12" Type="http://schemas.openxmlformats.org/officeDocument/2006/relationships/hyperlink" Target="https://www.latein-unterrichten.de/videos/unterric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ein-unterrichten.de/fileadmin/content/fachdidaktik/grammatik_wiederholen/image/Entkoppelung_und_Verzahnung__X.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tein-unterrichten.de/" TargetMode="Externa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3419</Words>
  <Characters>21543</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Keller</dc:creator>
  <cp:keywords/>
  <dc:description/>
  <cp:lastModifiedBy>Norman Keller</cp:lastModifiedBy>
  <cp:revision>257</cp:revision>
  <dcterms:created xsi:type="dcterms:W3CDTF">2019-05-24T05:38:00Z</dcterms:created>
  <dcterms:modified xsi:type="dcterms:W3CDTF">2019-10-07T15:58:00Z</dcterms:modified>
</cp:coreProperties>
</file>