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AABF" w14:textId="77777777" w:rsidR="00160C7E" w:rsidRPr="0001281C" w:rsidRDefault="00160C7E" w:rsidP="0085421B">
      <w:pPr>
        <w:suppressLineNumbers/>
        <w:spacing w:line="360" w:lineRule="auto"/>
        <w:rPr>
          <w:rFonts w:cs="Arial"/>
          <w:i/>
          <w:sz w:val="26"/>
          <w:szCs w:val="26"/>
        </w:rPr>
      </w:pPr>
      <w:r w:rsidRPr="0001281C">
        <w:rPr>
          <w:rFonts w:cs="Arial"/>
          <w:i/>
          <w:sz w:val="26"/>
          <w:szCs w:val="26"/>
        </w:rPr>
        <w:t xml:space="preserve">Cicero kommt </w:t>
      </w:r>
      <w:r w:rsidR="0015498A" w:rsidRPr="0001281C">
        <w:rPr>
          <w:rFonts w:cs="Arial"/>
          <w:i/>
          <w:sz w:val="26"/>
          <w:szCs w:val="26"/>
        </w:rPr>
        <w:t xml:space="preserve">bei der Verteidigung des Dichters Archias </w:t>
      </w:r>
      <w:r w:rsidR="00DD4869">
        <w:rPr>
          <w:rFonts w:cs="Arial"/>
          <w:i/>
          <w:sz w:val="26"/>
          <w:szCs w:val="26"/>
        </w:rPr>
        <w:t xml:space="preserve">(62 v.Chr.) </w:t>
      </w:r>
      <w:r w:rsidRPr="0001281C">
        <w:rPr>
          <w:rFonts w:cs="Arial"/>
          <w:i/>
          <w:sz w:val="26"/>
          <w:szCs w:val="26"/>
        </w:rPr>
        <w:t>auf den Wert der Bildung zu sprechen:</w:t>
      </w:r>
    </w:p>
    <w:p w14:paraId="3C361862" w14:textId="77777777" w:rsidR="009C25A9" w:rsidRPr="0001281C" w:rsidRDefault="00963713" w:rsidP="00344782">
      <w:pPr>
        <w:spacing w:after="0" w:line="360" w:lineRule="auto"/>
        <w:rPr>
          <w:rFonts w:cs="Arial"/>
          <w:szCs w:val="24"/>
          <w:lang w:val="en-US"/>
        </w:rPr>
      </w:pPr>
      <w:r w:rsidRPr="0001281C">
        <w:rPr>
          <w:rFonts w:cs="Arial"/>
          <w:szCs w:val="24"/>
          <w:lang w:val="en-US"/>
        </w:rPr>
        <w:t xml:space="preserve">Pleni sunt omnes libri, plenae sapientium voces, </w:t>
      </w:r>
    </w:p>
    <w:p w14:paraId="02524DE2" w14:textId="77777777" w:rsidR="009D5041" w:rsidRPr="0001281C" w:rsidRDefault="00963713" w:rsidP="008B53AD">
      <w:pPr>
        <w:spacing w:after="0" w:line="360" w:lineRule="auto"/>
        <w:rPr>
          <w:rFonts w:cs="Arial"/>
          <w:szCs w:val="24"/>
          <w:lang w:val="en-US"/>
        </w:rPr>
      </w:pPr>
      <w:r w:rsidRPr="0001281C">
        <w:rPr>
          <w:rFonts w:cs="Arial"/>
          <w:szCs w:val="24"/>
          <w:lang w:val="en-US"/>
        </w:rPr>
        <w:t>plena exemplorum vetustas</w:t>
      </w:r>
      <w:r w:rsidR="004864FC" w:rsidRPr="0001281C">
        <w:rPr>
          <w:rFonts w:cs="Arial"/>
          <w:szCs w:val="24"/>
          <w:vertAlign w:val="superscript"/>
          <w:lang w:val="en-US"/>
        </w:rPr>
        <w:t>!</w:t>
      </w:r>
      <w:r w:rsidRPr="0001281C">
        <w:rPr>
          <w:rFonts w:cs="Arial"/>
          <w:szCs w:val="24"/>
          <w:lang w:val="en-US"/>
        </w:rPr>
        <w:t xml:space="preserve">: </w:t>
      </w:r>
      <w:r w:rsidR="009D5041" w:rsidRPr="0001281C">
        <w:rPr>
          <w:rFonts w:cs="Arial"/>
          <w:szCs w:val="24"/>
          <w:lang w:val="en-US"/>
        </w:rPr>
        <w:t xml:space="preserve">  </w:t>
      </w:r>
      <w:r w:rsidRPr="0001281C">
        <w:rPr>
          <w:rFonts w:cs="Arial"/>
          <w:szCs w:val="24"/>
          <w:lang w:val="en-US"/>
        </w:rPr>
        <w:t>quae iacerent in tenebris</w:t>
      </w:r>
      <w:r w:rsidR="004864FC" w:rsidRPr="0001281C">
        <w:rPr>
          <w:rFonts w:cs="Arial"/>
          <w:szCs w:val="24"/>
          <w:vertAlign w:val="superscript"/>
          <w:lang w:val="en-US"/>
        </w:rPr>
        <w:t>1</w:t>
      </w:r>
      <w:r w:rsidRPr="0001281C">
        <w:rPr>
          <w:rFonts w:cs="Arial"/>
          <w:szCs w:val="24"/>
          <w:lang w:val="en-US"/>
        </w:rPr>
        <w:t xml:space="preserve"> omnia, </w:t>
      </w:r>
    </w:p>
    <w:p w14:paraId="2A828842" w14:textId="77777777" w:rsidR="009D5041" w:rsidRPr="0001281C" w:rsidRDefault="00963713" w:rsidP="008B53AD">
      <w:pPr>
        <w:spacing w:after="0" w:line="360" w:lineRule="auto"/>
        <w:rPr>
          <w:rFonts w:cs="Arial"/>
          <w:szCs w:val="24"/>
          <w:lang w:val="en-US"/>
        </w:rPr>
      </w:pPr>
      <w:r w:rsidRPr="0001281C">
        <w:rPr>
          <w:rFonts w:cs="Arial"/>
          <w:szCs w:val="24"/>
          <w:lang w:val="en-US"/>
        </w:rPr>
        <w:t>nisi litterarum lumen</w:t>
      </w:r>
      <w:r w:rsidR="004864FC" w:rsidRPr="0001281C">
        <w:rPr>
          <w:rFonts w:cs="Arial"/>
          <w:szCs w:val="24"/>
          <w:vertAlign w:val="superscript"/>
          <w:lang w:val="en-US"/>
        </w:rPr>
        <w:t>2</w:t>
      </w:r>
      <w:r w:rsidRPr="0001281C">
        <w:rPr>
          <w:rFonts w:cs="Arial"/>
          <w:szCs w:val="24"/>
          <w:lang w:val="en-US"/>
        </w:rPr>
        <w:t xml:space="preserve"> accederet. </w:t>
      </w:r>
    </w:p>
    <w:p w14:paraId="6CB20572" w14:textId="77777777" w:rsidR="004A738A" w:rsidRDefault="00963713" w:rsidP="008A3E2D">
      <w:pPr>
        <w:spacing w:after="0" w:line="360" w:lineRule="auto"/>
        <w:rPr>
          <w:rFonts w:cs="Arial"/>
          <w:szCs w:val="24"/>
          <w:lang w:val="en-US"/>
        </w:rPr>
      </w:pPr>
      <w:r w:rsidRPr="0001281C">
        <w:rPr>
          <w:rFonts w:cs="Arial"/>
          <w:szCs w:val="24"/>
          <w:lang w:val="en-US"/>
        </w:rPr>
        <w:t>Quam multas imagines</w:t>
      </w:r>
      <w:r w:rsidR="00344782" w:rsidRPr="0001281C">
        <w:rPr>
          <w:rFonts w:cs="Arial"/>
          <w:szCs w:val="24"/>
          <w:vertAlign w:val="superscript"/>
          <w:lang w:val="en-US"/>
        </w:rPr>
        <w:t>3</w:t>
      </w:r>
      <w:r w:rsidRPr="0001281C">
        <w:rPr>
          <w:rFonts w:cs="Arial"/>
          <w:szCs w:val="24"/>
          <w:lang w:val="en-US"/>
        </w:rPr>
        <w:t xml:space="preserve"> fortissimorum virorum  </w:t>
      </w:r>
      <w:r w:rsidR="009D5041" w:rsidRPr="0001281C">
        <w:rPr>
          <w:rFonts w:cs="Arial"/>
          <w:szCs w:val="24"/>
          <w:lang w:val="en-US"/>
        </w:rPr>
        <w:t xml:space="preserve"> </w:t>
      </w:r>
      <w:r w:rsidRPr="0001281C">
        <w:rPr>
          <w:rFonts w:cs="Arial"/>
          <w:szCs w:val="24"/>
          <w:lang w:val="en-US"/>
        </w:rPr>
        <w:t>non solum  ad intuendum</w:t>
      </w:r>
      <w:r w:rsidR="00344782" w:rsidRPr="0001281C">
        <w:rPr>
          <w:rFonts w:cs="Arial"/>
          <w:szCs w:val="24"/>
          <w:vertAlign w:val="superscript"/>
          <w:lang w:val="en-US"/>
        </w:rPr>
        <w:t>4</w:t>
      </w:r>
      <w:r w:rsidRPr="0001281C">
        <w:rPr>
          <w:rFonts w:cs="Arial"/>
          <w:szCs w:val="24"/>
          <w:lang w:val="en-US"/>
        </w:rPr>
        <w:t xml:space="preserve">, </w:t>
      </w:r>
      <w:r w:rsidR="009C25A9" w:rsidRPr="0001281C">
        <w:rPr>
          <w:rFonts w:cs="Arial"/>
          <w:szCs w:val="24"/>
          <w:lang w:val="en-US"/>
        </w:rPr>
        <w:t>sed</w:t>
      </w:r>
      <w:r w:rsidRPr="0001281C">
        <w:rPr>
          <w:rFonts w:cs="Arial"/>
          <w:szCs w:val="24"/>
          <w:lang w:val="en-US"/>
        </w:rPr>
        <w:t xml:space="preserve"> etiam ad imitandum</w:t>
      </w:r>
      <w:r w:rsidR="008B53AD" w:rsidRPr="0001281C">
        <w:rPr>
          <w:rFonts w:cs="Arial"/>
          <w:szCs w:val="24"/>
          <w:vertAlign w:val="superscript"/>
          <w:lang w:val="en-US"/>
        </w:rPr>
        <w:t>?!</w:t>
      </w:r>
      <w:r w:rsidRPr="0001281C">
        <w:rPr>
          <w:rFonts w:cs="Arial"/>
          <w:szCs w:val="24"/>
          <w:lang w:val="en-US"/>
        </w:rPr>
        <w:t xml:space="preserve"> expressas</w:t>
      </w:r>
      <w:r w:rsidR="008B53AD" w:rsidRPr="0001281C">
        <w:rPr>
          <w:rFonts w:cs="Arial"/>
          <w:szCs w:val="24"/>
          <w:vertAlign w:val="superscript"/>
          <w:lang w:val="en-US"/>
        </w:rPr>
        <w:t>!</w:t>
      </w:r>
      <w:r w:rsidRPr="0001281C">
        <w:rPr>
          <w:rFonts w:cs="Arial"/>
          <w:szCs w:val="24"/>
          <w:lang w:val="en-US"/>
        </w:rPr>
        <w:t xml:space="preserve"> </w:t>
      </w:r>
      <w:r w:rsidR="009C25A9" w:rsidRPr="0001281C">
        <w:rPr>
          <w:rFonts w:cs="Arial"/>
          <w:szCs w:val="24"/>
          <w:lang w:val="en-US"/>
        </w:rPr>
        <w:t xml:space="preserve">   </w:t>
      </w:r>
      <w:r w:rsidRPr="0001281C">
        <w:rPr>
          <w:rFonts w:cs="Arial"/>
          <w:szCs w:val="24"/>
          <w:lang w:val="en-US"/>
        </w:rPr>
        <w:t>scriptores</w:t>
      </w:r>
      <w:r w:rsidR="00E17B10" w:rsidRPr="0001281C">
        <w:rPr>
          <w:rFonts w:cs="Arial"/>
          <w:szCs w:val="24"/>
          <w:vertAlign w:val="superscript"/>
          <w:lang w:val="en-US"/>
        </w:rPr>
        <w:t>!</w:t>
      </w:r>
      <w:r w:rsidRPr="0001281C">
        <w:rPr>
          <w:rFonts w:cs="Arial"/>
          <w:szCs w:val="24"/>
          <w:lang w:val="en-US"/>
        </w:rPr>
        <w:t xml:space="preserve"> et Graeci et Latini </w:t>
      </w:r>
      <w:r w:rsidR="004A738A">
        <w:rPr>
          <w:rFonts w:cs="Arial"/>
          <w:szCs w:val="24"/>
          <w:lang w:val="en-US"/>
        </w:rPr>
        <w:t xml:space="preserve"> </w:t>
      </w:r>
      <w:r w:rsidRPr="0001281C">
        <w:rPr>
          <w:rFonts w:cs="Arial"/>
          <w:szCs w:val="24"/>
          <w:lang w:val="en-US"/>
        </w:rPr>
        <w:t xml:space="preserve">nobis reliquerunt? </w:t>
      </w:r>
    </w:p>
    <w:p w14:paraId="0487E379" w14:textId="77777777" w:rsidR="004A738A" w:rsidRDefault="00963713" w:rsidP="008A3E2D">
      <w:pPr>
        <w:spacing w:after="0" w:line="360" w:lineRule="auto"/>
        <w:rPr>
          <w:rFonts w:cs="Arial"/>
          <w:szCs w:val="24"/>
          <w:lang w:val="en-US"/>
        </w:rPr>
      </w:pPr>
      <w:r w:rsidRPr="0001281C">
        <w:rPr>
          <w:rFonts w:cs="Arial"/>
          <w:szCs w:val="24"/>
          <w:lang w:val="en-US"/>
        </w:rPr>
        <w:t xml:space="preserve">Quas ego mihi semper </w:t>
      </w:r>
      <w:r w:rsidR="009C25A9" w:rsidRPr="0001281C">
        <w:rPr>
          <w:rFonts w:cs="Arial"/>
          <w:szCs w:val="24"/>
          <w:lang w:val="en-US"/>
        </w:rPr>
        <w:t xml:space="preserve"> </w:t>
      </w:r>
      <w:r w:rsidR="009D5041" w:rsidRPr="0001281C">
        <w:rPr>
          <w:rFonts w:cs="Arial"/>
          <w:szCs w:val="24"/>
          <w:lang w:val="en-US"/>
        </w:rPr>
        <w:t xml:space="preserve">  </w:t>
      </w:r>
      <w:r w:rsidRPr="0001281C">
        <w:rPr>
          <w:rFonts w:cs="Arial"/>
          <w:szCs w:val="24"/>
          <w:lang w:val="en-US"/>
        </w:rPr>
        <w:t xml:space="preserve">in administranda re publica </w:t>
      </w:r>
      <w:r w:rsidR="00E17B10" w:rsidRPr="0001281C">
        <w:rPr>
          <w:rFonts w:cs="Arial"/>
          <w:szCs w:val="24"/>
          <w:lang w:val="en-US"/>
        </w:rPr>
        <w:t xml:space="preserve">  </w:t>
      </w:r>
      <w:r w:rsidRPr="0001281C">
        <w:rPr>
          <w:rFonts w:cs="Arial"/>
          <w:szCs w:val="24"/>
          <w:lang w:val="en-US"/>
        </w:rPr>
        <w:t>proponens</w:t>
      </w:r>
      <w:r w:rsidR="002E02CA" w:rsidRPr="0001281C">
        <w:rPr>
          <w:rFonts w:cs="Arial"/>
          <w:szCs w:val="24"/>
          <w:vertAlign w:val="superscript"/>
          <w:lang w:val="en-US"/>
        </w:rPr>
        <w:t>5</w:t>
      </w:r>
      <w:r w:rsidRPr="0001281C">
        <w:rPr>
          <w:rFonts w:cs="Arial"/>
          <w:szCs w:val="24"/>
          <w:lang w:val="en-US"/>
        </w:rPr>
        <w:t xml:space="preserve"> </w:t>
      </w:r>
      <w:r w:rsidR="00E17B10" w:rsidRPr="0001281C">
        <w:rPr>
          <w:rFonts w:cs="Arial"/>
          <w:szCs w:val="24"/>
          <w:lang w:val="en-US"/>
        </w:rPr>
        <w:t xml:space="preserve">  </w:t>
      </w:r>
    </w:p>
    <w:p w14:paraId="6C2E5293" w14:textId="77777777" w:rsidR="008A3E2D" w:rsidRPr="0001281C" w:rsidRDefault="00963713" w:rsidP="008A3E2D">
      <w:pPr>
        <w:spacing w:after="0" w:line="360" w:lineRule="auto"/>
        <w:rPr>
          <w:rFonts w:cs="Arial"/>
          <w:szCs w:val="24"/>
          <w:lang w:val="en-US"/>
        </w:rPr>
      </w:pPr>
      <w:r w:rsidRPr="0001281C">
        <w:rPr>
          <w:rFonts w:cs="Arial"/>
          <w:szCs w:val="24"/>
          <w:lang w:val="en-US"/>
        </w:rPr>
        <w:t>animum et mentem meam</w:t>
      </w:r>
      <w:r w:rsidR="009D5041" w:rsidRPr="0001281C">
        <w:rPr>
          <w:rFonts w:cs="Arial"/>
          <w:szCs w:val="24"/>
          <w:lang w:val="en-US"/>
        </w:rPr>
        <w:t xml:space="preserve">  </w:t>
      </w:r>
      <w:r w:rsidR="004A738A">
        <w:rPr>
          <w:rFonts w:cs="Arial"/>
          <w:szCs w:val="24"/>
          <w:lang w:val="en-US"/>
        </w:rPr>
        <w:t xml:space="preserve"> </w:t>
      </w:r>
      <w:r w:rsidRPr="0001281C">
        <w:rPr>
          <w:rFonts w:cs="Arial"/>
          <w:szCs w:val="24"/>
          <w:lang w:val="en-US"/>
        </w:rPr>
        <w:t>ipsa cognitione</w:t>
      </w:r>
      <w:r w:rsidR="00BE41B9" w:rsidRPr="0001281C">
        <w:rPr>
          <w:rFonts w:cs="Arial"/>
          <w:szCs w:val="24"/>
          <w:vertAlign w:val="superscript"/>
          <w:lang w:val="en-US"/>
        </w:rPr>
        <w:t>!</w:t>
      </w:r>
      <w:r w:rsidRPr="0001281C">
        <w:rPr>
          <w:rFonts w:cs="Arial"/>
          <w:szCs w:val="24"/>
          <w:lang w:val="en-US"/>
        </w:rPr>
        <w:t xml:space="preserve"> hominum excellentium</w:t>
      </w:r>
      <w:r w:rsidR="00BE41B9" w:rsidRPr="0001281C">
        <w:rPr>
          <w:rFonts w:cs="Arial"/>
          <w:szCs w:val="24"/>
          <w:vertAlign w:val="superscript"/>
          <w:lang w:val="en-US"/>
        </w:rPr>
        <w:t>?!</w:t>
      </w:r>
      <w:r w:rsidRPr="0001281C">
        <w:rPr>
          <w:rFonts w:cs="Arial"/>
          <w:szCs w:val="24"/>
          <w:lang w:val="en-US"/>
        </w:rPr>
        <w:t xml:space="preserve"> </w:t>
      </w:r>
      <w:r w:rsidR="004A738A">
        <w:rPr>
          <w:rFonts w:cs="Arial"/>
          <w:szCs w:val="24"/>
          <w:lang w:val="en-US"/>
        </w:rPr>
        <w:t xml:space="preserve">  </w:t>
      </w:r>
      <w:r w:rsidRPr="0001281C">
        <w:rPr>
          <w:rFonts w:cs="Arial"/>
          <w:szCs w:val="24"/>
          <w:lang w:val="en-US"/>
        </w:rPr>
        <w:t>conformabam</w:t>
      </w:r>
      <w:r w:rsidR="00BE41B9" w:rsidRPr="0001281C">
        <w:rPr>
          <w:rFonts w:cs="Arial"/>
          <w:szCs w:val="24"/>
          <w:vertAlign w:val="superscript"/>
          <w:lang w:val="en-US"/>
        </w:rPr>
        <w:t>6</w:t>
      </w:r>
      <w:r w:rsidRPr="0001281C">
        <w:rPr>
          <w:rFonts w:cs="Arial"/>
          <w:szCs w:val="24"/>
          <w:lang w:val="en-US"/>
        </w:rPr>
        <w:t>.</w:t>
      </w:r>
      <w:r w:rsidR="008709C9" w:rsidRPr="0001281C">
        <w:rPr>
          <w:rFonts w:cs="Arial"/>
          <w:szCs w:val="24"/>
          <w:lang w:val="en-US"/>
        </w:rPr>
        <w:t xml:space="preserve"> </w:t>
      </w:r>
    </w:p>
    <w:p w14:paraId="4822C564" w14:textId="77777777" w:rsidR="00963713" w:rsidRDefault="008709C9" w:rsidP="00963713">
      <w:pPr>
        <w:spacing w:line="360" w:lineRule="auto"/>
        <w:rPr>
          <w:rFonts w:cs="Arial"/>
          <w:szCs w:val="24"/>
          <w:lang w:val="en-US"/>
        </w:rPr>
      </w:pPr>
      <w:r w:rsidRPr="0001281C">
        <w:rPr>
          <w:rFonts w:cs="Arial"/>
          <w:szCs w:val="24"/>
          <w:lang w:val="en-US"/>
        </w:rPr>
        <w:t>Haec studia adulescentiam</w:t>
      </w:r>
      <w:r w:rsidR="00BE41B9" w:rsidRPr="0001281C">
        <w:rPr>
          <w:rFonts w:cs="Arial"/>
          <w:szCs w:val="24"/>
          <w:vertAlign w:val="superscript"/>
          <w:lang w:val="en-US"/>
        </w:rPr>
        <w:t>7</w:t>
      </w:r>
      <w:r w:rsidRPr="0001281C">
        <w:rPr>
          <w:rFonts w:cs="Arial"/>
          <w:szCs w:val="24"/>
          <w:lang w:val="en-US"/>
        </w:rPr>
        <w:t xml:space="preserve"> alunt, senectutem</w:t>
      </w:r>
      <w:r w:rsidR="00BE41B9" w:rsidRPr="0001281C">
        <w:rPr>
          <w:rFonts w:cs="Arial"/>
          <w:szCs w:val="24"/>
          <w:vertAlign w:val="superscript"/>
          <w:lang w:val="en-US"/>
        </w:rPr>
        <w:t>8</w:t>
      </w:r>
      <w:r w:rsidRPr="0001281C">
        <w:rPr>
          <w:rFonts w:cs="Arial"/>
          <w:szCs w:val="24"/>
          <w:lang w:val="en-US"/>
        </w:rPr>
        <w:t xml:space="preserve"> </w:t>
      </w:r>
      <w:r w:rsidR="00BE41B9" w:rsidRPr="0001281C">
        <w:rPr>
          <w:rFonts w:cs="Arial"/>
          <w:szCs w:val="24"/>
          <w:lang w:val="en-US"/>
        </w:rPr>
        <w:t>de</w:t>
      </w:r>
      <w:r w:rsidRPr="0001281C">
        <w:rPr>
          <w:rFonts w:cs="Arial"/>
          <w:szCs w:val="24"/>
          <w:lang w:val="en-US"/>
        </w:rPr>
        <w:t>lectant, secundas res ornant, adversis</w:t>
      </w:r>
      <w:r w:rsidR="005A1E66" w:rsidRPr="0001281C">
        <w:rPr>
          <w:rFonts w:cs="Arial"/>
          <w:szCs w:val="24"/>
          <w:vertAlign w:val="superscript"/>
          <w:lang w:val="en-US"/>
        </w:rPr>
        <w:t>9</w:t>
      </w:r>
      <w:r w:rsidRPr="0001281C">
        <w:rPr>
          <w:rFonts w:cs="Arial"/>
          <w:szCs w:val="24"/>
          <w:lang w:val="en-US"/>
        </w:rPr>
        <w:t xml:space="preserve"> perfugium</w:t>
      </w:r>
      <w:r w:rsidR="00171590" w:rsidRPr="0001281C">
        <w:rPr>
          <w:rFonts w:cs="Arial"/>
          <w:szCs w:val="24"/>
          <w:vertAlign w:val="superscript"/>
          <w:lang w:val="en-US"/>
        </w:rPr>
        <w:t>10</w:t>
      </w:r>
      <w:r w:rsidRPr="0001281C">
        <w:rPr>
          <w:rFonts w:cs="Arial"/>
          <w:szCs w:val="24"/>
          <w:lang w:val="en-US"/>
        </w:rPr>
        <w:t xml:space="preserve"> ac solacium</w:t>
      </w:r>
      <w:r w:rsidR="00171590" w:rsidRPr="0001281C">
        <w:rPr>
          <w:rFonts w:cs="Arial"/>
          <w:szCs w:val="24"/>
          <w:vertAlign w:val="superscript"/>
          <w:lang w:val="en-US"/>
        </w:rPr>
        <w:t>10</w:t>
      </w:r>
      <w:r w:rsidRPr="0001281C">
        <w:rPr>
          <w:rFonts w:cs="Arial"/>
          <w:szCs w:val="24"/>
          <w:lang w:val="en-US"/>
        </w:rPr>
        <w:t xml:space="preserve"> praebent, delectant domi</w:t>
      </w:r>
      <w:r w:rsidR="005D053E" w:rsidRPr="0001281C">
        <w:rPr>
          <w:rFonts w:cs="Arial"/>
          <w:szCs w:val="24"/>
          <w:vertAlign w:val="superscript"/>
          <w:lang w:val="en-US"/>
        </w:rPr>
        <w:t>11</w:t>
      </w:r>
      <w:r w:rsidRPr="0001281C">
        <w:rPr>
          <w:rFonts w:cs="Arial"/>
          <w:szCs w:val="24"/>
          <w:lang w:val="en-US"/>
        </w:rPr>
        <w:t>, non impediunt foris</w:t>
      </w:r>
      <w:r w:rsidR="009571D8" w:rsidRPr="0001281C">
        <w:rPr>
          <w:rFonts w:cs="Arial"/>
          <w:szCs w:val="24"/>
          <w:vertAlign w:val="superscript"/>
          <w:lang w:val="en-US"/>
        </w:rPr>
        <w:t>12</w:t>
      </w:r>
      <w:r w:rsidRPr="0001281C">
        <w:rPr>
          <w:rFonts w:cs="Arial"/>
          <w:szCs w:val="24"/>
          <w:lang w:val="en-US"/>
        </w:rPr>
        <w:t>, pernoctant</w:t>
      </w:r>
      <w:r w:rsidR="00DF137B" w:rsidRPr="0001281C">
        <w:rPr>
          <w:rFonts w:cs="Arial"/>
          <w:szCs w:val="24"/>
          <w:vertAlign w:val="superscript"/>
          <w:lang w:val="en-US"/>
        </w:rPr>
        <w:t>13</w:t>
      </w:r>
      <w:r w:rsidRPr="0001281C">
        <w:rPr>
          <w:rFonts w:cs="Arial"/>
          <w:szCs w:val="24"/>
          <w:lang w:val="en-US"/>
        </w:rPr>
        <w:t xml:space="preserve"> nobiscum, peregrinantur</w:t>
      </w:r>
      <w:r w:rsidR="00F81005" w:rsidRPr="0001281C">
        <w:rPr>
          <w:rFonts w:cs="Arial"/>
          <w:szCs w:val="24"/>
          <w:vertAlign w:val="superscript"/>
          <w:lang w:val="en-US"/>
        </w:rPr>
        <w:t>14</w:t>
      </w:r>
      <w:r w:rsidRPr="0001281C">
        <w:rPr>
          <w:rFonts w:cs="Arial"/>
          <w:szCs w:val="24"/>
          <w:lang w:val="en-US"/>
        </w:rPr>
        <w:t>, rusticantur</w:t>
      </w:r>
      <w:r w:rsidR="00F81005" w:rsidRPr="0001281C">
        <w:rPr>
          <w:rFonts w:cs="Arial"/>
          <w:szCs w:val="24"/>
          <w:vertAlign w:val="superscript"/>
          <w:lang w:val="en-US"/>
        </w:rPr>
        <w:t>15</w:t>
      </w:r>
      <w:r w:rsidRPr="0001281C">
        <w:rPr>
          <w:rFonts w:cs="Arial"/>
          <w:szCs w:val="24"/>
          <w:lang w:val="en-US"/>
        </w:rPr>
        <w:t>.</w:t>
      </w:r>
    </w:p>
    <w:p w14:paraId="78FB6E0F" w14:textId="77777777" w:rsidR="004864FC" w:rsidRPr="0001281C" w:rsidRDefault="004864FC" w:rsidP="00C01825">
      <w:pPr>
        <w:suppressLineNumbers/>
        <w:spacing w:after="0"/>
        <w:rPr>
          <w:szCs w:val="24"/>
        </w:rPr>
      </w:pPr>
      <w:r w:rsidRPr="003732FB">
        <w:rPr>
          <w:b/>
          <w:szCs w:val="24"/>
        </w:rPr>
        <w:t>1</w:t>
      </w:r>
      <w:r w:rsidRPr="0001281C">
        <w:rPr>
          <w:szCs w:val="24"/>
        </w:rPr>
        <w:tab/>
      </w:r>
      <w:r w:rsidRPr="003732FB">
        <w:rPr>
          <w:b/>
          <w:szCs w:val="24"/>
        </w:rPr>
        <w:t>tenebrae</w:t>
      </w:r>
      <w:r w:rsidRPr="0001281C">
        <w:rPr>
          <w:szCs w:val="24"/>
        </w:rPr>
        <w:t>,-arum f.</w:t>
      </w:r>
      <w:r w:rsidRPr="0001281C">
        <w:rPr>
          <w:szCs w:val="24"/>
        </w:rPr>
        <w:tab/>
      </w:r>
      <w:r w:rsidR="00247758" w:rsidRPr="0001281C">
        <w:rPr>
          <w:szCs w:val="24"/>
        </w:rPr>
        <w:tab/>
      </w:r>
      <w:r w:rsidRPr="0001281C">
        <w:rPr>
          <w:szCs w:val="24"/>
        </w:rPr>
        <w:t>das Dunkel</w:t>
      </w:r>
    </w:p>
    <w:p w14:paraId="60BA2265" w14:textId="77777777" w:rsidR="004864FC" w:rsidRPr="0001281C" w:rsidRDefault="004864FC" w:rsidP="00C01825">
      <w:pPr>
        <w:suppressLineNumbers/>
        <w:spacing w:after="0"/>
        <w:rPr>
          <w:szCs w:val="24"/>
        </w:rPr>
      </w:pPr>
      <w:r w:rsidRPr="003732FB">
        <w:rPr>
          <w:b/>
          <w:szCs w:val="24"/>
        </w:rPr>
        <w:t>2</w:t>
      </w:r>
      <w:r w:rsidRPr="0001281C">
        <w:rPr>
          <w:szCs w:val="24"/>
        </w:rPr>
        <w:tab/>
      </w:r>
      <w:r w:rsidRPr="003732FB">
        <w:rPr>
          <w:b/>
          <w:szCs w:val="24"/>
        </w:rPr>
        <w:t>lumen</w:t>
      </w:r>
      <w:r w:rsidRPr="0001281C">
        <w:rPr>
          <w:szCs w:val="24"/>
        </w:rPr>
        <w:t>, luminis n.</w:t>
      </w:r>
      <w:r w:rsidRPr="0001281C">
        <w:rPr>
          <w:szCs w:val="24"/>
        </w:rPr>
        <w:tab/>
      </w:r>
      <w:r w:rsidRPr="0001281C">
        <w:rPr>
          <w:szCs w:val="24"/>
        </w:rPr>
        <w:tab/>
        <w:t>das Licht</w:t>
      </w:r>
    </w:p>
    <w:p w14:paraId="5FC65ABA" w14:textId="77777777" w:rsidR="00344782" w:rsidRPr="0001281C" w:rsidRDefault="00344782" w:rsidP="00C01825">
      <w:pPr>
        <w:suppressLineNumbers/>
        <w:spacing w:after="0"/>
        <w:rPr>
          <w:szCs w:val="24"/>
        </w:rPr>
      </w:pPr>
      <w:r w:rsidRPr="003732FB">
        <w:rPr>
          <w:b/>
          <w:szCs w:val="24"/>
        </w:rPr>
        <w:t>3</w:t>
      </w:r>
      <w:r w:rsidRPr="0001281C">
        <w:rPr>
          <w:szCs w:val="24"/>
        </w:rPr>
        <w:tab/>
      </w:r>
      <w:r w:rsidRPr="003732FB">
        <w:rPr>
          <w:b/>
          <w:szCs w:val="24"/>
        </w:rPr>
        <w:t>imago</w:t>
      </w:r>
      <w:r w:rsidRPr="0001281C">
        <w:rPr>
          <w:szCs w:val="24"/>
        </w:rPr>
        <w:t>, imaginis f.</w:t>
      </w:r>
      <w:r w:rsidRPr="0001281C">
        <w:rPr>
          <w:szCs w:val="24"/>
        </w:rPr>
        <w:tab/>
      </w:r>
      <w:r w:rsidR="00247758" w:rsidRPr="0001281C">
        <w:rPr>
          <w:szCs w:val="24"/>
        </w:rPr>
        <w:tab/>
      </w:r>
      <w:r w:rsidRPr="0001281C">
        <w:rPr>
          <w:szCs w:val="24"/>
        </w:rPr>
        <w:t>das Bild</w:t>
      </w:r>
    </w:p>
    <w:p w14:paraId="579369D6" w14:textId="77777777" w:rsidR="00344782" w:rsidRPr="0001281C" w:rsidRDefault="00344782" w:rsidP="00C01825">
      <w:pPr>
        <w:suppressLineNumbers/>
        <w:spacing w:after="0"/>
        <w:rPr>
          <w:szCs w:val="24"/>
        </w:rPr>
      </w:pPr>
      <w:r w:rsidRPr="003732FB">
        <w:rPr>
          <w:b/>
          <w:szCs w:val="24"/>
        </w:rPr>
        <w:t>4</w:t>
      </w:r>
      <w:r w:rsidRPr="0001281C">
        <w:rPr>
          <w:szCs w:val="24"/>
        </w:rPr>
        <w:tab/>
      </w:r>
      <w:r w:rsidRPr="003732FB">
        <w:rPr>
          <w:b/>
          <w:szCs w:val="24"/>
        </w:rPr>
        <w:t>intueri</w:t>
      </w:r>
      <w:r w:rsidRPr="0001281C">
        <w:rPr>
          <w:szCs w:val="24"/>
        </w:rPr>
        <w:t>, intueor</w:t>
      </w:r>
      <w:r w:rsidRPr="0001281C">
        <w:rPr>
          <w:szCs w:val="24"/>
        </w:rPr>
        <w:tab/>
      </w:r>
      <w:r w:rsidRPr="0001281C">
        <w:rPr>
          <w:szCs w:val="24"/>
        </w:rPr>
        <w:tab/>
        <w:t>anschauen, betrachten</w:t>
      </w:r>
    </w:p>
    <w:p w14:paraId="4D500F88" w14:textId="77777777" w:rsidR="002E02CA" w:rsidRPr="0001281C" w:rsidRDefault="002E02CA" w:rsidP="00C01825">
      <w:pPr>
        <w:suppressLineNumbers/>
        <w:spacing w:after="0"/>
        <w:rPr>
          <w:szCs w:val="24"/>
        </w:rPr>
      </w:pPr>
      <w:r w:rsidRPr="003732FB">
        <w:rPr>
          <w:b/>
          <w:szCs w:val="24"/>
        </w:rPr>
        <w:t>5</w:t>
      </w:r>
      <w:r w:rsidRPr="0001281C">
        <w:rPr>
          <w:szCs w:val="24"/>
        </w:rPr>
        <w:tab/>
      </w:r>
      <w:r w:rsidRPr="003732FB">
        <w:rPr>
          <w:b/>
          <w:szCs w:val="24"/>
        </w:rPr>
        <w:t>proponere</w:t>
      </w:r>
      <w:r w:rsidRPr="0001281C">
        <w:rPr>
          <w:szCs w:val="24"/>
        </w:rPr>
        <w:t>,-pono</w:t>
      </w:r>
      <w:r w:rsidRPr="0001281C">
        <w:rPr>
          <w:szCs w:val="24"/>
        </w:rPr>
        <w:tab/>
      </w:r>
      <w:r w:rsidRPr="0001281C">
        <w:rPr>
          <w:szCs w:val="24"/>
        </w:rPr>
        <w:tab/>
        <w:t>vor Augen stellen</w:t>
      </w:r>
    </w:p>
    <w:p w14:paraId="1370B79D" w14:textId="77777777" w:rsidR="00BE41B9" w:rsidRPr="0001281C" w:rsidRDefault="00BE41B9" w:rsidP="00C01825">
      <w:pPr>
        <w:suppressLineNumbers/>
        <w:spacing w:after="0"/>
        <w:rPr>
          <w:szCs w:val="24"/>
        </w:rPr>
      </w:pPr>
      <w:r w:rsidRPr="003732FB">
        <w:rPr>
          <w:b/>
          <w:szCs w:val="24"/>
        </w:rPr>
        <w:t>6</w:t>
      </w:r>
      <w:r w:rsidRPr="0001281C">
        <w:rPr>
          <w:szCs w:val="24"/>
        </w:rPr>
        <w:tab/>
      </w:r>
      <w:r w:rsidRPr="003732FB">
        <w:rPr>
          <w:b/>
          <w:szCs w:val="24"/>
        </w:rPr>
        <w:t>conformare</w:t>
      </w:r>
      <w:r w:rsidRPr="0001281C">
        <w:rPr>
          <w:szCs w:val="24"/>
        </w:rPr>
        <w:tab/>
      </w:r>
      <w:r w:rsidRPr="0001281C">
        <w:rPr>
          <w:szCs w:val="24"/>
        </w:rPr>
        <w:tab/>
      </w:r>
      <w:r w:rsidR="00247758" w:rsidRPr="0001281C">
        <w:rPr>
          <w:szCs w:val="24"/>
        </w:rPr>
        <w:tab/>
      </w:r>
      <w:r w:rsidRPr="0001281C">
        <w:rPr>
          <w:szCs w:val="24"/>
        </w:rPr>
        <w:t>bilden, schulen</w:t>
      </w:r>
    </w:p>
    <w:p w14:paraId="6640C864" w14:textId="77777777" w:rsidR="00BE41B9" w:rsidRPr="0001281C" w:rsidRDefault="00BE41B9" w:rsidP="00C01825">
      <w:pPr>
        <w:suppressLineNumbers/>
        <w:spacing w:after="0"/>
        <w:rPr>
          <w:szCs w:val="24"/>
        </w:rPr>
      </w:pPr>
      <w:r w:rsidRPr="003732FB">
        <w:rPr>
          <w:b/>
          <w:szCs w:val="24"/>
        </w:rPr>
        <w:t>7</w:t>
      </w:r>
      <w:r w:rsidRPr="0001281C">
        <w:rPr>
          <w:szCs w:val="24"/>
        </w:rPr>
        <w:tab/>
      </w:r>
      <w:r w:rsidRPr="003732FB">
        <w:rPr>
          <w:b/>
          <w:szCs w:val="24"/>
        </w:rPr>
        <w:t>adulescentia</w:t>
      </w:r>
      <w:r w:rsidRPr="0001281C">
        <w:rPr>
          <w:szCs w:val="24"/>
        </w:rPr>
        <w:t>,-ae f.</w:t>
      </w:r>
      <w:r w:rsidRPr="0001281C">
        <w:rPr>
          <w:szCs w:val="24"/>
        </w:rPr>
        <w:tab/>
      </w:r>
      <w:r w:rsidR="00247758" w:rsidRPr="0001281C">
        <w:rPr>
          <w:szCs w:val="24"/>
        </w:rPr>
        <w:tab/>
      </w:r>
      <w:r w:rsidRPr="0001281C">
        <w:rPr>
          <w:szCs w:val="24"/>
        </w:rPr>
        <w:t>die Jugend</w:t>
      </w:r>
    </w:p>
    <w:p w14:paraId="5E5493AC" w14:textId="77777777" w:rsidR="00BE41B9" w:rsidRPr="0001281C" w:rsidRDefault="00BE41B9" w:rsidP="00C01825">
      <w:pPr>
        <w:suppressLineNumbers/>
        <w:spacing w:after="0"/>
        <w:rPr>
          <w:szCs w:val="24"/>
        </w:rPr>
      </w:pPr>
      <w:r w:rsidRPr="003732FB">
        <w:rPr>
          <w:b/>
          <w:szCs w:val="24"/>
        </w:rPr>
        <w:t>8</w:t>
      </w:r>
      <w:r w:rsidRPr="0001281C">
        <w:rPr>
          <w:szCs w:val="24"/>
        </w:rPr>
        <w:tab/>
      </w:r>
      <w:r w:rsidRPr="003732FB">
        <w:rPr>
          <w:b/>
          <w:szCs w:val="24"/>
        </w:rPr>
        <w:t>senectus</w:t>
      </w:r>
      <w:r w:rsidRPr="0001281C">
        <w:rPr>
          <w:szCs w:val="24"/>
        </w:rPr>
        <w:t>,-tutis f.</w:t>
      </w:r>
      <w:r w:rsidRPr="0001281C">
        <w:rPr>
          <w:szCs w:val="24"/>
        </w:rPr>
        <w:tab/>
      </w:r>
      <w:r w:rsidRPr="0001281C">
        <w:rPr>
          <w:szCs w:val="24"/>
        </w:rPr>
        <w:tab/>
        <w:t>das Alter</w:t>
      </w:r>
    </w:p>
    <w:p w14:paraId="6DB2042D" w14:textId="77777777" w:rsidR="005A1E66" w:rsidRPr="0001281C" w:rsidRDefault="005A1E66" w:rsidP="00C01825">
      <w:pPr>
        <w:suppressLineNumbers/>
        <w:spacing w:after="0"/>
        <w:rPr>
          <w:szCs w:val="24"/>
        </w:rPr>
      </w:pPr>
      <w:r w:rsidRPr="003732FB">
        <w:rPr>
          <w:b/>
          <w:szCs w:val="24"/>
        </w:rPr>
        <w:t>9</w:t>
      </w:r>
      <w:r w:rsidRPr="0001281C">
        <w:rPr>
          <w:szCs w:val="24"/>
        </w:rPr>
        <w:tab/>
      </w:r>
      <w:r w:rsidRPr="003732FB">
        <w:rPr>
          <w:b/>
          <w:szCs w:val="24"/>
        </w:rPr>
        <w:t>adversis</w:t>
      </w:r>
      <w:r w:rsidRPr="0001281C">
        <w:rPr>
          <w:szCs w:val="24"/>
        </w:rPr>
        <w:tab/>
      </w:r>
      <w:r w:rsidRPr="0001281C">
        <w:rPr>
          <w:szCs w:val="24"/>
        </w:rPr>
        <w:tab/>
      </w:r>
      <w:r w:rsidRPr="0001281C">
        <w:rPr>
          <w:szCs w:val="24"/>
        </w:rPr>
        <w:tab/>
        <w:t>(in) dem Unglück</w:t>
      </w:r>
    </w:p>
    <w:p w14:paraId="61571241" w14:textId="77777777" w:rsidR="00171590" w:rsidRPr="0001281C" w:rsidRDefault="00171590" w:rsidP="00C01825">
      <w:pPr>
        <w:suppressLineNumbers/>
        <w:spacing w:after="0"/>
        <w:rPr>
          <w:szCs w:val="24"/>
        </w:rPr>
      </w:pPr>
      <w:r w:rsidRPr="003732FB">
        <w:rPr>
          <w:b/>
          <w:szCs w:val="24"/>
        </w:rPr>
        <w:t xml:space="preserve">10 </w:t>
      </w:r>
      <w:r w:rsidRPr="003732FB">
        <w:rPr>
          <w:b/>
          <w:szCs w:val="24"/>
        </w:rPr>
        <w:tab/>
        <w:t>perfugium ac solacium</w:t>
      </w:r>
      <w:r w:rsidR="005D053E" w:rsidRPr="0001281C">
        <w:rPr>
          <w:szCs w:val="24"/>
        </w:rPr>
        <w:t xml:space="preserve"> </w:t>
      </w:r>
      <w:r w:rsidRPr="0001281C">
        <w:rPr>
          <w:szCs w:val="24"/>
        </w:rPr>
        <w:tab/>
        <w:t>Zuflucht und Trost</w:t>
      </w:r>
    </w:p>
    <w:p w14:paraId="646434A2" w14:textId="77777777" w:rsidR="005D053E" w:rsidRPr="0001281C" w:rsidRDefault="005D053E" w:rsidP="00C01825">
      <w:pPr>
        <w:suppressLineNumbers/>
        <w:spacing w:after="0"/>
        <w:rPr>
          <w:szCs w:val="24"/>
        </w:rPr>
      </w:pPr>
      <w:r w:rsidRPr="003732FB">
        <w:rPr>
          <w:b/>
          <w:szCs w:val="24"/>
        </w:rPr>
        <w:t>11</w:t>
      </w:r>
      <w:r w:rsidRPr="0001281C">
        <w:rPr>
          <w:szCs w:val="24"/>
        </w:rPr>
        <w:tab/>
      </w:r>
      <w:r w:rsidRPr="003732FB">
        <w:rPr>
          <w:b/>
          <w:szCs w:val="24"/>
        </w:rPr>
        <w:t>domi</w:t>
      </w:r>
      <w:r w:rsidRPr="0001281C">
        <w:rPr>
          <w:szCs w:val="24"/>
        </w:rPr>
        <w:t xml:space="preserve"> (Adv.)</w:t>
      </w:r>
      <w:r w:rsidRPr="0001281C">
        <w:rPr>
          <w:szCs w:val="24"/>
        </w:rPr>
        <w:tab/>
      </w:r>
      <w:r w:rsidRPr="0001281C">
        <w:rPr>
          <w:szCs w:val="24"/>
        </w:rPr>
        <w:tab/>
      </w:r>
      <w:r w:rsidR="00247758" w:rsidRPr="0001281C">
        <w:rPr>
          <w:szCs w:val="24"/>
        </w:rPr>
        <w:tab/>
      </w:r>
      <w:r w:rsidRPr="0001281C">
        <w:rPr>
          <w:szCs w:val="24"/>
        </w:rPr>
        <w:t>zu Hause</w:t>
      </w:r>
    </w:p>
    <w:p w14:paraId="73440FB4" w14:textId="77777777" w:rsidR="009571D8" w:rsidRPr="0001281C" w:rsidRDefault="009571D8" w:rsidP="00C01825">
      <w:pPr>
        <w:suppressLineNumbers/>
        <w:spacing w:after="0"/>
        <w:rPr>
          <w:szCs w:val="24"/>
        </w:rPr>
      </w:pPr>
      <w:r w:rsidRPr="003732FB">
        <w:rPr>
          <w:b/>
          <w:szCs w:val="24"/>
        </w:rPr>
        <w:t>12</w:t>
      </w:r>
      <w:r w:rsidRPr="0001281C">
        <w:rPr>
          <w:szCs w:val="24"/>
        </w:rPr>
        <w:tab/>
      </w:r>
      <w:r w:rsidRPr="003732FB">
        <w:rPr>
          <w:b/>
          <w:szCs w:val="24"/>
        </w:rPr>
        <w:t>foris</w:t>
      </w:r>
      <w:r w:rsidRPr="0001281C">
        <w:rPr>
          <w:szCs w:val="24"/>
        </w:rPr>
        <w:t xml:space="preserve"> (Adv.)</w:t>
      </w:r>
      <w:r w:rsidRPr="0001281C">
        <w:rPr>
          <w:szCs w:val="24"/>
        </w:rPr>
        <w:tab/>
      </w:r>
      <w:r w:rsidRPr="0001281C">
        <w:rPr>
          <w:szCs w:val="24"/>
        </w:rPr>
        <w:tab/>
      </w:r>
      <w:r w:rsidRPr="0001281C">
        <w:rPr>
          <w:szCs w:val="24"/>
        </w:rPr>
        <w:tab/>
        <w:t>draußen</w:t>
      </w:r>
    </w:p>
    <w:p w14:paraId="151B58F7" w14:textId="77777777" w:rsidR="00DF137B" w:rsidRPr="0001281C" w:rsidRDefault="00DF137B" w:rsidP="00C01825">
      <w:pPr>
        <w:suppressLineNumbers/>
        <w:spacing w:after="0"/>
        <w:rPr>
          <w:szCs w:val="24"/>
        </w:rPr>
      </w:pPr>
      <w:r w:rsidRPr="003732FB">
        <w:rPr>
          <w:b/>
          <w:szCs w:val="24"/>
        </w:rPr>
        <w:t>13</w:t>
      </w:r>
      <w:r w:rsidRPr="0001281C">
        <w:rPr>
          <w:szCs w:val="24"/>
        </w:rPr>
        <w:tab/>
      </w:r>
      <w:r w:rsidRPr="003732FB">
        <w:rPr>
          <w:b/>
          <w:szCs w:val="24"/>
        </w:rPr>
        <w:t>pernoctare</w:t>
      </w:r>
      <w:r w:rsidRPr="0001281C">
        <w:rPr>
          <w:szCs w:val="24"/>
        </w:rPr>
        <w:tab/>
      </w:r>
      <w:r w:rsidRPr="0001281C">
        <w:rPr>
          <w:szCs w:val="24"/>
        </w:rPr>
        <w:tab/>
      </w:r>
      <w:r w:rsidRPr="0001281C">
        <w:rPr>
          <w:szCs w:val="24"/>
        </w:rPr>
        <w:tab/>
        <w:t>die Nacht verbringen</w:t>
      </w:r>
    </w:p>
    <w:p w14:paraId="5530B6D9" w14:textId="77777777" w:rsidR="00DF137B" w:rsidRPr="0001281C" w:rsidRDefault="00DF137B" w:rsidP="00C01825">
      <w:pPr>
        <w:suppressLineNumbers/>
        <w:spacing w:after="0"/>
        <w:rPr>
          <w:rFonts w:cs="Arial"/>
          <w:szCs w:val="24"/>
        </w:rPr>
      </w:pPr>
      <w:r w:rsidRPr="003732FB">
        <w:rPr>
          <w:b/>
          <w:szCs w:val="24"/>
        </w:rPr>
        <w:t>14</w:t>
      </w:r>
      <w:r w:rsidRPr="0001281C">
        <w:rPr>
          <w:szCs w:val="24"/>
        </w:rPr>
        <w:tab/>
      </w:r>
      <w:r w:rsidRPr="003732FB">
        <w:rPr>
          <w:rFonts w:cs="Arial"/>
          <w:b/>
          <w:szCs w:val="24"/>
        </w:rPr>
        <w:t>peregrinari</w:t>
      </w:r>
      <w:r w:rsidRPr="0001281C">
        <w:rPr>
          <w:rFonts w:cs="Arial"/>
          <w:szCs w:val="24"/>
        </w:rPr>
        <w:tab/>
      </w:r>
      <w:r w:rsidRPr="0001281C">
        <w:rPr>
          <w:rFonts w:cs="Arial"/>
          <w:szCs w:val="24"/>
        </w:rPr>
        <w:tab/>
      </w:r>
      <w:r w:rsidRPr="0001281C">
        <w:rPr>
          <w:rFonts w:cs="Arial"/>
          <w:szCs w:val="24"/>
        </w:rPr>
        <w:tab/>
        <w:t>in der Fremde begleiten</w:t>
      </w:r>
    </w:p>
    <w:p w14:paraId="48E388BC" w14:textId="77777777" w:rsidR="00963713" w:rsidRDefault="00BB3CDC" w:rsidP="00C01825">
      <w:pPr>
        <w:suppressLineNumbers/>
        <w:spacing w:after="0"/>
        <w:rPr>
          <w:rFonts w:cs="Arial"/>
          <w:szCs w:val="24"/>
        </w:rPr>
      </w:pPr>
      <w:r w:rsidRPr="003732FB">
        <w:rPr>
          <w:b/>
          <w:szCs w:val="24"/>
        </w:rPr>
        <w:t>15</w:t>
      </w:r>
      <w:r w:rsidRPr="0001281C">
        <w:rPr>
          <w:szCs w:val="24"/>
        </w:rPr>
        <w:tab/>
      </w:r>
      <w:r w:rsidRPr="003732FB">
        <w:rPr>
          <w:rFonts w:cs="Arial"/>
          <w:b/>
          <w:szCs w:val="24"/>
        </w:rPr>
        <w:t>rusticari</w:t>
      </w:r>
      <w:r w:rsidRPr="0001281C">
        <w:rPr>
          <w:rFonts w:cs="Arial"/>
          <w:szCs w:val="24"/>
        </w:rPr>
        <w:tab/>
      </w:r>
      <w:r w:rsidRPr="0001281C">
        <w:rPr>
          <w:rFonts w:cs="Arial"/>
          <w:szCs w:val="24"/>
        </w:rPr>
        <w:tab/>
      </w:r>
      <w:r w:rsidRPr="0001281C">
        <w:rPr>
          <w:rFonts w:cs="Arial"/>
          <w:szCs w:val="24"/>
        </w:rPr>
        <w:tab/>
        <w:t>sich auf dem Land aufhalten</w:t>
      </w:r>
    </w:p>
    <w:p w14:paraId="5C016F55" w14:textId="77777777" w:rsidR="00B4699D" w:rsidRDefault="00B4699D" w:rsidP="00C01825">
      <w:pPr>
        <w:suppressLineNumbers/>
        <w:spacing w:after="0"/>
        <w:rPr>
          <w:szCs w:val="24"/>
        </w:rPr>
      </w:pPr>
    </w:p>
    <w:p w14:paraId="3E190451" w14:textId="77777777" w:rsidR="00B4699D" w:rsidRDefault="00B4699D" w:rsidP="00B4699D">
      <w:pPr>
        <w:pStyle w:val="Listenabsatz"/>
        <w:numPr>
          <w:ilvl w:val="0"/>
          <w:numId w:val="1"/>
        </w:numPr>
        <w:suppressLineNumbers/>
        <w:spacing w:after="0"/>
        <w:rPr>
          <w:szCs w:val="24"/>
        </w:rPr>
      </w:pPr>
      <w:r>
        <w:rPr>
          <w:szCs w:val="24"/>
        </w:rPr>
        <w:t>Arbeiten Sie aus dem lateinischen Text heraus,</w:t>
      </w:r>
    </w:p>
    <w:p w14:paraId="60C77B9A" w14:textId="22E687F1" w:rsidR="00B4699D" w:rsidRDefault="00B4699D" w:rsidP="00B4699D">
      <w:pPr>
        <w:pStyle w:val="Listenabsatz"/>
        <w:numPr>
          <w:ilvl w:val="0"/>
          <w:numId w:val="3"/>
        </w:numPr>
        <w:suppressLineNumbers/>
        <w:spacing w:after="0"/>
        <w:rPr>
          <w:szCs w:val="24"/>
        </w:rPr>
      </w:pPr>
      <w:r>
        <w:rPr>
          <w:szCs w:val="24"/>
        </w:rPr>
        <w:t>w</w:t>
      </w:r>
      <w:r w:rsidR="007A0BFA">
        <w:rPr>
          <w:szCs w:val="24"/>
        </w:rPr>
        <w:t xml:space="preserve">elche Inhalte </w:t>
      </w:r>
      <w:r w:rsidR="007E5756">
        <w:rPr>
          <w:szCs w:val="24"/>
        </w:rPr>
        <w:t xml:space="preserve">von </w:t>
      </w:r>
      <w:r>
        <w:rPr>
          <w:szCs w:val="24"/>
        </w:rPr>
        <w:t>(römische</w:t>
      </w:r>
      <w:r w:rsidR="007E5756">
        <w:rPr>
          <w:szCs w:val="24"/>
        </w:rPr>
        <w:t>n</w:t>
      </w:r>
      <w:r>
        <w:rPr>
          <w:szCs w:val="24"/>
        </w:rPr>
        <w:t xml:space="preserve"> und griechische</w:t>
      </w:r>
      <w:r w:rsidR="007E5756">
        <w:rPr>
          <w:szCs w:val="24"/>
        </w:rPr>
        <w:t>n</w:t>
      </w:r>
      <w:r>
        <w:rPr>
          <w:szCs w:val="24"/>
        </w:rPr>
        <w:t xml:space="preserve">) Schriften </w:t>
      </w:r>
      <w:r w:rsidR="007A0BFA">
        <w:rPr>
          <w:szCs w:val="24"/>
        </w:rPr>
        <w:t>zur Bildung beitragen,</w:t>
      </w:r>
    </w:p>
    <w:p w14:paraId="5FDDBD87" w14:textId="77777777" w:rsidR="00B4699D" w:rsidRDefault="00580AC4" w:rsidP="00B4699D">
      <w:pPr>
        <w:pStyle w:val="Listenabsatz"/>
        <w:numPr>
          <w:ilvl w:val="0"/>
          <w:numId w:val="3"/>
        </w:numPr>
        <w:suppressLineNumbers/>
        <w:spacing w:after="0"/>
        <w:rPr>
          <w:szCs w:val="24"/>
        </w:rPr>
      </w:pPr>
      <w:r>
        <w:rPr>
          <w:szCs w:val="24"/>
        </w:rPr>
        <w:t xml:space="preserve">in welchen Situationen </w:t>
      </w:r>
      <w:r w:rsidR="00B4699D">
        <w:rPr>
          <w:szCs w:val="24"/>
        </w:rPr>
        <w:t xml:space="preserve">Bücher </w:t>
      </w:r>
      <w:r>
        <w:rPr>
          <w:szCs w:val="24"/>
        </w:rPr>
        <w:t>von Nutzen sind.</w:t>
      </w:r>
    </w:p>
    <w:p w14:paraId="58BCC42D" w14:textId="77777777" w:rsidR="00021E6D" w:rsidRDefault="00021E6D" w:rsidP="00580AC4">
      <w:pPr>
        <w:pStyle w:val="Listenabsatz"/>
        <w:numPr>
          <w:ilvl w:val="0"/>
          <w:numId w:val="1"/>
        </w:numPr>
        <w:suppressLineNumbers/>
        <w:spacing w:after="0"/>
        <w:rPr>
          <w:szCs w:val="24"/>
        </w:rPr>
      </w:pPr>
    </w:p>
    <w:p w14:paraId="5CBECDE9" w14:textId="77777777" w:rsidR="00580AC4" w:rsidRDefault="00C03705" w:rsidP="00021E6D">
      <w:pPr>
        <w:pStyle w:val="Listenabsatz"/>
        <w:numPr>
          <w:ilvl w:val="0"/>
          <w:numId w:val="4"/>
        </w:numPr>
        <w:suppressLineNumbers/>
        <w:spacing w:after="0"/>
        <w:rPr>
          <w:szCs w:val="24"/>
        </w:rPr>
      </w:pPr>
      <w:r>
        <w:rPr>
          <w:szCs w:val="24"/>
        </w:rPr>
        <w:t>Zitieren Sie jeweils ein Beispiel für folgende Stilmittel: Antithese – asyndetisches Trikolon – Klimax – Metapher – Parallelismus – Polyptoton – rhetorische Frage</w:t>
      </w:r>
    </w:p>
    <w:p w14:paraId="1EEE3C23" w14:textId="2BCE4520" w:rsidR="00021E6D" w:rsidRDefault="00021E6D" w:rsidP="00021E6D">
      <w:pPr>
        <w:pStyle w:val="Listenabsatz"/>
        <w:numPr>
          <w:ilvl w:val="0"/>
          <w:numId w:val="4"/>
        </w:numPr>
        <w:suppressLineNumbers/>
        <w:spacing w:after="0"/>
        <w:rPr>
          <w:szCs w:val="24"/>
        </w:rPr>
      </w:pPr>
      <w:r>
        <w:rPr>
          <w:szCs w:val="24"/>
        </w:rPr>
        <w:t>Beschreiben Sie die (mögliche) Wirkung von drei der genannten Stilmittel.</w:t>
      </w:r>
    </w:p>
    <w:p w14:paraId="3485D20C" w14:textId="77777777" w:rsidR="00FC282E" w:rsidRDefault="00FC282E" w:rsidP="00B21D5E">
      <w:pPr>
        <w:suppressLineNumbers/>
        <w:spacing w:after="0"/>
        <w:rPr>
          <w:szCs w:val="24"/>
        </w:rPr>
      </w:pPr>
    </w:p>
    <w:p w14:paraId="0CD7ED34" w14:textId="4B5E545A" w:rsidR="00B21D5E" w:rsidRPr="00B21D5E" w:rsidRDefault="00B21D5E" w:rsidP="00B21D5E">
      <w:pPr>
        <w:pStyle w:val="Listenabsatz"/>
        <w:numPr>
          <w:ilvl w:val="0"/>
          <w:numId w:val="1"/>
        </w:numPr>
        <w:suppressLineNumbers/>
        <w:spacing w:after="0"/>
        <w:rPr>
          <w:szCs w:val="24"/>
        </w:rPr>
      </w:pPr>
      <w:r>
        <w:rPr>
          <w:szCs w:val="24"/>
        </w:rPr>
        <w:t>Erläutern Sie Ciceros Aussage in den Zeilen 6f. Beziehen Sie dabei auch die Anfangsworte von Ciceros „</w:t>
      </w:r>
      <w:r w:rsidR="006A5CFB">
        <w:rPr>
          <w:i/>
          <w:szCs w:val="24"/>
        </w:rPr>
        <w:t>de amicitia</w:t>
      </w:r>
      <w:r>
        <w:rPr>
          <w:szCs w:val="24"/>
        </w:rPr>
        <w:t>“ in Ihre Über</w:t>
      </w:r>
      <w:bookmarkStart w:id="0" w:name="_GoBack"/>
      <w:bookmarkEnd w:id="0"/>
      <w:r>
        <w:rPr>
          <w:szCs w:val="24"/>
        </w:rPr>
        <w:t>legungen mit ein.</w:t>
      </w:r>
    </w:p>
    <w:sectPr w:rsidR="00B21D5E" w:rsidRPr="00B21D5E" w:rsidSect="0085421B">
      <w:headerReference w:type="default" r:id="rId7"/>
      <w:pgSz w:w="11906" w:h="16838"/>
      <w:pgMar w:top="1418" w:right="1134" w:bottom="851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A1575" w14:textId="77777777" w:rsidR="000373F6" w:rsidRDefault="000373F6" w:rsidP="002C4211">
      <w:pPr>
        <w:spacing w:after="0" w:line="240" w:lineRule="auto"/>
      </w:pPr>
      <w:r>
        <w:separator/>
      </w:r>
    </w:p>
  </w:endnote>
  <w:endnote w:type="continuationSeparator" w:id="0">
    <w:p w14:paraId="743952A2" w14:textId="77777777" w:rsidR="000373F6" w:rsidRDefault="000373F6" w:rsidP="002C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261A8" w14:textId="77777777" w:rsidR="000373F6" w:rsidRDefault="000373F6" w:rsidP="002C4211">
      <w:pPr>
        <w:spacing w:after="0" w:line="240" w:lineRule="auto"/>
      </w:pPr>
      <w:r>
        <w:separator/>
      </w:r>
    </w:p>
  </w:footnote>
  <w:footnote w:type="continuationSeparator" w:id="0">
    <w:p w14:paraId="49D57F2E" w14:textId="77777777" w:rsidR="000373F6" w:rsidRDefault="000373F6" w:rsidP="002C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5F28F" w14:textId="77777777" w:rsidR="001F2EFB" w:rsidRDefault="001F2EFB">
    <w:pPr>
      <w:pStyle w:val="Kopfzeile"/>
    </w:pPr>
    <w:r>
      <w:t xml:space="preserve">Cicero, </w:t>
    </w:r>
    <w:r w:rsidRPr="00321746">
      <w:rPr>
        <w:i/>
        <w:iCs/>
      </w:rPr>
      <w:t>pro Archia</w:t>
    </w:r>
    <w:r>
      <w:t xml:space="preserve"> </w:t>
    </w:r>
    <w:r w:rsidR="005B4C54">
      <w:t>14</w:t>
    </w:r>
  </w:p>
  <w:p w14:paraId="0D775083" w14:textId="77777777" w:rsidR="001F2EFB" w:rsidRDefault="001F2E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87F"/>
    <w:multiLevelType w:val="hybridMultilevel"/>
    <w:tmpl w:val="8160B43A"/>
    <w:lvl w:ilvl="0" w:tplc="A8740498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CE426D8"/>
    <w:multiLevelType w:val="hybridMultilevel"/>
    <w:tmpl w:val="5AC229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4191"/>
    <w:multiLevelType w:val="hybridMultilevel"/>
    <w:tmpl w:val="31004FD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1A1A"/>
    <w:multiLevelType w:val="hybridMultilevel"/>
    <w:tmpl w:val="1B366CAC"/>
    <w:lvl w:ilvl="0" w:tplc="01C42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817C6"/>
    <w:multiLevelType w:val="hybridMultilevel"/>
    <w:tmpl w:val="0D105F1C"/>
    <w:lvl w:ilvl="0" w:tplc="48DC6DEA">
      <w:start w:val="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CC2EF3"/>
    <w:multiLevelType w:val="hybridMultilevel"/>
    <w:tmpl w:val="AB0673D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3713"/>
    <w:rsid w:val="0001281C"/>
    <w:rsid w:val="00021E6D"/>
    <w:rsid w:val="000373F6"/>
    <w:rsid w:val="000B2D07"/>
    <w:rsid w:val="001016B5"/>
    <w:rsid w:val="0015498A"/>
    <w:rsid w:val="00160C7E"/>
    <w:rsid w:val="00160E18"/>
    <w:rsid w:val="00171590"/>
    <w:rsid w:val="001728AF"/>
    <w:rsid w:val="001A5D60"/>
    <w:rsid w:val="001B7A74"/>
    <w:rsid w:val="001F2EFB"/>
    <w:rsid w:val="001F7765"/>
    <w:rsid w:val="00247758"/>
    <w:rsid w:val="002C4211"/>
    <w:rsid w:val="002D77A6"/>
    <w:rsid w:val="002E02CA"/>
    <w:rsid w:val="002E7C9D"/>
    <w:rsid w:val="00300019"/>
    <w:rsid w:val="00321746"/>
    <w:rsid w:val="00344782"/>
    <w:rsid w:val="003732FB"/>
    <w:rsid w:val="00373EEB"/>
    <w:rsid w:val="003A6B24"/>
    <w:rsid w:val="003B0598"/>
    <w:rsid w:val="004864FC"/>
    <w:rsid w:val="004A738A"/>
    <w:rsid w:val="004B05CA"/>
    <w:rsid w:val="005203B1"/>
    <w:rsid w:val="00580AC4"/>
    <w:rsid w:val="005A1E66"/>
    <w:rsid w:val="005A305F"/>
    <w:rsid w:val="005B4C54"/>
    <w:rsid w:val="005D053E"/>
    <w:rsid w:val="006573E9"/>
    <w:rsid w:val="006A5CFB"/>
    <w:rsid w:val="007531CD"/>
    <w:rsid w:val="00771585"/>
    <w:rsid w:val="00796344"/>
    <w:rsid w:val="007A0BFA"/>
    <w:rsid w:val="007E5756"/>
    <w:rsid w:val="008262A4"/>
    <w:rsid w:val="0085421B"/>
    <w:rsid w:val="0086768D"/>
    <w:rsid w:val="008709C9"/>
    <w:rsid w:val="008A3E2D"/>
    <w:rsid w:val="008B53AD"/>
    <w:rsid w:val="00954992"/>
    <w:rsid w:val="009571D8"/>
    <w:rsid w:val="00963713"/>
    <w:rsid w:val="00993A09"/>
    <w:rsid w:val="009C081C"/>
    <w:rsid w:val="009C25A9"/>
    <w:rsid w:val="009D5041"/>
    <w:rsid w:val="00B21D5E"/>
    <w:rsid w:val="00B4699D"/>
    <w:rsid w:val="00BB3CDC"/>
    <w:rsid w:val="00BE41B9"/>
    <w:rsid w:val="00C01825"/>
    <w:rsid w:val="00C03705"/>
    <w:rsid w:val="00C51B5E"/>
    <w:rsid w:val="00CC0DD9"/>
    <w:rsid w:val="00CF5821"/>
    <w:rsid w:val="00D6166A"/>
    <w:rsid w:val="00DD4869"/>
    <w:rsid w:val="00DF137B"/>
    <w:rsid w:val="00E17B10"/>
    <w:rsid w:val="00E56441"/>
    <w:rsid w:val="00E57540"/>
    <w:rsid w:val="00EF5822"/>
    <w:rsid w:val="00F73205"/>
    <w:rsid w:val="00F81005"/>
    <w:rsid w:val="00FC282E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527E7"/>
  <w15:chartTrackingRefBased/>
  <w15:docId w15:val="{472218B7-B72A-44BF-A9FA-102D349F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72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6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963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211"/>
  </w:style>
  <w:style w:type="paragraph" w:styleId="Fuzeile">
    <w:name w:val="footer"/>
    <w:basedOn w:val="Standard"/>
    <w:link w:val="FuzeileZchn"/>
    <w:uiPriority w:val="99"/>
    <w:unhideWhenUsed/>
    <w:rsid w:val="002C4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211"/>
  </w:style>
  <w:style w:type="character" w:styleId="Zeilennummer">
    <w:name w:val="line number"/>
    <w:basedOn w:val="Absatz-Standardschriftart"/>
    <w:uiPriority w:val="99"/>
    <w:semiHidden/>
    <w:unhideWhenUsed/>
    <w:rsid w:val="0085421B"/>
  </w:style>
  <w:style w:type="paragraph" w:styleId="Listenabsatz">
    <w:name w:val="List Paragraph"/>
    <w:basedOn w:val="Standard"/>
    <w:uiPriority w:val="34"/>
    <w:qFormat/>
    <w:rsid w:val="00B4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B. Keller</dc:creator>
  <cp:keywords/>
  <dc:description/>
  <cp:lastModifiedBy>Norman Keller</cp:lastModifiedBy>
  <cp:revision>57</cp:revision>
  <dcterms:created xsi:type="dcterms:W3CDTF">2018-11-26T19:21:00Z</dcterms:created>
  <dcterms:modified xsi:type="dcterms:W3CDTF">2019-10-06T18:51:00Z</dcterms:modified>
</cp:coreProperties>
</file>