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6B9F3" w14:textId="77777777" w:rsidR="00A64052" w:rsidRDefault="00A64052" w:rsidP="00A64052">
      <w:pPr>
        <w:pStyle w:val="berschrift1"/>
        <w:numPr>
          <w:ilvl w:val="0"/>
          <w:numId w:val="0"/>
        </w:numPr>
        <w:ind w:left="432" w:hanging="432"/>
        <w:jc w:val="center"/>
        <w:rPr>
          <w:b/>
          <w:color w:val="auto"/>
          <w:sz w:val="36"/>
          <w:szCs w:val="36"/>
        </w:rPr>
      </w:pPr>
      <w:r w:rsidRPr="00A64052">
        <w:rPr>
          <w:b/>
          <w:color w:val="auto"/>
          <w:sz w:val="36"/>
          <w:szCs w:val="36"/>
        </w:rPr>
        <w:t>Philosophandum est</w:t>
      </w:r>
    </w:p>
    <w:p w14:paraId="10B887CE" w14:textId="77777777" w:rsidR="00A64052" w:rsidRPr="00A64052" w:rsidRDefault="00A64052" w:rsidP="00A64052"/>
    <w:p w14:paraId="123EAC3A" w14:textId="77777777" w:rsidR="00CE0437" w:rsidRDefault="00BC5345" w:rsidP="00AE1231">
      <w:pPr>
        <w:pStyle w:val="berschrift1"/>
      </w:pPr>
      <w:r>
        <w:t xml:space="preserve">Curriculare </w:t>
      </w:r>
      <w:r w:rsidR="00AF0964" w:rsidRPr="00CE0437">
        <w:t>Ein</w:t>
      </w:r>
      <w:r>
        <w:t xml:space="preserve">ordnung der UE </w:t>
      </w:r>
    </w:p>
    <w:p w14:paraId="0961DE01" w14:textId="77777777" w:rsidR="00CE0437" w:rsidRDefault="00CE0437" w:rsidP="00CE0437">
      <w:pPr>
        <w:pStyle w:val="Listenabsatz"/>
        <w:rPr>
          <w:rFonts w:cstheme="minorHAnsi"/>
          <w:sz w:val="28"/>
          <w:szCs w:val="28"/>
        </w:rPr>
      </w:pPr>
    </w:p>
    <w:p w14:paraId="0A8E70EF" w14:textId="77777777" w:rsidR="00CE0437" w:rsidRDefault="00BF05F6" w:rsidP="00CE0437">
      <w:pPr>
        <w:pStyle w:val="Listenabsatz"/>
        <w:rPr>
          <w:rFonts w:cstheme="minorHAnsi"/>
          <w:sz w:val="24"/>
          <w:szCs w:val="24"/>
        </w:rPr>
      </w:pPr>
      <w:r w:rsidRPr="00CE0437">
        <w:rPr>
          <w:rFonts w:cstheme="minorHAnsi"/>
          <w:sz w:val="24"/>
          <w:szCs w:val="24"/>
        </w:rPr>
        <w:t>Die hier vorgestellte Unterrichtseinheit zum Thema Philosophie ist gedacht für das zweite Halbjahr der Klassenstufe 10. Es wird vorausgesetzt, dass entsprechend den Vorgaben des Bildungsplanes im</w:t>
      </w:r>
      <w:r w:rsidR="00C4428F">
        <w:rPr>
          <w:rFonts w:cstheme="minorHAnsi"/>
          <w:sz w:val="24"/>
          <w:szCs w:val="24"/>
        </w:rPr>
        <w:t xml:space="preserve"> Laufe des</w:t>
      </w:r>
      <w:r w:rsidRPr="00CE0437">
        <w:rPr>
          <w:rFonts w:cstheme="minorHAnsi"/>
          <w:sz w:val="24"/>
          <w:szCs w:val="24"/>
        </w:rPr>
        <w:t xml:space="preserve"> ersten Halbjahr</w:t>
      </w:r>
      <w:r w:rsidR="00C4428F">
        <w:rPr>
          <w:rFonts w:cstheme="minorHAnsi"/>
          <w:sz w:val="24"/>
          <w:szCs w:val="24"/>
        </w:rPr>
        <w:t>es</w:t>
      </w:r>
      <w:r w:rsidRPr="00CE0437">
        <w:rPr>
          <w:rFonts w:cstheme="minorHAnsi"/>
          <w:sz w:val="24"/>
          <w:szCs w:val="24"/>
        </w:rPr>
        <w:t xml:space="preserve"> der Klassenstufe 9 mit </w:t>
      </w:r>
      <w:r w:rsidR="00AA2784" w:rsidRPr="00CE0437">
        <w:rPr>
          <w:rFonts w:cstheme="minorHAnsi"/>
          <w:sz w:val="24"/>
          <w:szCs w:val="24"/>
        </w:rPr>
        <w:t xml:space="preserve">der </w:t>
      </w:r>
      <w:r w:rsidRPr="00CE0437">
        <w:rPr>
          <w:rFonts w:cstheme="minorHAnsi"/>
          <w:sz w:val="24"/>
          <w:szCs w:val="24"/>
        </w:rPr>
        <w:t xml:space="preserve">Originallektüre begonnen wurde, z. B. mit der von </w:t>
      </w:r>
      <w:r w:rsidR="009A24C6" w:rsidRPr="00CE0437">
        <w:rPr>
          <w:rFonts w:cstheme="minorHAnsi"/>
          <w:sz w:val="24"/>
          <w:szCs w:val="24"/>
        </w:rPr>
        <w:t>Volker</w:t>
      </w:r>
      <w:r w:rsidRPr="00CE0437">
        <w:rPr>
          <w:rFonts w:cstheme="minorHAnsi"/>
          <w:sz w:val="24"/>
          <w:szCs w:val="24"/>
        </w:rPr>
        <w:t xml:space="preserve"> Mayer im Rahmen der letzten ZPG-Tagung vorgeste</w:t>
      </w:r>
      <w:r w:rsidR="002B4172" w:rsidRPr="00CE0437">
        <w:rPr>
          <w:rFonts w:cstheme="minorHAnsi"/>
          <w:sz w:val="24"/>
          <w:szCs w:val="24"/>
        </w:rPr>
        <w:t>llten UE zu den Gesta Romanorum, und die Schüler</w:t>
      </w:r>
      <w:r w:rsidR="00A3612B">
        <w:rPr>
          <w:rStyle w:val="Funotenzeichen"/>
          <w:rFonts w:cstheme="minorHAnsi"/>
          <w:sz w:val="24"/>
          <w:szCs w:val="24"/>
        </w:rPr>
        <w:footnoteReference w:id="1"/>
      </w:r>
      <w:r w:rsidR="002B4172" w:rsidRPr="00CE0437">
        <w:rPr>
          <w:rFonts w:cstheme="minorHAnsi"/>
          <w:sz w:val="24"/>
          <w:szCs w:val="24"/>
        </w:rPr>
        <w:t xml:space="preserve"> schon eine gewisse Erfahrung im Umgang mit Originaltexten haben.</w:t>
      </w:r>
    </w:p>
    <w:p w14:paraId="158F2684" w14:textId="77777777" w:rsidR="00CE0437" w:rsidRDefault="00CE0437" w:rsidP="00CE0437">
      <w:pPr>
        <w:pStyle w:val="Listenabsatz"/>
        <w:rPr>
          <w:rFonts w:cstheme="minorHAnsi"/>
          <w:sz w:val="24"/>
          <w:szCs w:val="24"/>
        </w:rPr>
      </w:pPr>
    </w:p>
    <w:p w14:paraId="2FC55771" w14:textId="77777777" w:rsidR="002B4172" w:rsidRDefault="002B4172" w:rsidP="00CE0437">
      <w:pPr>
        <w:pStyle w:val="Listenabsatz"/>
        <w:rPr>
          <w:rFonts w:cstheme="minorHAnsi"/>
          <w:sz w:val="24"/>
          <w:szCs w:val="24"/>
        </w:rPr>
      </w:pPr>
      <w:r w:rsidRPr="00CE0437">
        <w:rPr>
          <w:rFonts w:cstheme="minorHAnsi"/>
          <w:sz w:val="24"/>
          <w:szCs w:val="24"/>
        </w:rPr>
        <w:t xml:space="preserve">Ziel der UE ist es, denjenigen Schülern, die Latein in der Kursstufe nicht weiterführen, zum Ende ihrer Lateinkarriere noch einen Einblick in wichtige Gedanken der antiken Philosophie zu gewähren, andererseits aber auch mit dem für Schüler attraktiven Thema für Latein in der Kursstufe zu werben bzw. diejenigen Schüler, die </w:t>
      </w:r>
      <w:r w:rsidR="009A24C6" w:rsidRPr="00CE0437">
        <w:rPr>
          <w:rFonts w:cstheme="minorHAnsi"/>
          <w:sz w:val="24"/>
          <w:szCs w:val="24"/>
        </w:rPr>
        <w:t>sich schon für einen Lateinkurs entschieden haben</w:t>
      </w:r>
      <w:r w:rsidRPr="00CE0437">
        <w:rPr>
          <w:rFonts w:cstheme="minorHAnsi"/>
          <w:sz w:val="24"/>
          <w:szCs w:val="24"/>
        </w:rPr>
        <w:t>, auf die in der Kursstufe erfolgende intensivere Auseinandersetzung mit philosophischen Themen vorzubereiten.</w:t>
      </w:r>
    </w:p>
    <w:p w14:paraId="40B85A73" w14:textId="77777777" w:rsidR="00C4428F" w:rsidRDefault="00C4428F" w:rsidP="00CE0437">
      <w:pPr>
        <w:pStyle w:val="Listenabsatz"/>
        <w:rPr>
          <w:rFonts w:cstheme="minorHAnsi"/>
          <w:sz w:val="28"/>
          <w:szCs w:val="28"/>
        </w:rPr>
      </w:pPr>
    </w:p>
    <w:p w14:paraId="7B72C3CB" w14:textId="77777777" w:rsidR="00CE0437" w:rsidRPr="00CE0437" w:rsidRDefault="00CE0437">
      <w:pPr>
        <w:rPr>
          <w:rFonts w:cstheme="minorHAnsi"/>
          <w:sz w:val="24"/>
          <w:szCs w:val="24"/>
        </w:rPr>
      </w:pPr>
    </w:p>
    <w:p w14:paraId="7CCE30AA" w14:textId="77777777" w:rsidR="00CE0437" w:rsidRDefault="00AF0964" w:rsidP="00AE1231">
      <w:pPr>
        <w:pStyle w:val="berschrift1"/>
      </w:pPr>
      <w:r w:rsidRPr="00CE0437">
        <w:t>Bezüge zum Bildungsplan 2016</w:t>
      </w:r>
    </w:p>
    <w:p w14:paraId="0D2DD595" w14:textId="77777777" w:rsidR="00AE1231" w:rsidRDefault="00AE1231" w:rsidP="00EB4231">
      <w:pPr>
        <w:pStyle w:val="berschrift2"/>
      </w:pPr>
      <w:r>
        <w:t>Leitgedanken</w:t>
      </w:r>
      <w:r w:rsidR="00EB4231">
        <w:t xml:space="preserve"> zum Kompetenzerwerb</w:t>
      </w:r>
    </w:p>
    <w:p w14:paraId="3267774B" w14:textId="77777777" w:rsidR="00CE0437" w:rsidRDefault="00CE0437" w:rsidP="00CE0437">
      <w:pPr>
        <w:pStyle w:val="Listenabsatz"/>
        <w:rPr>
          <w:rFonts w:cstheme="minorHAnsi"/>
          <w:sz w:val="28"/>
          <w:szCs w:val="28"/>
        </w:rPr>
      </w:pPr>
    </w:p>
    <w:p w14:paraId="46583AA2" w14:textId="77777777" w:rsidR="009A24C6" w:rsidRDefault="009A24C6" w:rsidP="00CE0437">
      <w:pPr>
        <w:pStyle w:val="Listenabsatz"/>
        <w:rPr>
          <w:rFonts w:cstheme="minorHAnsi"/>
          <w:sz w:val="24"/>
          <w:szCs w:val="24"/>
        </w:rPr>
      </w:pPr>
      <w:r w:rsidRPr="00CE0437">
        <w:rPr>
          <w:rFonts w:cstheme="minorHAnsi"/>
          <w:sz w:val="24"/>
          <w:szCs w:val="24"/>
        </w:rPr>
        <w:t xml:space="preserve">In den Leitgedanken zum Kompetenzerwerb wird </w:t>
      </w:r>
      <w:r w:rsidR="00ED0FB1" w:rsidRPr="00CE0437">
        <w:rPr>
          <w:rFonts w:cstheme="minorHAnsi"/>
          <w:sz w:val="24"/>
          <w:szCs w:val="24"/>
        </w:rPr>
        <w:t xml:space="preserve">zweimal ausdrücklich </w:t>
      </w:r>
      <w:r w:rsidR="00EA6952" w:rsidRPr="00CE0437">
        <w:rPr>
          <w:rFonts w:cstheme="minorHAnsi"/>
          <w:sz w:val="24"/>
          <w:szCs w:val="24"/>
        </w:rPr>
        <w:t>auf die Bedeutung der Philosophie hingewiesen</w:t>
      </w:r>
      <w:r w:rsidR="00ED0FB1" w:rsidRPr="00CE0437">
        <w:rPr>
          <w:rFonts w:cstheme="minorHAnsi"/>
          <w:sz w:val="24"/>
          <w:szCs w:val="24"/>
        </w:rPr>
        <w:t xml:space="preserve"> (Hervorhebung durch Fettdruck von mir):</w:t>
      </w:r>
    </w:p>
    <w:p w14:paraId="41CE3025" w14:textId="77777777" w:rsidR="000B67D5" w:rsidRPr="00CE0437" w:rsidRDefault="000B67D5" w:rsidP="00CE0437">
      <w:pPr>
        <w:pStyle w:val="Listenabsatz"/>
        <w:rPr>
          <w:rFonts w:cstheme="minorHAnsi"/>
          <w:sz w:val="28"/>
          <w:szCs w:val="28"/>
        </w:rPr>
      </w:pPr>
    </w:p>
    <w:p w14:paraId="1E19C65F" w14:textId="77777777" w:rsidR="00EA6952" w:rsidRPr="00CE0437" w:rsidRDefault="00EA6952" w:rsidP="00CE0437">
      <w:pPr>
        <w:pStyle w:val="Listenabsatz"/>
        <w:numPr>
          <w:ilvl w:val="0"/>
          <w:numId w:val="1"/>
        </w:numPr>
        <w:ind w:left="1276"/>
        <w:rPr>
          <w:rFonts w:cstheme="minorHAnsi"/>
          <w:sz w:val="24"/>
          <w:szCs w:val="24"/>
        </w:rPr>
      </w:pPr>
      <w:r w:rsidRPr="00CE0437">
        <w:rPr>
          <w:rFonts w:cstheme="minorHAnsi"/>
          <w:sz w:val="24"/>
          <w:szCs w:val="24"/>
        </w:rPr>
        <w:t xml:space="preserve">Im Abschnitt </w:t>
      </w:r>
      <w:r w:rsidRPr="00CE0437">
        <w:rPr>
          <w:rFonts w:cstheme="minorHAnsi"/>
          <w:i/>
          <w:sz w:val="24"/>
          <w:szCs w:val="24"/>
        </w:rPr>
        <w:t>Bildung durch Literatur</w:t>
      </w:r>
      <w:r w:rsidRPr="00CE0437">
        <w:rPr>
          <w:rFonts w:cstheme="minorHAnsi"/>
          <w:sz w:val="24"/>
          <w:szCs w:val="24"/>
        </w:rPr>
        <w:t xml:space="preserve">: </w:t>
      </w:r>
      <w:r w:rsidR="00107782">
        <w:rPr>
          <w:rFonts w:cstheme="minorHAnsi"/>
          <w:sz w:val="24"/>
          <w:szCs w:val="24"/>
        </w:rPr>
        <w:br/>
      </w:r>
      <w:r w:rsidRPr="00CE0437">
        <w:rPr>
          <w:rFonts w:cstheme="minorHAnsi"/>
          <w:sz w:val="24"/>
          <w:szCs w:val="24"/>
        </w:rPr>
        <w:t xml:space="preserve">„Ihnen [= den Schülerinnen und Schülern] begegnen grundlegende </w:t>
      </w:r>
      <w:r w:rsidRPr="00CE0437">
        <w:rPr>
          <w:rFonts w:cstheme="minorHAnsi"/>
          <w:b/>
          <w:sz w:val="24"/>
          <w:szCs w:val="24"/>
        </w:rPr>
        <w:t>philosophische</w:t>
      </w:r>
      <w:r w:rsidRPr="00CE0437">
        <w:rPr>
          <w:rFonts w:cstheme="minorHAnsi"/>
          <w:sz w:val="24"/>
          <w:szCs w:val="24"/>
        </w:rPr>
        <w:t xml:space="preserve"> Standpunkte, Modelle des Weltverständnisses, unterschiedliche Wertvorstellungen sowie menschliche Verhaltensweisen in wesentlichen Lebenssituationen.“</w:t>
      </w:r>
    </w:p>
    <w:p w14:paraId="5DDBF690" w14:textId="77777777" w:rsidR="00AE1231" w:rsidRDefault="00EA6952" w:rsidP="00CE0437">
      <w:pPr>
        <w:pStyle w:val="Listenabsatz"/>
        <w:numPr>
          <w:ilvl w:val="0"/>
          <w:numId w:val="1"/>
        </w:numPr>
        <w:ind w:left="1276"/>
        <w:rPr>
          <w:rFonts w:cstheme="minorHAnsi"/>
          <w:sz w:val="24"/>
          <w:szCs w:val="24"/>
        </w:rPr>
      </w:pPr>
      <w:r w:rsidRPr="00CE0437">
        <w:rPr>
          <w:rFonts w:cstheme="minorHAnsi"/>
          <w:sz w:val="24"/>
          <w:szCs w:val="24"/>
        </w:rPr>
        <w:t xml:space="preserve">Im Abschnitt </w:t>
      </w:r>
      <w:r w:rsidRPr="00CE0437">
        <w:rPr>
          <w:rFonts w:cstheme="minorHAnsi"/>
          <w:i/>
          <w:sz w:val="24"/>
          <w:szCs w:val="24"/>
        </w:rPr>
        <w:t>Interkulturelle Kompetenz</w:t>
      </w:r>
      <w:r w:rsidR="00CB78E0" w:rsidRPr="00CE0437">
        <w:rPr>
          <w:rFonts w:cstheme="minorHAnsi"/>
          <w:i/>
          <w:sz w:val="24"/>
          <w:szCs w:val="24"/>
        </w:rPr>
        <w:t xml:space="preserve"> (L2)</w:t>
      </w:r>
      <w:r w:rsidRPr="00CE0437">
        <w:rPr>
          <w:rFonts w:cstheme="minorHAnsi"/>
          <w:sz w:val="24"/>
          <w:szCs w:val="24"/>
        </w:rPr>
        <w:t xml:space="preserve">: </w:t>
      </w:r>
      <w:r w:rsidR="00107782">
        <w:rPr>
          <w:rFonts w:cstheme="minorHAnsi"/>
          <w:sz w:val="24"/>
          <w:szCs w:val="24"/>
        </w:rPr>
        <w:br/>
      </w:r>
      <w:r w:rsidR="00C4428F">
        <w:rPr>
          <w:rFonts w:cstheme="minorHAnsi"/>
          <w:sz w:val="24"/>
          <w:szCs w:val="24"/>
        </w:rPr>
        <w:t>„</w:t>
      </w:r>
      <w:r w:rsidRPr="00CE0437">
        <w:rPr>
          <w:rFonts w:cstheme="minorHAnsi"/>
          <w:sz w:val="24"/>
          <w:szCs w:val="24"/>
        </w:rPr>
        <w:t xml:space="preserve">Die gelesenen Texte werfen grundlegende Fragen des Weltverständnisses auf und regen dazu an, sich mit fremden Gedanken intensiv auseinanderzusetzen und andere Perspektiven einzunehmen. So leistet der lateinische Lektüreunterricht einen wesentlichen Beitrag zur </w:t>
      </w:r>
      <w:r w:rsidRPr="00CE0437">
        <w:rPr>
          <w:rFonts w:cstheme="minorHAnsi"/>
          <w:b/>
          <w:sz w:val="24"/>
          <w:szCs w:val="24"/>
        </w:rPr>
        <w:t>philosophischen</w:t>
      </w:r>
      <w:r w:rsidRPr="00CE0437">
        <w:rPr>
          <w:rFonts w:cstheme="minorHAnsi"/>
          <w:sz w:val="24"/>
          <w:szCs w:val="24"/>
        </w:rPr>
        <w:t xml:space="preserve"> Orientierung und Persönlichkeitsbildung der Schülerinnen und Schüler. In der Auseinandersetzung mit </w:t>
      </w:r>
      <w:r w:rsidRPr="00CE0437">
        <w:rPr>
          <w:rFonts w:cstheme="minorHAnsi"/>
          <w:sz w:val="24"/>
          <w:szCs w:val="24"/>
        </w:rPr>
        <w:lastRenderedPageBreak/>
        <w:t>zeitlich fernem Gedankengut, das in fruchtbarem Spannungsverhältnis zur Gegenwart steht, entwickeln sie gleichermaßen Offenheit und Kritikfähigkeit – wichtige Voraussetzungen für eine Haltung der Toleranz.</w:t>
      </w:r>
      <w:r w:rsidR="00C4428F">
        <w:rPr>
          <w:rFonts w:cstheme="minorHAnsi"/>
          <w:sz w:val="24"/>
          <w:szCs w:val="24"/>
        </w:rPr>
        <w:t>“</w:t>
      </w:r>
    </w:p>
    <w:p w14:paraId="5A8EDA29" w14:textId="77777777" w:rsidR="00AE1231" w:rsidRPr="00CE0437" w:rsidRDefault="00AE1231" w:rsidP="00AE1231">
      <w:pPr>
        <w:pStyle w:val="Listenabsatz"/>
        <w:ind w:left="1276"/>
        <w:rPr>
          <w:rFonts w:cstheme="minorHAnsi"/>
          <w:sz w:val="24"/>
          <w:szCs w:val="24"/>
        </w:rPr>
      </w:pPr>
    </w:p>
    <w:p w14:paraId="35544DA8" w14:textId="77777777" w:rsidR="00ED0FB1" w:rsidRDefault="00EB4231" w:rsidP="00AE1231">
      <w:pPr>
        <w:pStyle w:val="berschrift2"/>
      </w:pPr>
      <w:r w:rsidRPr="00AE1231">
        <w:t xml:space="preserve">Standards </w:t>
      </w:r>
      <w:r>
        <w:t>für i</w:t>
      </w:r>
      <w:r w:rsidR="00AE1231" w:rsidRPr="00AE1231">
        <w:t xml:space="preserve">nhaltsbezogene Kompetenzen </w:t>
      </w:r>
      <w:r>
        <w:t xml:space="preserve">Klassen </w:t>
      </w:r>
      <w:r w:rsidR="00AE1231" w:rsidRPr="00AE1231">
        <w:t>9/10</w:t>
      </w:r>
    </w:p>
    <w:p w14:paraId="7E33FC0C" w14:textId="77777777" w:rsidR="00000580" w:rsidRPr="00CE0437" w:rsidRDefault="00000580" w:rsidP="00CE0437">
      <w:pPr>
        <w:pStyle w:val="Listenabsatz"/>
        <w:rPr>
          <w:rFonts w:cstheme="minorHAnsi"/>
          <w:sz w:val="24"/>
          <w:szCs w:val="24"/>
        </w:rPr>
      </w:pPr>
    </w:p>
    <w:p w14:paraId="2B594648" w14:textId="77777777" w:rsidR="00BC5345" w:rsidRDefault="006D1B5A" w:rsidP="006D1B5A">
      <w:pPr>
        <w:pStyle w:val="berschrift3"/>
        <w:spacing w:after="120"/>
      </w:pPr>
      <w:r w:rsidRPr="006D1B5A">
        <w:t>Wortschatz</w:t>
      </w:r>
    </w:p>
    <w:p w14:paraId="1AE9FD9E" w14:textId="77777777" w:rsidR="008660A5" w:rsidRPr="008A7EEA" w:rsidRDefault="004D1A3D" w:rsidP="008A7EEA">
      <w:pPr>
        <w:pStyle w:val="Listenabsatz"/>
        <w:rPr>
          <w:rFonts w:cstheme="minorHAnsi"/>
          <w:sz w:val="24"/>
          <w:szCs w:val="24"/>
        </w:rPr>
      </w:pPr>
      <w:r w:rsidRPr="008A7EEA">
        <w:rPr>
          <w:rFonts w:cstheme="minorHAnsi"/>
          <w:sz w:val="24"/>
          <w:szCs w:val="24"/>
        </w:rPr>
        <w:t xml:space="preserve">Wortschatzarbeit </w:t>
      </w:r>
      <w:r w:rsidR="00940D25" w:rsidRPr="008A7EEA">
        <w:rPr>
          <w:rFonts w:cstheme="minorHAnsi"/>
          <w:sz w:val="24"/>
          <w:szCs w:val="24"/>
        </w:rPr>
        <w:t>ist für Schüler wie Lehrer generell ein schwieriges Geschäft, besonders aber im zweiten Halbjahr von Klasse 10. Denn die Motivation, jetzt noch Vokabeln zu lernen, strebt bei all denen, die Latein abwählen wollen, an</w:t>
      </w:r>
      <w:r w:rsidR="007369A8">
        <w:rPr>
          <w:rFonts w:cstheme="minorHAnsi"/>
          <w:sz w:val="24"/>
          <w:szCs w:val="24"/>
        </w:rPr>
        <w:t>gesichts des nahenden Endes des</w:t>
      </w:r>
      <w:r w:rsidR="00940D25" w:rsidRPr="008A7EEA">
        <w:rPr>
          <w:rFonts w:cstheme="minorHAnsi"/>
          <w:sz w:val="24"/>
          <w:szCs w:val="24"/>
        </w:rPr>
        <w:t xml:space="preserve"> Latein</w:t>
      </w:r>
      <w:r w:rsidR="00A3612B">
        <w:rPr>
          <w:rFonts w:cstheme="minorHAnsi"/>
          <w:sz w:val="24"/>
          <w:szCs w:val="24"/>
        </w:rPr>
        <w:t>unterrichts</w:t>
      </w:r>
      <w:r w:rsidR="00940D25" w:rsidRPr="008A7EEA">
        <w:rPr>
          <w:rFonts w:cstheme="minorHAnsi"/>
          <w:sz w:val="24"/>
          <w:szCs w:val="24"/>
        </w:rPr>
        <w:t xml:space="preserve"> gegen null. Und trotzdem kann man die Wortschatzarbeit nicht völlig vernachlässigen – schon allein um derentwillen, die Latein in der Kursstufe fortführen.</w:t>
      </w:r>
    </w:p>
    <w:p w14:paraId="1DB3587D" w14:textId="77777777" w:rsidR="002D3B7C" w:rsidRPr="008A7EEA" w:rsidRDefault="002D3B7C" w:rsidP="008A7EEA">
      <w:pPr>
        <w:pStyle w:val="Listenabsatz"/>
        <w:rPr>
          <w:rFonts w:cstheme="minorHAnsi"/>
          <w:sz w:val="24"/>
          <w:szCs w:val="24"/>
        </w:rPr>
      </w:pPr>
      <w:r w:rsidRPr="008A7EEA">
        <w:rPr>
          <w:rFonts w:cstheme="minorHAnsi"/>
          <w:sz w:val="24"/>
          <w:szCs w:val="24"/>
        </w:rPr>
        <w:t xml:space="preserve">Es wird angesichts dieser Lage sinnvoll sein, sich beim Wortschatz auf diejenigen Kompetenzen zu konzentrieren, die für alle </w:t>
      </w:r>
      <w:r w:rsidR="00B016E0">
        <w:rPr>
          <w:rFonts w:cstheme="minorHAnsi"/>
          <w:sz w:val="24"/>
          <w:szCs w:val="24"/>
        </w:rPr>
        <w:t>Schüler</w:t>
      </w:r>
      <w:r w:rsidRPr="008A7EEA">
        <w:rPr>
          <w:rFonts w:cstheme="minorHAnsi"/>
          <w:sz w:val="24"/>
          <w:szCs w:val="24"/>
        </w:rPr>
        <w:t xml:space="preserve"> einen bleibenden Wert haben. Dazu gehören </w:t>
      </w:r>
      <w:r w:rsidR="007D3C8D" w:rsidRPr="008A7EEA">
        <w:rPr>
          <w:rFonts w:cstheme="minorHAnsi"/>
          <w:sz w:val="24"/>
          <w:szCs w:val="24"/>
        </w:rPr>
        <w:t>von den im Bildungsplan</w:t>
      </w:r>
      <w:r w:rsidR="000B67D5">
        <w:rPr>
          <w:rFonts w:cstheme="minorHAnsi"/>
          <w:sz w:val="24"/>
          <w:szCs w:val="24"/>
        </w:rPr>
        <w:t xml:space="preserve"> </w:t>
      </w:r>
      <w:r w:rsidR="007D3C8D" w:rsidRPr="008A7EEA">
        <w:rPr>
          <w:rFonts w:cstheme="minorHAnsi"/>
          <w:sz w:val="24"/>
          <w:szCs w:val="24"/>
        </w:rPr>
        <w:t xml:space="preserve">für die Klassen 9/10 aufgeführten Kompetenzen </w:t>
      </w:r>
      <w:r w:rsidRPr="008A7EEA">
        <w:rPr>
          <w:rFonts w:cstheme="minorHAnsi"/>
          <w:sz w:val="24"/>
          <w:szCs w:val="24"/>
        </w:rPr>
        <w:t>besonders</w:t>
      </w:r>
      <w:r w:rsidR="000B67D5">
        <w:rPr>
          <w:rFonts w:cstheme="minorHAnsi"/>
          <w:sz w:val="24"/>
          <w:szCs w:val="24"/>
        </w:rPr>
        <w:t xml:space="preserve"> </w:t>
      </w:r>
      <w:r w:rsidR="007D3C8D" w:rsidRPr="008A7EEA">
        <w:rPr>
          <w:rFonts w:cstheme="minorHAnsi"/>
          <w:sz w:val="24"/>
          <w:szCs w:val="24"/>
        </w:rPr>
        <w:t>die folgenden:</w:t>
      </w:r>
    </w:p>
    <w:p w14:paraId="04566ED5" w14:textId="77777777" w:rsidR="008660A5" w:rsidRPr="008A7EEA" w:rsidRDefault="007D3C8D" w:rsidP="008A7EEA">
      <w:pPr>
        <w:pStyle w:val="Listenabsatz"/>
        <w:rPr>
          <w:rFonts w:cstheme="minorHAnsi"/>
          <w:sz w:val="24"/>
          <w:szCs w:val="24"/>
        </w:rPr>
      </w:pPr>
      <w:r w:rsidRPr="008A7EEA">
        <w:rPr>
          <w:rFonts w:cstheme="minorHAnsi"/>
          <w:sz w:val="24"/>
          <w:szCs w:val="24"/>
        </w:rPr>
        <w:t xml:space="preserve"> </w:t>
      </w:r>
      <w:r w:rsidR="008660A5" w:rsidRPr="008A7EEA">
        <w:rPr>
          <w:rFonts w:cstheme="minorHAnsi"/>
          <w:sz w:val="24"/>
          <w:szCs w:val="24"/>
        </w:rPr>
        <w:t xml:space="preserve">(1) Bedeutungen unbekannter Wörter durch Ableitung </w:t>
      </w:r>
      <w:bookmarkStart w:id="0" w:name="_Hlk515040371"/>
      <w:r w:rsidR="008660A5" w:rsidRPr="008A7EEA">
        <w:rPr>
          <w:rFonts w:cstheme="minorHAnsi"/>
          <w:sz w:val="24"/>
          <w:szCs w:val="24"/>
        </w:rPr>
        <w:t>und unter Anwendung von Wortbildungsregeln selbstständig erschließen</w:t>
      </w:r>
      <w:bookmarkEnd w:id="0"/>
    </w:p>
    <w:p w14:paraId="02E6966F" w14:textId="77777777" w:rsidR="008660A5" w:rsidRPr="008A7EEA" w:rsidRDefault="007D3C8D" w:rsidP="008A7EEA">
      <w:pPr>
        <w:pStyle w:val="Listenabsatz"/>
        <w:rPr>
          <w:rFonts w:cstheme="minorHAnsi"/>
          <w:sz w:val="24"/>
          <w:szCs w:val="24"/>
        </w:rPr>
      </w:pPr>
      <w:r w:rsidRPr="008A7EEA">
        <w:rPr>
          <w:rFonts w:cstheme="minorHAnsi"/>
          <w:sz w:val="24"/>
          <w:szCs w:val="24"/>
        </w:rPr>
        <w:t xml:space="preserve"> </w:t>
      </w:r>
      <w:r w:rsidR="008660A5" w:rsidRPr="008A7EEA">
        <w:rPr>
          <w:rFonts w:cstheme="minorHAnsi"/>
          <w:sz w:val="24"/>
          <w:szCs w:val="24"/>
        </w:rPr>
        <w:t>(3) lektürebezogen das Bedeutungsspektrum zentraler römischer Wertbegriffe (zum Beispiel virtus, gloria, auctoritas) beschreiben</w:t>
      </w:r>
    </w:p>
    <w:p w14:paraId="6325C483" w14:textId="77777777" w:rsidR="008660A5" w:rsidRPr="008A7EEA" w:rsidRDefault="008660A5" w:rsidP="008A7EEA">
      <w:pPr>
        <w:pStyle w:val="Listenabsatz"/>
        <w:rPr>
          <w:rFonts w:cstheme="minorHAnsi"/>
          <w:sz w:val="24"/>
          <w:szCs w:val="24"/>
        </w:rPr>
      </w:pPr>
      <w:r w:rsidRPr="008A7EEA">
        <w:rPr>
          <w:rFonts w:cstheme="minorHAnsi"/>
          <w:sz w:val="24"/>
          <w:szCs w:val="24"/>
        </w:rPr>
        <w:t>(6) nach Einführung in die wichtigsten Benutzungsregeln des Wörterbuchs das Bedeutungsspektrum von Wörtern analysieren</w:t>
      </w:r>
    </w:p>
    <w:p w14:paraId="3AF0CB88" w14:textId="77777777" w:rsidR="008660A5" w:rsidRPr="008A7EEA" w:rsidRDefault="008660A5" w:rsidP="008A7EEA">
      <w:pPr>
        <w:pStyle w:val="Listenabsatz"/>
        <w:rPr>
          <w:rFonts w:cstheme="minorHAnsi"/>
          <w:sz w:val="24"/>
          <w:szCs w:val="24"/>
        </w:rPr>
      </w:pPr>
      <w:r w:rsidRPr="008A7EEA">
        <w:rPr>
          <w:rFonts w:cstheme="minorHAnsi"/>
          <w:sz w:val="24"/>
          <w:szCs w:val="24"/>
        </w:rPr>
        <w:t>(7) auch unbekannte Fachausdrücke aus verschiedenen Wissenschaften und Berufsfeldern (zum Beispiel Mutation, Agrarwirt) von ihren lateinischen Wurzeln her erklären</w:t>
      </w:r>
      <w:r w:rsidR="007D3C8D" w:rsidRPr="008A7EEA">
        <w:rPr>
          <w:rFonts w:cstheme="minorHAnsi"/>
          <w:sz w:val="24"/>
          <w:szCs w:val="24"/>
        </w:rPr>
        <w:t>.</w:t>
      </w:r>
    </w:p>
    <w:p w14:paraId="42BCE724" w14:textId="77777777" w:rsidR="007D3C8D" w:rsidRPr="008A7EEA" w:rsidRDefault="007D3C8D" w:rsidP="008A7EEA">
      <w:pPr>
        <w:pStyle w:val="Listenabsatz"/>
        <w:rPr>
          <w:rFonts w:cstheme="minorHAnsi"/>
          <w:sz w:val="24"/>
          <w:szCs w:val="24"/>
        </w:rPr>
      </w:pPr>
      <w:r w:rsidRPr="008A7EEA">
        <w:rPr>
          <w:rFonts w:cstheme="minorHAnsi"/>
          <w:sz w:val="24"/>
          <w:szCs w:val="24"/>
        </w:rPr>
        <w:t>Unter diesem letzten Punkt lassen sich neben den Fachausdrücken auch allgemein Fremdwörter subsummieren.</w:t>
      </w:r>
    </w:p>
    <w:p w14:paraId="63FC1589" w14:textId="77777777" w:rsidR="007D3C8D" w:rsidRPr="008A7EEA" w:rsidRDefault="007D3C8D" w:rsidP="008A7EEA">
      <w:pPr>
        <w:pStyle w:val="Listenabsatz"/>
        <w:rPr>
          <w:rFonts w:cstheme="minorHAnsi"/>
          <w:sz w:val="24"/>
          <w:szCs w:val="24"/>
        </w:rPr>
      </w:pPr>
    </w:p>
    <w:p w14:paraId="58D31138" w14:textId="77777777" w:rsidR="002C272B" w:rsidRDefault="007D3C8D" w:rsidP="008A7EEA">
      <w:pPr>
        <w:pStyle w:val="Listenabsatz"/>
        <w:rPr>
          <w:rFonts w:cstheme="minorHAnsi"/>
          <w:sz w:val="24"/>
          <w:szCs w:val="24"/>
        </w:rPr>
      </w:pPr>
      <w:r w:rsidRPr="008A7EEA">
        <w:rPr>
          <w:rFonts w:cstheme="minorHAnsi"/>
          <w:sz w:val="24"/>
          <w:szCs w:val="24"/>
        </w:rPr>
        <w:t xml:space="preserve">Den </w:t>
      </w:r>
      <w:r w:rsidR="00B016E0">
        <w:rPr>
          <w:rFonts w:cstheme="minorHAnsi"/>
          <w:sz w:val="24"/>
          <w:szCs w:val="24"/>
        </w:rPr>
        <w:t>Schülern</w:t>
      </w:r>
      <w:r w:rsidRPr="008A7EEA">
        <w:rPr>
          <w:rFonts w:cstheme="minorHAnsi"/>
          <w:sz w:val="24"/>
          <w:szCs w:val="24"/>
        </w:rPr>
        <w:t xml:space="preserve"> werden begleitend zu den lateinischen Texten Vokabellisten ausgeteilt. Darauf sind in erster Linie Vokabeln berücksichtigt, </w:t>
      </w:r>
      <w:r w:rsidR="00BB293D" w:rsidRPr="008A7EEA">
        <w:rPr>
          <w:rFonts w:cstheme="minorHAnsi"/>
          <w:sz w:val="24"/>
          <w:szCs w:val="24"/>
        </w:rPr>
        <w:t>die in Fremdwörtern (s. Kompetenz Nr. 7) oder anderen Sprachen weiterleben</w:t>
      </w:r>
      <w:r w:rsidR="00BB293D">
        <w:rPr>
          <w:rFonts w:cstheme="minorHAnsi"/>
          <w:sz w:val="24"/>
          <w:szCs w:val="24"/>
        </w:rPr>
        <w:t>,</w:t>
      </w:r>
      <w:r w:rsidR="00BB293D" w:rsidRPr="008A7EEA">
        <w:rPr>
          <w:rFonts w:cstheme="minorHAnsi"/>
          <w:sz w:val="24"/>
          <w:szCs w:val="24"/>
        </w:rPr>
        <w:t xml:space="preserve"> und Vokabeln, </w:t>
      </w:r>
      <w:r w:rsidRPr="008A7EEA">
        <w:rPr>
          <w:rFonts w:cstheme="minorHAnsi"/>
          <w:sz w:val="24"/>
          <w:szCs w:val="24"/>
        </w:rPr>
        <w:t>die sich „durch Ableitung und unter Anwendung von Wortbildungsregeln selbstständig erschließen“ lassen (s. Kompetenz Nr. 1)</w:t>
      </w:r>
      <w:r w:rsidR="00BB293D">
        <w:rPr>
          <w:rFonts w:cstheme="minorHAnsi"/>
          <w:sz w:val="24"/>
          <w:szCs w:val="24"/>
        </w:rPr>
        <w:t xml:space="preserve">. </w:t>
      </w:r>
      <w:r w:rsidR="003B30BB">
        <w:rPr>
          <w:rFonts w:cstheme="minorHAnsi"/>
          <w:sz w:val="24"/>
          <w:szCs w:val="24"/>
        </w:rPr>
        <w:t>Aufgrund dieses Auswahlprinzips sind auch einige Vokabeln aufgenommen worden, die nicht zum Grundwortschatz gehören.</w:t>
      </w:r>
      <w:r w:rsidR="002C272B">
        <w:rPr>
          <w:rFonts w:cstheme="minorHAnsi"/>
          <w:sz w:val="24"/>
          <w:szCs w:val="24"/>
        </w:rPr>
        <w:t xml:space="preserve"> Vokabeln, die weder zum Grundwortschatz gehören noch auf den Vokabelblättern aufgeführt sind, werden beim jeweiligen Text in einer Kommentarspalte angegeben.</w:t>
      </w:r>
    </w:p>
    <w:p w14:paraId="34487320" w14:textId="77777777" w:rsidR="00F27155" w:rsidRPr="008A7EEA" w:rsidRDefault="00F27155" w:rsidP="008A7EEA">
      <w:pPr>
        <w:pStyle w:val="Listenabsatz"/>
        <w:rPr>
          <w:rFonts w:cstheme="minorHAnsi"/>
          <w:sz w:val="24"/>
          <w:szCs w:val="24"/>
        </w:rPr>
      </w:pPr>
      <w:r w:rsidRPr="008A7EEA">
        <w:rPr>
          <w:rFonts w:cstheme="minorHAnsi"/>
          <w:sz w:val="24"/>
          <w:szCs w:val="24"/>
        </w:rPr>
        <w:t>Pro Vokabelseite (bzw. Abschnitt) bekommt jeweils ein Schüler die Hausaufgabe, die aufgeführten Fremdwörter durch Beispiele ihrer Verwendung anschaulich zu erklären.</w:t>
      </w:r>
    </w:p>
    <w:p w14:paraId="5A756E09" w14:textId="77777777" w:rsidR="002C272B" w:rsidRDefault="00F27155" w:rsidP="002C272B">
      <w:pPr>
        <w:pStyle w:val="Listenabsatz"/>
        <w:rPr>
          <w:rFonts w:cstheme="minorHAnsi"/>
          <w:sz w:val="24"/>
          <w:szCs w:val="24"/>
        </w:rPr>
      </w:pPr>
      <w:r w:rsidRPr="008A7EEA">
        <w:rPr>
          <w:rFonts w:cstheme="minorHAnsi"/>
          <w:sz w:val="24"/>
          <w:szCs w:val="24"/>
        </w:rPr>
        <w:t>Da die so ausgewählten und besprochenen Vokabeln einfach zu lernen sind, werden dazu auch Vokabeltests geschrieben, die in der Regel ordentlich ausfallen</w:t>
      </w:r>
      <w:r w:rsidR="00805B3C">
        <w:rPr>
          <w:rFonts w:cstheme="minorHAnsi"/>
          <w:sz w:val="24"/>
          <w:szCs w:val="24"/>
        </w:rPr>
        <w:t xml:space="preserve"> müssten</w:t>
      </w:r>
      <w:r w:rsidRPr="008A7EEA">
        <w:rPr>
          <w:rFonts w:cstheme="minorHAnsi"/>
          <w:sz w:val="24"/>
          <w:szCs w:val="24"/>
        </w:rPr>
        <w:t>.</w:t>
      </w:r>
      <w:r w:rsidR="002C272B" w:rsidRPr="002C272B">
        <w:rPr>
          <w:rFonts w:cstheme="minorHAnsi"/>
          <w:sz w:val="24"/>
          <w:szCs w:val="24"/>
        </w:rPr>
        <w:t xml:space="preserve"> </w:t>
      </w:r>
    </w:p>
    <w:p w14:paraId="660B402F" w14:textId="77777777" w:rsidR="006D1B5A" w:rsidRPr="006D1B5A" w:rsidRDefault="002C272B" w:rsidP="009F39E6">
      <w:pPr>
        <w:pStyle w:val="Listenabsatz"/>
      </w:pPr>
      <w:r>
        <w:rPr>
          <w:rFonts w:cstheme="minorHAnsi"/>
          <w:sz w:val="24"/>
          <w:szCs w:val="24"/>
        </w:rPr>
        <w:lastRenderedPageBreak/>
        <w:t>Mit den Vokabelblättern ist das Anliegen verknüpft, den Schülern noch einmal vor Augen zu führen, wie präsent die lateinische Sprache auch in unserer heutigen Zeit ist.</w:t>
      </w:r>
    </w:p>
    <w:p w14:paraId="58AA4103" w14:textId="77777777" w:rsidR="00BC5345" w:rsidRDefault="00BC5345" w:rsidP="00BC5345">
      <w:pPr>
        <w:pStyle w:val="Listenabsatz"/>
        <w:rPr>
          <w:rFonts w:cstheme="minorHAnsi"/>
          <w:sz w:val="28"/>
          <w:szCs w:val="28"/>
        </w:rPr>
      </w:pPr>
    </w:p>
    <w:p w14:paraId="168CE62F" w14:textId="77777777" w:rsidR="00A159FE" w:rsidRPr="008D3655" w:rsidRDefault="00BA5C1B" w:rsidP="008D3655">
      <w:pPr>
        <w:pStyle w:val="berschrift3"/>
        <w:spacing w:after="120"/>
      </w:pPr>
      <w:r w:rsidRPr="008D3655">
        <w:t>Satzlehre</w:t>
      </w:r>
    </w:p>
    <w:p w14:paraId="3667679A" w14:textId="77777777" w:rsidR="00BA5C1B" w:rsidRDefault="007D63C5" w:rsidP="00A159FE">
      <w:pPr>
        <w:pStyle w:val="Listenabsatz"/>
        <w:rPr>
          <w:rFonts w:cstheme="minorHAnsi"/>
          <w:color w:val="000000"/>
          <w:sz w:val="24"/>
          <w:szCs w:val="24"/>
        </w:rPr>
      </w:pPr>
      <w:r>
        <w:rPr>
          <w:rFonts w:cstheme="minorHAnsi"/>
          <w:color w:val="000000"/>
          <w:sz w:val="24"/>
          <w:szCs w:val="24"/>
        </w:rPr>
        <w:t xml:space="preserve">In den ausgewählten Texten begegnen die </w:t>
      </w:r>
      <w:r w:rsidR="00B016E0">
        <w:rPr>
          <w:rFonts w:cstheme="minorHAnsi"/>
          <w:color w:val="000000"/>
          <w:sz w:val="24"/>
          <w:szCs w:val="24"/>
        </w:rPr>
        <w:t>Schüler</w:t>
      </w:r>
      <w:r>
        <w:rPr>
          <w:rFonts w:cstheme="minorHAnsi"/>
          <w:color w:val="000000"/>
          <w:sz w:val="24"/>
          <w:szCs w:val="24"/>
        </w:rPr>
        <w:t xml:space="preserve"> den für die lateinische Syntax typischen Satzkonstruktionen wie AcI, NcI</w:t>
      </w:r>
      <w:r w:rsidR="00B016E0">
        <w:rPr>
          <w:rFonts w:cstheme="minorHAnsi"/>
          <w:color w:val="000000"/>
          <w:sz w:val="24"/>
          <w:szCs w:val="24"/>
        </w:rPr>
        <w:t>, Partizipialkonstruktionen, nd-</w:t>
      </w:r>
      <w:r>
        <w:rPr>
          <w:rFonts w:cstheme="minorHAnsi"/>
          <w:color w:val="000000"/>
          <w:sz w:val="24"/>
          <w:szCs w:val="24"/>
        </w:rPr>
        <w:t>Formen.</w:t>
      </w:r>
    </w:p>
    <w:p w14:paraId="37FE4035" w14:textId="77777777" w:rsidR="007D63C5" w:rsidRDefault="007D63C5" w:rsidP="00A159FE">
      <w:pPr>
        <w:pStyle w:val="Listenabsatz"/>
        <w:rPr>
          <w:rFonts w:cstheme="minorHAnsi"/>
          <w:color w:val="000000"/>
          <w:sz w:val="24"/>
          <w:szCs w:val="24"/>
        </w:rPr>
      </w:pPr>
      <w:r w:rsidRPr="002C272B">
        <w:rPr>
          <w:rFonts w:cstheme="minorHAnsi"/>
          <w:color w:val="000000"/>
          <w:sz w:val="24"/>
          <w:szCs w:val="24"/>
        </w:rPr>
        <w:t>Die Sätze philosophischer Texte sind oft komplex</w:t>
      </w:r>
      <w:r w:rsidR="00354472" w:rsidRPr="002C272B">
        <w:rPr>
          <w:rFonts w:cstheme="minorHAnsi"/>
          <w:color w:val="000000"/>
          <w:sz w:val="24"/>
          <w:szCs w:val="24"/>
        </w:rPr>
        <w:t xml:space="preserve">; kompliziertere Strukturen werden anfangs durch die Einrückmethode veranschaulicht. Im weiteren Verlauf der UE sollen die </w:t>
      </w:r>
      <w:r w:rsidR="00B016E0" w:rsidRPr="002C272B">
        <w:rPr>
          <w:rFonts w:cstheme="minorHAnsi"/>
          <w:color w:val="000000"/>
          <w:sz w:val="24"/>
          <w:szCs w:val="24"/>
        </w:rPr>
        <w:t>Schüler</w:t>
      </w:r>
      <w:r w:rsidR="00354472" w:rsidRPr="002C272B">
        <w:rPr>
          <w:rFonts w:cstheme="minorHAnsi"/>
          <w:color w:val="000000"/>
          <w:sz w:val="24"/>
          <w:szCs w:val="24"/>
        </w:rPr>
        <w:t xml:space="preserve"> diese </w:t>
      </w:r>
      <w:r w:rsidR="002306ED" w:rsidRPr="002C272B">
        <w:rPr>
          <w:rFonts w:cstheme="minorHAnsi"/>
          <w:color w:val="000000"/>
          <w:sz w:val="24"/>
          <w:szCs w:val="24"/>
        </w:rPr>
        <w:t>Vors</w:t>
      </w:r>
      <w:r w:rsidR="00354472" w:rsidRPr="002C272B">
        <w:rPr>
          <w:rFonts w:cstheme="minorHAnsi"/>
          <w:color w:val="000000"/>
          <w:sz w:val="24"/>
          <w:szCs w:val="24"/>
        </w:rPr>
        <w:t>trukturierung zunehmend selbständig durchführen</w:t>
      </w:r>
      <w:r w:rsidR="00354472">
        <w:rPr>
          <w:rFonts w:cstheme="minorHAnsi"/>
          <w:color w:val="000000"/>
          <w:sz w:val="24"/>
          <w:szCs w:val="24"/>
        </w:rPr>
        <w:t>.</w:t>
      </w:r>
    </w:p>
    <w:p w14:paraId="2FF2131D" w14:textId="77777777" w:rsidR="00FA451F" w:rsidRDefault="00FA451F" w:rsidP="00A159FE">
      <w:pPr>
        <w:pStyle w:val="Listenabsatz"/>
        <w:rPr>
          <w:rFonts w:cstheme="minorHAnsi"/>
          <w:color w:val="000000"/>
          <w:sz w:val="24"/>
          <w:szCs w:val="24"/>
        </w:rPr>
      </w:pPr>
      <w:r>
        <w:rPr>
          <w:rFonts w:cstheme="minorHAnsi"/>
          <w:color w:val="000000"/>
          <w:sz w:val="24"/>
          <w:szCs w:val="24"/>
        </w:rPr>
        <w:t>Im Sinne der Binnendifferenzierung werden bei Bedarf Tippkärtchen zur Verfügung gestellt.</w:t>
      </w:r>
    </w:p>
    <w:p w14:paraId="74D3FB8D" w14:textId="77777777" w:rsidR="00A159FE" w:rsidRDefault="00A159FE" w:rsidP="00A159FE">
      <w:pPr>
        <w:pStyle w:val="Listenabsatz"/>
        <w:rPr>
          <w:rFonts w:cstheme="minorHAnsi"/>
          <w:color w:val="000000"/>
          <w:sz w:val="24"/>
          <w:szCs w:val="24"/>
        </w:rPr>
      </w:pPr>
    </w:p>
    <w:p w14:paraId="03663D06" w14:textId="77777777" w:rsidR="008D3655" w:rsidRPr="002306ED" w:rsidRDefault="008D3655" w:rsidP="002306ED">
      <w:pPr>
        <w:pStyle w:val="berschrift3"/>
        <w:spacing w:after="120"/>
      </w:pPr>
      <w:r w:rsidRPr="002306ED">
        <w:t>Formenlehre</w:t>
      </w:r>
    </w:p>
    <w:p w14:paraId="043FB8C5" w14:textId="77777777" w:rsidR="008D3655" w:rsidRDefault="008D3655" w:rsidP="00A159FE">
      <w:pPr>
        <w:pStyle w:val="Listenabsatz"/>
        <w:rPr>
          <w:rFonts w:cstheme="minorHAnsi"/>
          <w:color w:val="000000"/>
          <w:sz w:val="24"/>
          <w:szCs w:val="24"/>
        </w:rPr>
      </w:pPr>
      <w:r>
        <w:rPr>
          <w:rFonts w:cstheme="minorHAnsi"/>
          <w:color w:val="000000"/>
          <w:sz w:val="24"/>
          <w:szCs w:val="24"/>
        </w:rPr>
        <w:t>In den Texten häufiger vorkommende Formen werd</w:t>
      </w:r>
      <w:r w:rsidR="002306ED">
        <w:rPr>
          <w:rFonts w:cstheme="minorHAnsi"/>
          <w:color w:val="000000"/>
          <w:sz w:val="24"/>
          <w:szCs w:val="24"/>
        </w:rPr>
        <w:t>e</w:t>
      </w:r>
      <w:r>
        <w:rPr>
          <w:rFonts w:cstheme="minorHAnsi"/>
          <w:color w:val="000000"/>
          <w:sz w:val="24"/>
          <w:szCs w:val="24"/>
        </w:rPr>
        <w:t xml:space="preserve">n </w:t>
      </w:r>
      <w:r w:rsidR="002306ED">
        <w:rPr>
          <w:rFonts w:cstheme="minorHAnsi"/>
          <w:color w:val="000000"/>
          <w:sz w:val="24"/>
          <w:szCs w:val="24"/>
        </w:rPr>
        <w:t>gegebenenfalls als Vorentlastung wiederholt, z. B.: Infinitiv Präsens Passiv, Partizip Präsens Aktiv, nd-Formen und ihre Übersetzungsmöglichkeiten.</w:t>
      </w:r>
    </w:p>
    <w:p w14:paraId="1BA009C7" w14:textId="77777777" w:rsidR="00A159FE" w:rsidRDefault="00A159FE" w:rsidP="00A159FE">
      <w:pPr>
        <w:pStyle w:val="Listenabsatz"/>
        <w:rPr>
          <w:rFonts w:cstheme="minorHAnsi"/>
          <w:color w:val="000000"/>
          <w:sz w:val="24"/>
          <w:szCs w:val="24"/>
        </w:rPr>
      </w:pPr>
    </w:p>
    <w:p w14:paraId="65A3D136" w14:textId="77777777" w:rsidR="00FA451F" w:rsidRPr="00AE1231" w:rsidRDefault="00FA451F" w:rsidP="00FA451F">
      <w:pPr>
        <w:pStyle w:val="berschrift3"/>
        <w:spacing w:after="120"/>
      </w:pPr>
      <w:r>
        <w:t>Texte und Literatur</w:t>
      </w:r>
    </w:p>
    <w:p w14:paraId="589DEE1D" w14:textId="77777777" w:rsidR="00FA451F" w:rsidRPr="00CE0437" w:rsidRDefault="00FA451F" w:rsidP="00FA451F">
      <w:pPr>
        <w:pStyle w:val="Listenabsatz"/>
        <w:rPr>
          <w:rFonts w:cstheme="minorHAnsi"/>
          <w:sz w:val="24"/>
          <w:szCs w:val="24"/>
        </w:rPr>
      </w:pPr>
      <w:r w:rsidRPr="00CE0437">
        <w:rPr>
          <w:rFonts w:cstheme="minorHAnsi"/>
          <w:sz w:val="24"/>
          <w:szCs w:val="24"/>
        </w:rPr>
        <w:t xml:space="preserve">In den Standards für inhaltsbezogene Kompetenzen für die Klassenstufe 9/10 sind philosophische Texte im Abschnitt </w:t>
      </w:r>
      <w:bookmarkStart w:id="1" w:name="_Toc419204018"/>
      <w:r w:rsidRPr="00ED0FB1">
        <w:rPr>
          <w:rFonts w:cstheme="minorHAnsi"/>
          <w:b/>
          <w:i/>
          <w:sz w:val="24"/>
          <w:szCs w:val="24"/>
        </w:rPr>
        <w:t>3.2.4 Texte und Literatur</w:t>
      </w:r>
      <w:bookmarkEnd w:id="1"/>
      <w:r w:rsidRPr="00CE0437">
        <w:rPr>
          <w:rFonts w:cstheme="minorHAnsi"/>
          <w:sz w:val="24"/>
          <w:szCs w:val="24"/>
        </w:rPr>
        <w:t xml:space="preserve"> fest verankert. Neben der obligatorischen Lektüre poetischer Texte sollen die Schülerinnen und Schüler </w:t>
      </w:r>
      <w:r w:rsidRPr="00ED0FB1">
        <w:rPr>
          <w:rFonts w:cstheme="minorHAnsi"/>
          <w:sz w:val="24"/>
          <w:szCs w:val="24"/>
        </w:rPr>
        <w:t xml:space="preserve">wesentliche Inhalte </w:t>
      </w:r>
      <w:r w:rsidRPr="00CE0437">
        <w:rPr>
          <w:rFonts w:cstheme="minorHAnsi"/>
          <w:sz w:val="24"/>
          <w:szCs w:val="24"/>
        </w:rPr>
        <w:t xml:space="preserve">historisch-politischer Texte (Lektüre eines Autors nach Wahl: Caesar, Cicero, Nepos, Livius, Plinius) oder </w:t>
      </w:r>
      <w:r w:rsidRPr="00107782">
        <w:rPr>
          <w:rFonts w:cstheme="minorHAnsi"/>
          <w:b/>
          <w:sz w:val="24"/>
          <w:szCs w:val="24"/>
        </w:rPr>
        <w:t>philosophischer Texte</w:t>
      </w:r>
      <w:r w:rsidRPr="00CE0437">
        <w:rPr>
          <w:rFonts w:cstheme="minorHAnsi"/>
          <w:sz w:val="24"/>
          <w:szCs w:val="24"/>
        </w:rPr>
        <w:t xml:space="preserve"> (Lektüre eines Autors nach Wahl: Cicero, Seneca) kennen.</w:t>
      </w:r>
    </w:p>
    <w:p w14:paraId="3DC4C526" w14:textId="77777777" w:rsidR="00FA451F" w:rsidRPr="00CE0437" w:rsidRDefault="00FA451F" w:rsidP="00FA451F">
      <w:pPr>
        <w:pStyle w:val="Listenabsatz"/>
        <w:rPr>
          <w:rFonts w:cstheme="minorHAnsi"/>
          <w:sz w:val="24"/>
          <w:szCs w:val="24"/>
        </w:rPr>
      </w:pPr>
      <w:r w:rsidRPr="00CE0437">
        <w:rPr>
          <w:rFonts w:cstheme="minorHAnsi"/>
          <w:sz w:val="24"/>
          <w:szCs w:val="24"/>
        </w:rPr>
        <w:t>Hinzu kommen wesentliche Inhalte zweier Themenbereiche.</w:t>
      </w:r>
    </w:p>
    <w:p w14:paraId="40CC0AE3" w14:textId="77777777" w:rsidR="00FA451F" w:rsidRPr="00ED0FB1" w:rsidRDefault="00FA451F" w:rsidP="00FA451F">
      <w:pPr>
        <w:pStyle w:val="Listenabsatz"/>
        <w:rPr>
          <w:rFonts w:cstheme="minorHAnsi"/>
          <w:sz w:val="24"/>
          <w:szCs w:val="24"/>
        </w:rPr>
      </w:pPr>
      <w:r w:rsidRPr="00CE0437">
        <w:rPr>
          <w:rFonts w:cstheme="minorHAnsi"/>
          <w:sz w:val="24"/>
          <w:szCs w:val="24"/>
        </w:rPr>
        <w:t xml:space="preserve">Die hier vorgelegte UE lässt sich mit drei von den neun im Bildungsplan </w:t>
      </w:r>
      <w:r>
        <w:rPr>
          <w:rFonts w:cstheme="minorHAnsi"/>
          <w:sz w:val="24"/>
          <w:szCs w:val="24"/>
        </w:rPr>
        <w:t xml:space="preserve">zur Auswahl </w:t>
      </w:r>
      <w:r w:rsidRPr="00CE0437">
        <w:rPr>
          <w:rFonts w:cstheme="minorHAnsi"/>
          <w:sz w:val="24"/>
          <w:szCs w:val="24"/>
        </w:rPr>
        <w:t>aufgeführten Themenbereichen verknüpfen:</w:t>
      </w:r>
    </w:p>
    <w:p w14:paraId="6ECA7643" w14:textId="77777777" w:rsidR="00FA451F" w:rsidRPr="00ED0FB1" w:rsidRDefault="00FA451F" w:rsidP="00FA451F">
      <w:pPr>
        <w:pStyle w:val="Listenabsatz"/>
        <w:rPr>
          <w:rFonts w:cstheme="minorHAnsi"/>
          <w:sz w:val="24"/>
          <w:szCs w:val="24"/>
        </w:rPr>
      </w:pPr>
      <w:r w:rsidRPr="00ED0FB1">
        <w:rPr>
          <w:rFonts w:cstheme="minorHAnsi"/>
          <w:sz w:val="24"/>
          <w:szCs w:val="24"/>
        </w:rPr>
        <w:t xml:space="preserve">(1) Gestalten Europas – Europas Gestalter </w:t>
      </w:r>
      <w:r w:rsidRPr="00CE0437">
        <w:rPr>
          <w:rFonts w:cstheme="minorHAnsi"/>
          <w:sz w:val="24"/>
          <w:szCs w:val="24"/>
        </w:rPr>
        <w:t>(zum Beispiel Nepos, Caesar, Curtius Rufus; Einhard, Iacobus de Voragine)</w:t>
      </w:r>
    </w:p>
    <w:p w14:paraId="6827D356" w14:textId="77777777" w:rsidR="00FA451F" w:rsidRPr="00ED0FB1" w:rsidRDefault="00FA451F" w:rsidP="00FA451F">
      <w:pPr>
        <w:pStyle w:val="Listenabsatz"/>
        <w:rPr>
          <w:rFonts w:cstheme="minorHAnsi"/>
          <w:sz w:val="24"/>
          <w:szCs w:val="24"/>
        </w:rPr>
      </w:pPr>
      <w:r w:rsidRPr="00ED0FB1">
        <w:rPr>
          <w:rFonts w:cstheme="minorHAnsi"/>
          <w:sz w:val="24"/>
          <w:szCs w:val="24"/>
        </w:rPr>
        <w:t>(3) Zeit und Vergänglichkeit (zum Beispiel Cicero, Seneca, Plinius)</w:t>
      </w:r>
    </w:p>
    <w:p w14:paraId="5AE372C4" w14:textId="77777777" w:rsidR="00FA451F" w:rsidRPr="00CE0437" w:rsidRDefault="00FA451F" w:rsidP="00FA451F">
      <w:pPr>
        <w:pStyle w:val="Listenabsatz"/>
        <w:rPr>
          <w:rFonts w:cstheme="minorHAnsi"/>
          <w:sz w:val="24"/>
          <w:szCs w:val="24"/>
        </w:rPr>
      </w:pPr>
      <w:r w:rsidRPr="00ED0FB1">
        <w:rPr>
          <w:rFonts w:cstheme="minorHAnsi"/>
          <w:sz w:val="24"/>
          <w:szCs w:val="24"/>
        </w:rPr>
        <w:t xml:space="preserve">(8) Mensch, Natur und Wissenschaft </w:t>
      </w:r>
      <w:r w:rsidRPr="00CE0437">
        <w:rPr>
          <w:rFonts w:cstheme="minorHAnsi"/>
          <w:sz w:val="24"/>
          <w:szCs w:val="24"/>
        </w:rPr>
        <w:t>(zum Beispiel Vitruv, Ovid, Plinius; Petrarca, Vespucci)</w:t>
      </w:r>
    </w:p>
    <w:p w14:paraId="62B6B1F3" w14:textId="77777777" w:rsidR="00FA451F" w:rsidRPr="00ED0FB1" w:rsidRDefault="00FA451F" w:rsidP="00FA451F">
      <w:pPr>
        <w:pStyle w:val="Listenabsatz"/>
        <w:rPr>
          <w:rFonts w:cstheme="minorHAnsi"/>
          <w:sz w:val="24"/>
          <w:szCs w:val="24"/>
        </w:rPr>
      </w:pPr>
    </w:p>
    <w:p w14:paraId="15D5B4EF" w14:textId="77777777" w:rsidR="00FA451F" w:rsidRDefault="00FA451F" w:rsidP="00FA451F">
      <w:pPr>
        <w:pStyle w:val="Listenabsatz"/>
        <w:rPr>
          <w:rFonts w:cstheme="minorHAnsi"/>
          <w:sz w:val="24"/>
          <w:szCs w:val="24"/>
        </w:rPr>
      </w:pPr>
      <w:r w:rsidRPr="00CE0437">
        <w:rPr>
          <w:rFonts w:cstheme="minorHAnsi"/>
          <w:sz w:val="24"/>
          <w:szCs w:val="24"/>
        </w:rPr>
        <w:t xml:space="preserve">Die jeweils in Klammern angegebenen Autoren </w:t>
      </w:r>
      <w:r>
        <w:rPr>
          <w:rFonts w:cstheme="minorHAnsi"/>
          <w:sz w:val="24"/>
          <w:szCs w:val="24"/>
        </w:rPr>
        <w:t xml:space="preserve">und Personen </w:t>
      </w:r>
      <w:r w:rsidRPr="00CE0437">
        <w:rPr>
          <w:rFonts w:cstheme="minorHAnsi"/>
          <w:sz w:val="24"/>
          <w:szCs w:val="24"/>
        </w:rPr>
        <w:t xml:space="preserve">werden durch die Formulierung „zum Beispiel“ als Vorschläge gekennzeichnet und können demnach durch andere ergänzt oder ersetzt werden. </w:t>
      </w:r>
    </w:p>
    <w:p w14:paraId="428AFFC1" w14:textId="77777777" w:rsidR="00FA451F" w:rsidRDefault="00FA451F" w:rsidP="00FA451F">
      <w:pPr>
        <w:pStyle w:val="Listenabsatz"/>
        <w:rPr>
          <w:rFonts w:cstheme="minorHAnsi"/>
          <w:sz w:val="24"/>
          <w:szCs w:val="24"/>
        </w:rPr>
      </w:pPr>
    </w:p>
    <w:p w14:paraId="69825B2A" w14:textId="77777777" w:rsidR="00805B3C" w:rsidRDefault="00FA451F" w:rsidP="00805B3C">
      <w:pPr>
        <w:autoSpaceDE w:val="0"/>
        <w:autoSpaceDN w:val="0"/>
        <w:adjustRightInd w:val="0"/>
        <w:spacing w:after="0" w:line="240" w:lineRule="auto"/>
        <w:ind w:left="709"/>
        <w:rPr>
          <w:rFonts w:cstheme="minorHAnsi"/>
          <w:sz w:val="24"/>
          <w:szCs w:val="24"/>
        </w:rPr>
      </w:pPr>
      <w:r w:rsidRPr="003476F1">
        <w:rPr>
          <w:rFonts w:cstheme="minorHAnsi"/>
          <w:sz w:val="24"/>
          <w:szCs w:val="24"/>
        </w:rPr>
        <w:t xml:space="preserve">Die vorgelegte UE versteht sich als eine </w:t>
      </w:r>
      <w:r w:rsidRPr="00805B3C">
        <w:rPr>
          <w:rFonts w:cstheme="minorHAnsi"/>
          <w:sz w:val="24"/>
          <w:szCs w:val="24"/>
        </w:rPr>
        <w:t>Einführung</w:t>
      </w:r>
      <w:r w:rsidRPr="003476F1">
        <w:rPr>
          <w:rFonts w:cstheme="minorHAnsi"/>
          <w:sz w:val="24"/>
          <w:szCs w:val="24"/>
        </w:rPr>
        <w:t xml:space="preserve"> in philosophische Fragestellungen</w:t>
      </w:r>
      <w:r>
        <w:rPr>
          <w:rFonts w:cstheme="minorHAnsi"/>
          <w:sz w:val="24"/>
          <w:szCs w:val="24"/>
        </w:rPr>
        <w:t>. Es geht nicht in erster Linie um deklaratives Wissen in dem Sinne, dass die Schü</w:t>
      </w:r>
      <w:r>
        <w:rPr>
          <w:rFonts w:cstheme="minorHAnsi"/>
          <w:sz w:val="24"/>
          <w:szCs w:val="24"/>
        </w:rPr>
        <w:lastRenderedPageBreak/>
        <w:t>ler die Lehren verschiedener antiker Philosophenschulen lernen sollen; die ausgewählten Texte sind dazu gedacht, die Schüler zu einer lebendigen Auseinandersetzung mit philosophischen Fragen anzuregen, in ihnen einen Prozess des „Selberdenkens“ in Gang zu setzen. Angesichts der begrenzten zur Verfügung stehenden Zeit wird bewusst darauf verzichtet, systematisch auf verschiedene philosophische Systeme einzugehen und diese voneinander abzugrenzen</w:t>
      </w:r>
      <w:r w:rsidR="00805B3C">
        <w:rPr>
          <w:rFonts w:cstheme="minorHAnsi"/>
          <w:sz w:val="24"/>
          <w:szCs w:val="24"/>
        </w:rPr>
        <w:t>.</w:t>
      </w:r>
      <w:r>
        <w:rPr>
          <w:rFonts w:cstheme="minorHAnsi"/>
          <w:sz w:val="24"/>
          <w:szCs w:val="24"/>
        </w:rPr>
        <w:t xml:space="preserve"> </w:t>
      </w:r>
    </w:p>
    <w:p w14:paraId="48F0421C" w14:textId="77777777" w:rsidR="00BE6FFA" w:rsidRPr="00BE6FFA" w:rsidRDefault="00FA451F" w:rsidP="00805B3C">
      <w:pPr>
        <w:autoSpaceDE w:val="0"/>
        <w:autoSpaceDN w:val="0"/>
        <w:adjustRightInd w:val="0"/>
        <w:spacing w:after="0" w:line="240" w:lineRule="auto"/>
        <w:ind w:left="709"/>
        <w:rPr>
          <w:rFonts w:cstheme="minorHAnsi"/>
          <w:i/>
          <w:color w:val="000000"/>
          <w:sz w:val="24"/>
          <w:szCs w:val="24"/>
        </w:rPr>
      </w:pPr>
      <w:r>
        <w:rPr>
          <w:rFonts w:cstheme="minorHAnsi"/>
          <w:sz w:val="24"/>
          <w:szCs w:val="24"/>
        </w:rPr>
        <w:t xml:space="preserve">Dies ist im Bildungsplan </w:t>
      </w:r>
      <w:r w:rsidR="007A33F7">
        <w:rPr>
          <w:rFonts w:cstheme="minorHAnsi"/>
          <w:sz w:val="24"/>
          <w:szCs w:val="24"/>
        </w:rPr>
        <w:t xml:space="preserve">2016 </w:t>
      </w:r>
      <w:r>
        <w:rPr>
          <w:rFonts w:cstheme="minorHAnsi"/>
          <w:sz w:val="24"/>
          <w:szCs w:val="24"/>
        </w:rPr>
        <w:t xml:space="preserve">auch erst für die Kursstufe vorgesehen. </w:t>
      </w:r>
      <w:r w:rsidR="007A33F7">
        <w:rPr>
          <w:rFonts w:cstheme="minorHAnsi"/>
          <w:sz w:val="24"/>
          <w:szCs w:val="24"/>
        </w:rPr>
        <w:t>Für das Leistungsfach heißt es i</w:t>
      </w:r>
      <w:r>
        <w:rPr>
          <w:rFonts w:cstheme="minorHAnsi"/>
          <w:sz w:val="24"/>
          <w:szCs w:val="24"/>
        </w:rPr>
        <w:t xml:space="preserve">m Abschnitt </w:t>
      </w:r>
      <w:r w:rsidRPr="00A159FE">
        <w:rPr>
          <w:rFonts w:cstheme="minorHAnsi"/>
          <w:i/>
          <w:color w:val="000000"/>
          <w:sz w:val="24"/>
          <w:szCs w:val="24"/>
        </w:rPr>
        <w:t>3.3.2.2 Philosophische Texte</w:t>
      </w:r>
      <w:r>
        <w:rPr>
          <w:rFonts w:cstheme="minorHAnsi"/>
          <w:color w:val="000000"/>
          <w:sz w:val="24"/>
          <w:szCs w:val="24"/>
        </w:rPr>
        <w:t>:</w:t>
      </w:r>
      <w:r w:rsidR="00BE6FFA">
        <w:rPr>
          <w:rFonts w:cstheme="minorHAnsi"/>
          <w:color w:val="000000"/>
          <w:sz w:val="24"/>
          <w:szCs w:val="24"/>
        </w:rPr>
        <w:t xml:space="preserve"> </w:t>
      </w:r>
      <w:r w:rsidR="00BE6FFA" w:rsidRPr="00BE6FFA">
        <w:rPr>
          <w:rFonts w:cstheme="minorHAnsi"/>
          <w:i/>
          <w:color w:val="000000"/>
          <w:sz w:val="24"/>
          <w:szCs w:val="24"/>
        </w:rPr>
        <w:t xml:space="preserve">Die Schülerinnen und Schüler können </w:t>
      </w:r>
    </w:p>
    <w:p w14:paraId="4424FC92" w14:textId="77777777" w:rsidR="00BE6FFA" w:rsidRPr="00BE6FFA" w:rsidRDefault="00BE6FFA" w:rsidP="00805B3C">
      <w:pPr>
        <w:autoSpaceDE w:val="0"/>
        <w:autoSpaceDN w:val="0"/>
        <w:adjustRightInd w:val="0"/>
        <w:spacing w:after="0" w:line="240" w:lineRule="auto"/>
        <w:ind w:left="709"/>
        <w:rPr>
          <w:rFonts w:cstheme="minorHAnsi"/>
          <w:i/>
          <w:color w:val="000000"/>
          <w:sz w:val="24"/>
          <w:szCs w:val="24"/>
        </w:rPr>
      </w:pPr>
      <w:r w:rsidRPr="00BE6FFA">
        <w:rPr>
          <w:rFonts w:cstheme="minorHAnsi"/>
          <w:i/>
          <w:color w:val="000000"/>
          <w:sz w:val="24"/>
          <w:szCs w:val="24"/>
        </w:rPr>
        <w:t>(1) aus Texten wesentliche Grundzüge antiker philosophischer Denkrichtungen herausarbeiten</w:t>
      </w:r>
    </w:p>
    <w:p w14:paraId="59FA430E" w14:textId="77777777" w:rsidR="00BE6FFA" w:rsidRPr="00BE6FFA" w:rsidRDefault="00BE6FFA" w:rsidP="00BE6FFA">
      <w:pPr>
        <w:autoSpaceDE w:val="0"/>
        <w:autoSpaceDN w:val="0"/>
        <w:adjustRightInd w:val="0"/>
        <w:spacing w:after="0" w:line="240" w:lineRule="auto"/>
        <w:ind w:left="709"/>
        <w:rPr>
          <w:rFonts w:cstheme="minorHAnsi"/>
          <w:i/>
          <w:color w:val="000000"/>
          <w:sz w:val="24"/>
          <w:szCs w:val="24"/>
        </w:rPr>
      </w:pPr>
      <w:r w:rsidRPr="00BE6FFA">
        <w:rPr>
          <w:rFonts w:cstheme="minorHAnsi"/>
          <w:i/>
          <w:color w:val="000000"/>
          <w:sz w:val="24"/>
          <w:szCs w:val="24"/>
        </w:rPr>
        <w:t>(3) antike Lösungsansätze zu philosophischen Fragestellungen, insbesondere der stoischen und epikureischen Schule, erläutern und sie auf die eigene Lebenswirklichkeit übertragen</w:t>
      </w:r>
      <w:r>
        <w:rPr>
          <w:rFonts w:cstheme="minorHAnsi"/>
          <w:i/>
          <w:color w:val="000000"/>
          <w:sz w:val="24"/>
          <w:szCs w:val="24"/>
        </w:rPr>
        <w:t>.</w:t>
      </w:r>
    </w:p>
    <w:p w14:paraId="70EB5E01" w14:textId="77777777" w:rsidR="00BE6FFA" w:rsidRPr="00BE6FFA" w:rsidRDefault="00BE6FFA" w:rsidP="00805B3C">
      <w:pPr>
        <w:autoSpaceDE w:val="0"/>
        <w:autoSpaceDN w:val="0"/>
        <w:adjustRightInd w:val="0"/>
        <w:spacing w:after="0" w:line="240" w:lineRule="auto"/>
        <w:ind w:left="709"/>
        <w:rPr>
          <w:rFonts w:eastAsia="ArialUnicodeMS" w:cstheme="minorHAnsi"/>
          <w:i/>
          <w:sz w:val="24"/>
          <w:szCs w:val="24"/>
        </w:rPr>
      </w:pPr>
      <w:r>
        <w:rPr>
          <w:rFonts w:cstheme="minorHAnsi"/>
          <w:color w:val="000000"/>
          <w:sz w:val="24"/>
          <w:szCs w:val="24"/>
        </w:rPr>
        <w:t>F</w:t>
      </w:r>
      <w:r w:rsidR="007A33F7">
        <w:rPr>
          <w:rFonts w:cstheme="minorHAnsi"/>
          <w:color w:val="000000"/>
          <w:sz w:val="24"/>
          <w:szCs w:val="24"/>
        </w:rPr>
        <w:t>ür das Basisfach</w:t>
      </w:r>
      <w:r>
        <w:rPr>
          <w:rFonts w:cstheme="minorHAnsi"/>
          <w:color w:val="000000"/>
          <w:sz w:val="24"/>
          <w:szCs w:val="24"/>
        </w:rPr>
        <w:t xml:space="preserve"> (überarbeitete Anhörungsfassung vom 20. November 2018)</w:t>
      </w:r>
      <w:r w:rsidR="007A33F7">
        <w:rPr>
          <w:rFonts w:cstheme="minorHAnsi"/>
          <w:color w:val="000000"/>
          <w:sz w:val="24"/>
          <w:szCs w:val="24"/>
        </w:rPr>
        <w:t xml:space="preserve"> </w:t>
      </w:r>
      <w:r>
        <w:rPr>
          <w:rFonts w:cstheme="minorHAnsi"/>
          <w:color w:val="000000"/>
          <w:sz w:val="24"/>
          <w:szCs w:val="24"/>
        </w:rPr>
        <w:t xml:space="preserve">lautet die entsprechende Kompetenzbeschreibung </w:t>
      </w:r>
      <w:r w:rsidR="007A33F7">
        <w:rPr>
          <w:rFonts w:cstheme="minorHAnsi"/>
          <w:color w:val="000000"/>
          <w:sz w:val="24"/>
          <w:szCs w:val="24"/>
        </w:rPr>
        <w:t xml:space="preserve">im Abschnitt 3.5.2.2 </w:t>
      </w:r>
      <w:r w:rsidR="00805B3C" w:rsidRPr="00A159FE">
        <w:rPr>
          <w:rFonts w:cstheme="minorHAnsi"/>
          <w:i/>
          <w:color w:val="000000"/>
          <w:sz w:val="24"/>
          <w:szCs w:val="24"/>
        </w:rPr>
        <w:t>Philosophische Texte</w:t>
      </w:r>
      <w:r w:rsidR="007A33F7">
        <w:rPr>
          <w:rFonts w:cstheme="minorHAnsi"/>
          <w:color w:val="000000"/>
          <w:sz w:val="24"/>
          <w:szCs w:val="24"/>
        </w:rPr>
        <w:t xml:space="preserve">: </w:t>
      </w:r>
      <w:r w:rsidR="00805B3C" w:rsidRPr="00BE6FFA">
        <w:rPr>
          <w:rFonts w:eastAsia="ArialUnicodeMS" w:cstheme="minorHAnsi"/>
          <w:i/>
          <w:sz w:val="24"/>
          <w:szCs w:val="24"/>
        </w:rPr>
        <w:t xml:space="preserve">Die Schülerinnen und Schüler </w:t>
      </w:r>
      <w:r w:rsidRPr="00BE6FFA">
        <w:rPr>
          <w:rFonts w:eastAsia="ArialUnicodeMS" w:cstheme="minorHAnsi"/>
          <w:i/>
          <w:sz w:val="24"/>
          <w:szCs w:val="24"/>
        </w:rPr>
        <w:t>können</w:t>
      </w:r>
    </w:p>
    <w:p w14:paraId="1082381D" w14:textId="77777777" w:rsidR="00BE6FFA" w:rsidRPr="00BE6FFA" w:rsidRDefault="00BE6FFA" w:rsidP="00805B3C">
      <w:pPr>
        <w:autoSpaceDE w:val="0"/>
        <w:autoSpaceDN w:val="0"/>
        <w:adjustRightInd w:val="0"/>
        <w:spacing w:after="0" w:line="240" w:lineRule="auto"/>
        <w:ind w:left="709"/>
        <w:rPr>
          <w:rFonts w:eastAsia="ArialUnicodeMS" w:cstheme="minorHAnsi"/>
          <w:i/>
          <w:sz w:val="24"/>
          <w:szCs w:val="24"/>
        </w:rPr>
      </w:pPr>
      <w:r w:rsidRPr="00BE6FFA">
        <w:rPr>
          <w:rFonts w:eastAsia="ArialUnicodeMS" w:cstheme="minorHAnsi"/>
          <w:i/>
          <w:sz w:val="24"/>
          <w:szCs w:val="24"/>
        </w:rPr>
        <w:t>(1) aus Texten wesentliche Grundz</w:t>
      </w:r>
      <w:r w:rsidRPr="00BE6FFA">
        <w:rPr>
          <w:rFonts w:eastAsia="ArialUnicodeMS" w:cstheme="minorHAnsi" w:hint="eastAsia"/>
          <w:i/>
          <w:sz w:val="24"/>
          <w:szCs w:val="24"/>
        </w:rPr>
        <w:t>ü</w:t>
      </w:r>
      <w:r w:rsidRPr="00BE6FFA">
        <w:rPr>
          <w:rFonts w:eastAsia="ArialUnicodeMS" w:cstheme="minorHAnsi"/>
          <w:i/>
          <w:sz w:val="24"/>
          <w:szCs w:val="24"/>
        </w:rPr>
        <w:t>ge stoischer und epikureischer Denkans</w:t>
      </w:r>
      <w:r w:rsidRPr="00BE6FFA">
        <w:rPr>
          <w:rFonts w:eastAsia="ArialUnicodeMS" w:cstheme="minorHAnsi" w:hint="eastAsia"/>
          <w:i/>
          <w:sz w:val="24"/>
          <w:szCs w:val="24"/>
        </w:rPr>
        <w:t>ä</w:t>
      </w:r>
      <w:r w:rsidRPr="00BE6FFA">
        <w:rPr>
          <w:rFonts w:eastAsia="ArialUnicodeMS" w:cstheme="minorHAnsi"/>
          <w:i/>
          <w:sz w:val="24"/>
          <w:szCs w:val="24"/>
        </w:rPr>
        <w:t>tze herausarbeiten</w:t>
      </w:r>
    </w:p>
    <w:p w14:paraId="6EAF6BCD" w14:textId="77777777" w:rsidR="00BE6FFA" w:rsidRDefault="00BE6FFA" w:rsidP="00BE6FFA">
      <w:pPr>
        <w:autoSpaceDE w:val="0"/>
        <w:autoSpaceDN w:val="0"/>
        <w:adjustRightInd w:val="0"/>
        <w:spacing w:after="0" w:line="240" w:lineRule="auto"/>
        <w:ind w:left="709"/>
        <w:rPr>
          <w:rFonts w:eastAsia="ArialUnicodeMS" w:cstheme="minorHAnsi"/>
          <w:sz w:val="24"/>
          <w:szCs w:val="24"/>
        </w:rPr>
      </w:pPr>
      <w:r w:rsidRPr="00BE6FFA">
        <w:rPr>
          <w:rFonts w:eastAsia="ArialUnicodeMS" w:cstheme="minorHAnsi"/>
          <w:i/>
          <w:sz w:val="24"/>
          <w:szCs w:val="24"/>
        </w:rPr>
        <w:t>(3) antike L</w:t>
      </w:r>
      <w:r w:rsidRPr="00BE6FFA">
        <w:rPr>
          <w:rFonts w:eastAsia="ArialUnicodeMS" w:cstheme="minorHAnsi" w:hint="eastAsia"/>
          <w:i/>
          <w:sz w:val="24"/>
          <w:szCs w:val="24"/>
        </w:rPr>
        <w:t>ö</w:t>
      </w:r>
      <w:r w:rsidRPr="00BE6FFA">
        <w:rPr>
          <w:rFonts w:eastAsia="ArialUnicodeMS" w:cstheme="minorHAnsi"/>
          <w:i/>
          <w:sz w:val="24"/>
          <w:szCs w:val="24"/>
        </w:rPr>
        <w:t>sungsans</w:t>
      </w:r>
      <w:r w:rsidRPr="00BE6FFA">
        <w:rPr>
          <w:rFonts w:eastAsia="ArialUnicodeMS" w:cstheme="minorHAnsi" w:hint="eastAsia"/>
          <w:i/>
          <w:sz w:val="24"/>
          <w:szCs w:val="24"/>
        </w:rPr>
        <w:t>ä</w:t>
      </w:r>
      <w:r w:rsidRPr="00BE6FFA">
        <w:rPr>
          <w:rFonts w:eastAsia="ArialUnicodeMS" w:cstheme="minorHAnsi"/>
          <w:i/>
          <w:sz w:val="24"/>
          <w:szCs w:val="24"/>
        </w:rPr>
        <w:t>tze zu philosophischen Fragestellungen der stoischen und epikureischen</w:t>
      </w:r>
      <w:r>
        <w:rPr>
          <w:rFonts w:eastAsia="ArialUnicodeMS" w:cstheme="minorHAnsi"/>
          <w:i/>
          <w:sz w:val="24"/>
          <w:szCs w:val="24"/>
        </w:rPr>
        <w:t xml:space="preserve"> </w:t>
      </w:r>
      <w:r w:rsidRPr="00BE6FFA">
        <w:rPr>
          <w:rFonts w:eastAsia="ArialUnicodeMS" w:cstheme="minorHAnsi"/>
          <w:i/>
          <w:sz w:val="24"/>
          <w:szCs w:val="24"/>
        </w:rPr>
        <w:t>Schule erl</w:t>
      </w:r>
      <w:r w:rsidRPr="00BE6FFA">
        <w:rPr>
          <w:rFonts w:eastAsia="ArialUnicodeMS" w:cstheme="minorHAnsi" w:hint="eastAsia"/>
          <w:i/>
          <w:sz w:val="24"/>
          <w:szCs w:val="24"/>
        </w:rPr>
        <w:t>ä</w:t>
      </w:r>
      <w:r w:rsidRPr="00BE6FFA">
        <w:rPr>
          <w:rFonts w:eastAsia="ArialUnicodeMS" w:cstheme="minorHAnsi"/>
          <w:i/>
          <w:sz w:val="24"/>
          <w:szCs w:val="24"/>
        </w:rPr>
        <w:t xml:space="preserve">utern und sie auf die eigene Lebenswirklichkeit </w:t>
      </w:r>
      <w:r w:rsidRPr="00BE6FFA">
        <w:rPr>
          <w:rFonts w:eastAsia="ArialUnicodeMS" w:cstheme="minorHAnsi" w:hint="eastAsia"/>
          <w:i/>
          <w:sz w:val="24"/>
          <w:szCs w:val="24"/>
        </w:rPr>
        <w:t>ü</w:t>
      </w:r>
      <w:r w:rsidRPr="00BE6FFA">
        <w:rPr>
          <w:rFonts w:eastAsia="ArialUnicodeMS" w:cstheme="minorHAnsi"/>
          <w:i/>
          <w:sz w:val="24"/>
          <w:szCs w:val="24"/>
        </w:rPr>
        <w:t>bertragen.</w:t>
      </w:r>
    </w:p>
    <w:p w14:paraId="5AC78B4F" w14:textId="77777777" w:rsidR="00FA451F" w:rsidRDefault="00FA451F" w:rsidP="00BE6FFA">
      <w:pPr>
        <w:autoSpaceDE w:val="0"/>
        <w:autoSpaceDN w:val="0"/>
        <w:adjustRightInd w:val="0"/>
        <w:spacing w:after="0" w:line="240" w:lineRule="auto"/>
        <w:ind w:left="709"/>
        <w:rPr>
          <w:rFonts w:cstheme="minorHAnsi"/>
          <w:color w:val="000000"/>
          <w:sz w:val="24"/>
          <w:szCs w:val="24"/>
        </w:rPr>
      </w:pPr>
      <w:r>
        <w:rPr>
          <w:rFonts w:cstheme="minorHAnsi"/>
          <w:color w:val="000000"/>
          <w:sz w:val="24"/>
          <w:szCs w:val="24"/>
        </w:rPr>
        <w:t xml:space="preserve">Im Vergleich dazu bleibt die Formulierung in den Standards für Klasse 9/10 sehr offen: Die Schüler </w:t>
      </w:r>
      <w:r w:rsidR="003D3ED9">
        <w:rPr>
          <w:rFonts w:cstheme="minorHAnsi"/>
          <w:color w:val="000000"/>
          <w:sz w:val="24"/>
          <w:szCs w:val="24"/>
        </w:rPr>
        <w:t>kennen</w:t>
      </w:r>
      <w:r>
        <w:rPr>
          <w:rFonts w:cstheme="minorHAnsi"/>
          <w:color w:val="000000"/>
          <w:sz w:val="24"/>
          <w:szCs w:val="24"/>
        </w:rPr>
        <w:t xml:space="preserve"> „wesentliche Inhalte […] philosophischer Texte“.</w:t>
      </w:r>
    </w:p>
    <w:p w14:paraId="34384F02" w14:textId="77777777" w:rsidR="00FA451F" w:rsidRDefault="00FA451F" w:rsidP="00805B3C">
      <w:pPr>
        <w:pStyle w:val="Listenabsatz"/>
        <w:ind w:left="709"/>
        <w:rPr>
          <w:rFonts w:cstheme="minorHAnsi"/>
          <w:sz w:val="24"/>
          <w:szCs w:val="24"/>
        </w:rPr>
      </w:pPr>
    </w:p>
    <w:p w14:paraId="6F3BDC7C" w14:textId="77777777" w:rsidR="00FA451F" w:rsidRDefault="00FA451F" w:rsidP="00805B3C">
      <w:pPr>
        <w:pStyle w:val="Listenabsatz"/>
        <w:ind w:left="709"/>
        <w:rPr>
          <w:rFonts w:cstheme="minorHAnsi"/>
          <w:sz w:val="24"/>
          <w:szCs w:val="24"/>
        </w:rPr>
      </w:pPr>
      <w:r>
        <w:rPr>
          <w:rFonts w:cstheme="minorHAnsi"/>
          <w:sz w:val="24"/>
          <w:szCs w:val="24"/>
        </w:rPr>
        <w:t xml:space="preserve">Für eine solche Einführung in philosophische Fragestellungen wurde die folgende Stoffauswahl getroffen: </w:t>
      </w:r>
    </w:p>
    <w:p w14:paraId="66867C4D" w14:textId="77777777" w:rsidR="00FA451F" w:rsidRPr="008A31B8" w:rsidRDefault="00FA451F" w:rsidP="00805B3C">
      <w:pPr>
        <w:pStyle w:val="Listenabsatz"/>
        <w:numPr>
          <w:ilvl w:val="0"/>
          <w:numId w:val="5"/>
        </w:numPr>
        <w:ind w:left="1418" w:hanging="425"/>
        <w:rPr>
          <w:rFonts w:cstheme="minorHAnsi"/>
          <w:sz w:val="24"/>
          <w:szCs w:val="24"/>
        </w:rPr>
      </w:pPr>
      <w:r w:rsidRPr="008A31B8">
        <w:rPr>
          <w:rFonts w:cstheme="minorHAnsi"/>
          <w:sz w:val="24"/>
          <w:szCs w:val="24"/>
        </w:rPr>
        <w:t>Philosophie – was ist das?</w:t>
      </w:r>
    </w:p>
    <w:p w14:paraId="505B8E88" w14:textId="77777777" w:rsidR="00FA451F" w:rsidRPr="008A31B8" w:rsidRDefault="00FA451F" w:rsidP="00805B3C">
      <w:pPr>
        <w:pStyle w:val="Listenabsatz"/>
        <w:numPr>
          <w:ilvl w:val="0"/>
          <w:numId w:val="5"/>
        </w:numPr>
        <w:ind w:left="1418" w:hanging="425"/>
        <w:rPr>
          <w:rFonts w:cstheme="minorHAnsi"/>
          <w:sz w:val="24"/>
          <w:szCs w:val="24"/>
        </w:rPr>
      </w:pPr>
      <w:r w:rsidRPr="008A31B8">
        <w:rPr>
          <w:rFonts w:cstheme="minorHAnsi"/>
          <w:sz w:val="24"/>
          <w:szCs w:val="24"/>
        </w:rPr>
        <w:t>Die Naturphilosophen (Vorsokratiker)</w:t>
      </w:r>
      <w:r>
        <w:rPr>
          <w:rFonts w:cstheme="minorHAnsi"/>
          <w:sz w:val="24"/>
          <w:szCs w:val="24"/>
        </w:rPr>
        <w:br/>
        <w:t>(Vgl. dazu oben die im Bildungsplan für Klassenstufe 9/10 aufgeführten Themenbereiche Nr. 1 und Nr. 8.)</w:t>
      </w:r>
    </w:p>
    <w:p w14:paraId="6377DB35" w14:textId="77777777" w:rsidR="00FA451F" w:rsidRPr="008A31B8" w:rsidRDefault="00FA451F" w:rsidP="00805B3C">
      <w:pPr>
        <w:pStyle w:val="Listenabsatz"/>
        <w:numPr>
          <w:ilvl w:val="0"/>
          <w:numId w:val="5"/>
        </w:numPr>
        <w:ind w:left="1418" w:hanging="425"/>
        <w:rPr>
          <w:rFonts w:cstheme="minorHAnsi"/>
          <w:sz w:val="24"/>
          <w:szCs w:val="24"/>
        </w:rPr>
      </w:pPr>
      <w:r>
        <w:rPr>
          <w:rFonts w:cstheme="minorHAnsi"/>
          <w:sz w:val="24"/>
          <w:szCs w:val="24"/>
        </w:rPr>
        <w:t>„</w:t>
      </w:r>
      <w:r w:rsidRPr="008A31B8">
        <w:rPr>
          <w:rFonts w:cstheme="minorHAnsi"/>
          <w:sz w:val="24"/>
          <w:szCs w:val="24"/>
        </w:rPr>
        <w:t>Die philosophische Wende</w:t>
      </w:r>
      <w:r>
        <w:rPr>
          <w:rFonts w:cstheme="minorHAnsi"/>
          <w:sz w:val="24"/>
          <w:szCs w:val="24"/>
        </w:rPr>
        <w:t>“</w:t>
      </w:r>
      <w:r w:rsidRPr="008A31B8">
        <w:rPr>
          <w:rFonts w:cstheme="minorHAnsi"/>
          <w:sz w:val="24"/>
          <w:szCs w:val="24"/>
        </w:rPr>
        <w:t>: Sokrates</w:t>
      </w:r>
      <w:r>
        <w:rPr>
          <w:rFonts w:cstheme="minorHAnsi"/>
          <w:sz w:val="24"/>
          <w:szCs w:val="24"/>
        </w:rPr>
        <w:br/>
        <w:t>(Vgl. Themenbereich Nr. 1)</w:t>
      </w:r>
    </w:p>
    <w:p w14:paraId="08217E5D" w14:textId="77777777" w:rsidR="00FA451F" w:rsidRPr="008A31B8" w:rsidRDefault="006941D1" w:rsidP="00805B3C">
      <w:pPr>
        <w:pStyle w:val="Listenabsatz"/>
        <w:numPr>
          <w:ilvl w:val="0"/>
          <w:numId w:val="5"/>
        </w:numPr>
        <w:ind w:left="1418" w:hanging="425"/>
        <w:rPr>
          <w:rFonts w:cstheme="minorHAnsi"/>
          <w:sz w:val="24"/>
          <w:szCs w:val="24"/>
        </w:rPr>
      </w:pPr>
      <w:r>
        <w:rPr>
          <w:rFonts w:cstheme="minorHAnsi"/>
          <w:sz w:val="24"/>
          <w:szCs w:val="24"/>
        </w:rPr>
        <w:t>Cicero über die Erkenntnismöglichkeiten des Menschen</w:t>
      </w:r>
    </w:p>
    <w:p w14:paraId="07F95DCD" w14:textId="77777777" w:rsidR="00FA451F" w:rsidRPr="008A31B8" w:rsidRDefault="00FA451F" w:rsidP="00805B3C">
      <w:pPr>
        <w:pStyle w:val="Listenabsatz"/>
        <w:numPr>
          <w:ilvl w:val="0"/>
          <w:numId w:val="5"/>
        </w:numPr>
        <w:ind w:left="1418" w:hanging="425"/>
        <w:rPr>
          <w:rFonts w:cstheme="minorHAnsi"/>
          <w:sz w:val="24"/>
          <w:szCs w:val="24"/>
        </w:rPr>
      </w:pPr>
      <w:r w:rsidRPr="008A31B8">
        <w:rPr>
          <w:rFonts w:cstheme="minorHAnsi"/>
          <w:sz w:val="24"/>
          <w:szCs w:val="24"/>
        </w:rPr>
        <w:t xml:space="preserve">Wozu philosophieren? </w:t>
      </w:r>
      <w:r w:rsidR="006941D1">
        <w:rPr>
          <w:rFonts w:cstheme="minorHAnsi"/>
          <w:sz w:val="24"/>
          <w:szCs w:val="24"/>
        </w:rPr>
        <w:t xml:space="preserve">– </w:t>
      </w:r>
      <w:r w:rsidRPr="008A31B8">
        <w:rPr>
          <w:rFonts w:cstheme="minorHAnsi"/>
          <w:sz w:val="24"/>
          <w:szCs w:val="24"/>
        </w:rPr>
        <w:t>Das Ziel der antiken Philosophie</w:t>
      </w:r>
    </w:p>
    <w:p w14:paraId="049034CD" w14:textId="77777777" w:rsidR="00FA451F" w:rsidRDefault="00C94B49" w:rsidP="00805B3C">
      <w:pPr>
        <w:pStyle w:val="Listenabsatz"/>
        <w:numPr>
          <w:ilvl w:val="0"/>
          <w:numId w:val="5"/>
        </w:numPr>
        <w:ind w:left="1418" w:hanging="425"/>
        <w:rPr>
          <w:rFonts w:cstheme="minorHAnsi"/>
          <w:sz w:val="24"/>
          <w:szCs w:val="24"/>
        </w:rPr>
      </w:pPr>
      <w:r>
        <w:rPr>
          <w:rFonts w:cstheme="minorHAnsi"/>
          <w:sz w:val="24"/>
          <w:szCs w:val="24"/>
        </w:rPr>
        <w:t>Glücklich leben – wie geht das?</w:t>
      </w:r>
      <w:r w:rsidR="008E4857">
        <w:rPr>
          <w:rFonts w:cstheme="minorHAnsi"/>
          <w:sz w:val="24"/>
          <w:szCs w:val="24"/>
        </w:rPr>
        <w:t xml:space="preserve"> </w:t>
      </w:r>
      <w:r w:rsidR="006941D1">
        <w:rPr>
          <w:rFonts w:cstheme="minorHAnsi"/>
          <w:sz w:val="24"/>
          <w:szCs w:val="24"/>
        </w:rPr>
        <w:t>(</w:t>
      </w:r>
      <w:r w:rsidR="008E4857">
        <w:rPr>
          <w:rFonts w:cstheme="minorHAnsi"/>
          <w:sz w:val="24"/>
          <w:szCs w:val="24"/>
        </w:rPr>
        <w:t>Seneca und Sokrates</w:t>
      </w:r>
      <w:r w:rsidR="006941D1">
        <w:rPr>
          <w:rFonts w:cstheme="minorHAnsi"/>
          <w:sz w:val="24"/>
          <w:szCs w:val="24"/>
        </w:rPr>
        <w:t>)</w:t>
      </w:r>
    </w:p>
    <w:p w14:paraId="2B466036" w14:textId="77777777" w:rsidR="008E4857" w:rsidRDefault="008E4857" w:rsidP="00805B3C">
      <w:pPr>
        <w:pStyle w:val="Listenabsatz"/>
        <w:ind w:left="1418" w:hanging="425"/>
        <w:rPr>
          <w:rFonts w:cstheme="minorHAnsi"/>
          <w:sz w:val="24"/>
          <w:szCs w:val="24"/>
        </w:rPr>
      </w:pPr>
      <w:r>
        <w:rPr>
          <w:rFonts w:cstheme="minorHAnsi"/>
          <w:sz w:val="24"/>
          <w:szCs w:val="24"/>
        </w:rPr>
        <w:t>___________________</w:t>
      </w:r>
    </w:p>
    <w:p w14:paraId="45E5B2E3" w14:textId="77777777" w:rsidR="008E4857" w:rsidRDefault="006941D1" w:rsidP="00805B3C">
      <w:pPr>
        <w:pStyle w:val="Listenabsatz"/>
        <w:numPr>
          <w:ilvl w:val="0"/>
          <w:numId w:val="5"/>
        </w:numPr>
        <w:ind w:left="1418" w:hanging="425"/>
        <w:rPr>
          <w:rFonts w:cstheme="minorHAnsi"/>
          <w:sz w:val="24"/>
          <w:szCs w:val="24"/>
        </w:rPr>
      </w:pPr>
      <w:r>
        <w:rPr>
          <w:rFonts w:cstheme="minorHAnsi"/>
          <w:sz w:val="24"/>
          <w:szCs w:val="24"/>
        </w:rPr>
        <w:t>Ausblick</w:t>
      </w:r>
      <w:r w:rsidR="008E4857">
        <w:rPr>
          <w:rFonts w:cstheme="minorHAnsi"/>
          <w:sz w:val="24"/>
          <w:szCs w:val="24"/>
        </w:rPr>
        <w:t xml:space="preserve">: </w:t>
      </w:r>
      <w:r>
        <w:rPr>
          <w:rFonts w:cstheme="minorHAnsi"/>
          <w:sz w:val="24"/>
          <w:szCs w:val="24"/>
        </w:rPr>
        <w:t>Eine andere Vorstellung vom höchsten Gut und vom Glück – Die Lehre</w:t>
      </w:r>
      <w:r w:rsidR="008E4857">
        <w:rPr>
          <w:rFonts w:cstheme="minorHAnsi"/>
          <w:sz w:val="24"/>
          <w:szCs w:val="24"/>
        </w:rPr>
        <w:t xml:space="preserve"> Epikurs</w:t>
      </w:r>
      <w:r>
        <w:rPr>
          <w:rFonts w:cstheme="minorHAnsi"/>
          <w:sz w:val="24"/>
          <w:szCs w:val="24"/>
        </w:rPr>
        <w:t xml:space="preserve"> (vgl. dazu unten Abschnitt 2.4)</w:t>
      </w:r>
    </w:p>
    <w:p w14:paraId="180C7BF2" w14:textId="77777777" w:rsidR="00FA451F" w:rsidRDefault="00FA451F" w:rsidP="00FA451F">
      <w:pPr>
        <w:pStyle w:val="Listenabsatz"/>
        <w:ind w:left="1440"/>
        <w:rPr>
          <w:rFonts w:cstheme="minorHAnsi"/>
          <w:sz w:val="24"/>
          <w:szCs w:val="24"/>
        </w:rPr>
      </w:pPr>
    </w:p>
    <w:p w14:paraId="31FB9F59" w14:textId="77777777" w:rsidR="00FA451F" w:rsidRPr="008A31B8" w:rsidRDefault="00FA451F" w:rsidP="00FA451F">
      <w:pPr>
        <w:pStyle w:val="Listenabsatz"/>
        <w:ind w:left="709"/>
        <w:rPr>
          <w:rFonts w:cstheme="minorHAnsi"/>
          <w:sz w:val="24"/>
          <w:szCs w:val="24"/>
        </w:rPr>
      </w:pPr>
      <w:r>
        <w:rPr>
          <w:rFonts w:cstheme="minorHAnsi"/>
          <w:sz w:val="24"/>
          <w:szCs w:val="24"/>
        </w:rPr>
        <w:t>Die lateinischen Texte sind überwiegend den Werken Ciceros und Senecas entnommen.</w:t>
      </w:r>
    </w:p>
    <w:p w14:paraId="1D1CE829" w14:textId="77777777" w:rsidR="00FA451F" w:rsidRDefault="00FA451F" w:rsidP="00FA451F">
      <w:pPr>
        <w:pStyle w:val="Listenabsatz"/>
        <w:rPr>
          <w:rFonts w:cstheme="minorHAnsi"/>
          <w:sz w:val="24"/>
          <w:szCs w:val="24"/>
        </w:rPr>
      </w:pPr>
    </w:p>
    <w:p w14:paraId="790323AA" w14:textId="77777777" w:rsidR="00FA451F" w:rsidRDefault="00FA451F" w:rsidP="00FA451F">
      <w:pPr>
        <w:pStyle w:val="Listenabsatz"/>
        <w:rPr>
          <w:rFonts w:cstheme="minorHAnsi"/>
          <w:sz w:val="24"/>
          <w:szCs w:val="24"/>
        </w:rPr>
      </w:pPr>
      <w:r>
        <w:rPr>
          <w:rFonts w:cstheme="minorHAnsi"/>
          <w:sz w:val="24"/>
          <w:szCs w:val="24"/>
        </w:rPr>
        <w:t>Nicht jeder Text muss übersetzt werden; gelegentlich kann eine Vorerschließung genügen, um den wesentlichen Inhalt zu erfassen.</w:t>
      </w:r>
    </w:p>
    <w:p w14:paraId="087C287F" w14:textId="77777777" w:rsidR="00FA451F" w:rsidRPr="00FA451F" w:rsidRDefault="00FA451F" w:rsidP="00FA451F">
      <w:pPr>
        <w:pStyle w:val="Listenabsatz"/>
        <w:rPr>
          <w:rFonts w:cstheme="minorHAnsi"/>
          <w:sz w:val="24"/>
          <w:szCs w:val="24"/>
        </w:rPr>
      </w:pPr>
      <w:r>
        <w:rPr>
          <w:rFonts w:cstheme="minorHAnsi"/>
          <w:sz w:val="24"/>
          <w:szCs w:val="24"/>
        </w:rPr>
        <w:lastRenderedPageBreak/>
        <w:t xml:space="preserve">Entsprechend der Kompetenzbeschreibung des Bildungsplanes unter der Ziffer </w:t>
      </w:r>
      <w:r w:rsidRPr="00FA451F">
        <w:rPr>
          <w:rFonts w:ascii="Calibri" w:eastAsia="Times New Roman" w:hAnsi="Calibri" w:cs="Times New Roman"/>
          <w:sz w:val="24"/>
          <w:szCs w:val="24"/>
          <w:lang w:eastAsia="de-DE"/>
        </w:rPr>
        <w:t>3.2.4 (7)</w:t>
      </w:r>
      <w:r w:rsidRPr="00BE6FFA">
        <w:rPr>
          <w:rFonts w:ascii="UniversLTStd" w:hAnsi="UniversLTStd" w:cs="UniversLTStd"/>
          <w:i/>
          <w:sz w:val="20"/>
          <w:szCs w:val="20"/>
        </w:rPr>
        <w:t xml:space="preserve"> (</w:t>
      </w:r>
      <w:r w:rsidRPr="00BE6FFA">
        <w:rPr>
          <w:rFonts w:ascii="UniversLTStd" w:hAnsi="UniversLTStd" w:cs="UniversLTStd"/>
          <w:i/>
          <w:sz w:val="24"/>
          <w:szCs w:val="24"/>
        </w:rPr>
        <w:t>[Die S</w:t>
      </w:r>
      <w:r w:rsidR="00BE6FFA" w:rsidRPr="00BE6FFA">
        <w:rPr>
          <w:rFonts w:ascii="UniversLTStd" w:hAnsi="UniversLTStd" w:cs="UniversLTStd"/>
          <w:i/>
          <w:sz w:val="24"/>
          <w:szCs w:val="24"/>
        </w:rPr>
        <w:t>u</w:t>
      </w:r>
      <w:r w:rsidRPr="00BE6FFA">
        <w:rPr>
          <w:rFonts w:ascii="UniversLTStd" w:hAnsi="UniversLTStd" w:cs="UniversLTStd"/>
          <w:i/>
          <w:sz w:val="24"/>
          <w:szCs w:val="24"/>
        </w:rPr>
        <w:t>S können]</w:t>
      </w:r>
      <w:r w:rsidRPr="00BE6FFA">
        <w:rPr>
          <w:rFonts w:ascii="UniversLTStd" w:hAnsi="UniversLTStd" w:cs="UniversLTStd"/>
          <w:i/>
          <w:sz w:val="20"/>
          <w:szCs w:val="20"/>
        </w:rPr>
        <w:t xml:space="preserve"> </w:t>
      </w:r>
      <w:r w:rsidRPr="00BE6FFA">
        <w:rPr>
          <w:rFonts w:ascii="Calibri" w:eastAsia="Times New Roman" w:hAnsi="Calibri" w:cs="Times New Roman"/>
          <w:i/>
          <w:sz w:val="24"/>
          <w:szCs w:val="24"/>
          <w:lang w:eastAsia="de-DE"/>
        </w:rPr>
        <w:t>sich mithilfe deutscher Übersetzungen längere Textpassagen erschließen)</w:t>
      </w:r>
      <w:r w:rsidRPr="00BE6FFA">
        <w:rPr>
          <w:rFonts w:cstheme="minorHAnsi"/>
          <w:i/>
          <w:sz w:val="24"/>
          <w:szCs w:val="24"/>
        </w:rPr>
        <w:t xml:space="preserve"> </w:t>
      </w:r>
      <w:r>
        <w:rPr>
          <w:rFonts w:cstheme="minorHAnsi"/>
          <w:sz w:val="24"/>
          <w:szCs w:val="24"/>
        </w:rPr>
        <w:t xml:space="preserve">wird auch der Umgang mit zweisprachigen Texten geübt. </w:t>
      </w:r>
    </w:p>
    <w:p w14:paraId="1E2A4DCE" w14:textId="77777777" w:rsidR="00BE7AF2" w:rsidRDefault="00BE7AF2" w:rsidP="00A159FE">
      <w:pPr>
        <w:pStyle w:val="Listenabsatz"/>
        <w:rPr>
          <w:rFonts w:cstheme="minorHAnsi"/>
          <w:color w:val="000000"/>
          <w:sz w:val="24"/>
          <w:szCs w:val="24"/>
        </w:rPr>
      </w:pPr>
    </w:p>
    <w:p w14:paraId="57F79E1E" w14:textId="77777777" w:rsidR="00BE7AF2" w:rsidRDefault="00BE7AF2" w:rsidP="00036B31">
      <w:pPr>
        <w:pStyle w:val="berschrift2"/>
        <w:spacing w:after="120"/>
        <w:ind w:left="578" w:hanging="578"/>
      </w:pPr>
      <w:r w:rsidRPr="00036B31">
        <w:t xml:space="preserve">Leitperspektiven </w:t>
      </w:r>
    </w:p>
    <w:p w14:paraId="5179CD46" w14:textId="77777777" w:rsidR="00BE7AF2" w:rsidRDefault="00BE7AF2" w:rsidP="00A159FE">
      <w:pPr>
        <w:pStyle w:val="Listenabsatz"/>
        <w:rPr>
          <w:rFonts w:cstheme="minorHAnsi"/>
          <w:bCs/>
          <w:sz w:val="24"/>
          <w:szCs w:val="24"/>
        </w:rPr>
      </w:pPr>
      <w:r>
        <w:rPr>
          <w:rFonts w:cstheme="minorHAnsi"/>
          <w:color w:val="000000"/>
          <w:sz w:val="24"/>
          <w:szCs w:val="24"/>
        </w:rPr>
        <w:t xml:space="preserve">Wo es zwanglos möglich ist, </w:t>
      </w:r>
      <w:r w:rsidR="00036B31">
        <w:rPr>
          <w:rFonts w:cstheme="minorHAnsi"/>
          <w:color w:val="000000"/>
          <w:sz w:val="24"/>
          <w:szCs w:val="24"/>
        </w:rPr>
        <w:t>wird der Unterricht mit den</w:t>
      </w:r>
      <w:r>
        <w:rPr>
          <w:rFonts w:cstheme="minorHAnsi"/>
          <w:color w:val="000000"/>
          <w:sz w:val="24"/>
          <w:szCs w:val="24"/>
        </w:rPr>
        <w:t xml:space="preserve"> Leitperspektiven des Bildungsplanes 2016 </w:t>
      </w:r>
      <w:r w:rsidR="00036B31">
        <w:rPr>
          <w:rFonts w:cstheme="minorHAnsi"/>
          <w:color w:val="000000"/>
          <w:sz w:val="24"/>
          <w:szCs w:val="24"/>
        </w:rPr>
        <w:t>verknüpft</w:t>
      </w:r>
      <w:r w:rsidR="00036B31" w:rsidRPr="00036B31">
        <w:rPr>
          <w:rFonts w:cstheme="minorHAnsi"/>
          <w:color w:val="000000"/>
          <w:sz w:val="24"/>
          <w:szCs w:val="24"/>
        </w:rPr>
        <w:t xml:space="preserve">. </w:t>
      </w:r>
      <w:r w:rsidR="00036B31">
        <w:rPr>
          <w:rFonts w:cstheme="minorHAnsi"/>
          <w:color w:val="000000"/>
          <w:sz w:val="24"/>
          <w:szCs w:val="24"/>
        </w:rPr>
        <w:t>Namentlich</w:t>
      </w:r>
      <w:r w:rsidR="00036B31" w:rsidRPr="00036B31">
        <w:rPr>
          <w:rFonts w:cstheme="minorHAnsi"/>
          <w:color w:val="000000"/>
          <w:sz w:val="24"/>
          <w:szCs w:val="24"/>
        </w:rPr>
        <w:t xml:space="preserve"> </w:t>
      </w:r>
      <w:r w:rsidR="00036B31">
        <w:rPr>
          <w:rFonts w:cstheme="minorHAnsi"/>
          <w:color w:val="000000"/>
          <w:sz w:val="24"/>
          <w:szCs w:val="24"/>
        </w:rPr>
        <w:t xml:space="preserve">die Leitperspektiven </w:t>
      </w:r>
      <w:r w:rsidR="00036B31" w:rsidRPr="00036B31">
        <w:rPr>
          <w:rFonts w:cstheme="minorHAnsi"/>
          <w:bCs/>
          <w:sz w:val="24"/>
          <w:szCs w:val="24"/>
        </w:rPr>
        <w:t>Bildung für nachhaltige Entwicklung (BNE)</w:t>
      </w:r>
      <w:r w:rsidR="00036B31">
        <w:rPr>
          <w:rFonts w:cstheme="minorHAnsi"/>
          <w:bCs/>
          <w:sz w:val="24"/>
          <w:szCs w:val="24"/>
        </w:rPr>
        <w:t>,</w:t>
      </w:r>
      <w:r w:rsidR="00036B31" w:rsidRPr="00036B31">
        <w:rPr>
          <w:rFonts w:cstheme="minorHAnsi"/>
          <w:bCs/>
          <w:sz w:val="24"/>
          <w:szCs w:val="24"/>
        </w:rPr>
        <w:t xml:space="preserve"> Bildung für Toleranz und Akzeptanz von Vielfalt (BTV) </w:t>
      </w:r>
      <w:r w:rsidR="00036B31">
        <w:rPr>
          <w:rFonts w:cstheme="minorHAnsi"/>
          <w:bCs/>
          <w:sz w:val="24"/>
          <w:szCs w:val="24"/>
        </w:rPr>
        <w:t>und</w:t>
      </w:r>
      <w:r w:rsidR="00036B31" w:rsidRPr="00036B31">
        <w:rPr>
          <w:rFonts w:cstheme="minorHAnsi"/>
          <w:bCs/>
          <w:sz w:val="24"/>
          <w:szCs w:val="24"/>
        </w:rPr>
        <w:t xml:space="preserve"> </w:t>
      </w:r>
      <w:r w:rsidR="00036B31">
        <w:rPr>
          <w:rFonts w:cstheme="minorHAnsi"/>
          <w:bCs/>
          <w:sz w:val="24"/>
          <w:szCs w:val="24"/>
        </w:rPr>
        <w:t>Medienbildung (MB) werden berücksichtigt.</w:t>
      </w:r>
    </w:p>
    <w:p w14:paraId="48C4D13E" w14:textId="77777777" w:rsidR="008E4857" w:rsidRDefault="008E4857" w:rsidP="00A159FE">
      <w:pPr>
        <w:pStyle w:val="Listenabsatz"/>
        <w:rPr>
          <w:rFonts w:cstheme="minorHAnsi"/>
          <w:bCs/>
          <w:sz w:val="24"/>
          <w:szCs w:val="24"/>
        </w:rPr>
      </w:pPr>
    </w:p>
    <w:p w14:paraId="419C170F" w14:textId="77777777" w:rsidR="008E4857" w:rsidRDefault="008E4857" w:rsidP="00A159FE">
      <w:pPr>
        <w:pStyle w:val="Listenabsatz"/>
        <w:rPr>
          <w:rFonts w:cstheme="minorHAnsi"/>
          <w:bCs/>
          <w:sz w:val="24"/>
          <w:szCs w:val="24"/>
        </w:rPr>
      </w:pPr>
    </w:p>
    <w:p w14:paraId="1C2D64A1" w14:textId="77777777" w:rsidR="008E4857" w:rsidRDefault="008E4857" w:rsidP="008E4857">
      <w:pPr>
        <w:pStyle w:val="berschrift2"/>
        <w:spacing w:after="120"/>
        <w:ind w:left="578" w:hanging="578"/>
      </w:pPr>
      <w:r w:rsidRPr="008E4857">
        <w:t>Einsatz der Unterrichtseinheit im Basisfach Latein</w:t>
      </w:r>
    </w:p>
    <w:p w14:paraId="147A4796" w14:textId="6ECD3746" w:rsidR="008E4857" w:rsidRPr="00C4428F" w:rsidRDefault="008E4857" w:rsidP="008E4857">
      <w:pPr>
        <w:pStyle w:val="Listenabsatz"/>
        <w:rPr>
          <w:rFonts w:cstheme="minorHAnsi"/>
          <w:sz w:val="24"/>
          <w:szCs w:val="24"/>
        </w:rPr>
      </w:pPr>
      <w:r w:rsidRPr="00C4428F">
        <w:rPr>
          <w:rFonts w:cstheme="minorHAnsi"/>
          <w:sz w:val="24"/>
          <w:szCs w:val="24"/>
        </w:rPr>
        <w:t xml:space="preserve">Vom Anspruchsniveau der Texte und </w:t>
      </w:r>
      <w:r w:rsidR="00ED4C90">
        <w:rPr>
          <w:rFonts w:cstheme="minorHAnsi"/>
          <w:sz w:val="24"/>
          <w:szCs w:val="24"/>
        </w:rPr>
        <w:t xml:space="preserve">der </w:t>
      </w:r>
      <w:r w:rsidRPr="00C4428F">
        <w:rPr>
          <w:rFonts w:cstheme="minorHAnsi"/>
          <w:sz w:val="24"/>
          <w:szCs w:val="24"/>
        </w:rPr>
        <w:t xml:space="preserve">Fragestellungen </w:t>
      </w:r>
      <w:r w:rsidR="00ED4C90">
        <w:rPr>
          <w:rFonts w:cstheme="minorHAnsi"/>
          <w:sz w:val="24"/>
          <w:szCs w:val="24"/>
        </w:rPr>
        <w:t xml:space="preserve">her </w:t>
      </w:r>
      <w:r w:rsidRPr="00C4428F">
        <w:rPr>
          <w:rFonts w:cstheme="minorHAnsi"/>
          <w:sz w:val="24"/>
          <w:szCs w:val="24"/>
        </w:rPr>
        <w:t xml:space="preserve">ist die Unterrichtseinheit auch im dreistündigen Basisfach der Kursstufe einsetzbar. </w:t>
      </w:r>
      <w:r>
        <w:rPr>
          <w:rFonts w:cstheme="minorHAnsi"/>
          <w:sz w:val="24"/>
          <w:szCs w:val="24"/>
        </w:rPr>
        <w:t>In</w:t>
      </w:r>
      <w:r w:rsidRPr="00C4428F">
        <w:rPr>
          <w:rFonts w:cstheme="minorHAnsi"/>
          <w:sz w:val="24"/>
          <w:szCs w:val="24"/>
        </w:rPr>
        <w:t xml:space="preserve"> diesem </w:t>
      </w:r>
      <w:r>
        <w:rPr>
          <w:rFonts w:cstheme="minorHAnsi"/>
          <w:sz w:val="24"/>
          <w:szCs w:val="24"/>
        </w:rPr>
        <w:t>Fall sollte auch das letzte Kapitel der Unterrichtseinheit über die Lehre Epikurs behandelt werden.</w:t>
      </w:r>
      <w:r w:rsidRPr="00C4428F">
        <w:rPr>
          <w:rFonts w:cstheme="minorHAnsi"/>
          <w:sz w:val="24"/>
          <w:szCs w:val="24"/>
        </w:rPr>
        <w:t xml:space="preserve"> </w:t>
      </w:r>
    </w:p>
    <w:p w14:paraId="321909D4" w14:textId="77777777" w:rsidR="008E4857" w:rsidRDefault="008E4857" w:rsidP="008E4857"/>
    <w:p w14:paraId="059AD6AC" w14:textId="77777777" w:rsidR="004C569E" w:rsidRDefault="004C569E" w:rsidP="008E4857"/>
    <w:p w14:paraId="202A30FE" w14:textId="77777777" w:rsidR="004C569E" w:rsidRDefault="004C569E" w:rsidP="004C569E">
      <w:pPr>
        <w:pStyle w:val="berschrift1"/>
      </w:pPr>
      <w:r>
        <w:t>Übersicht über die Materialien</w:t>
      </w:r>
    </w:p>
    <w:p w14:paraId="0DA65612" w14:textId="77777777" w:rsidR="004C569E" w:rsidRDefault="004C569E" w:rsidP="004C569E"/>
    <w:p w14:paraId="4140A331" w14:textId="77777777" w:rsidR="00E122F2" w:rsidRDefault="00E122F2" w:rsidP="00F95390">
      <w:pPr>
        <w:pStyle w:val="Listenabsatz"/>
        <w:spacing w:after="120"/>
        <w:contextualSpacing w:val="0"/>
        <w:rPr>
          <w:rFonts w:cstheme="minorHAnsi"/>
          <w:sz w:val="24"/>
          <w:szCs w:val="24"/>
        </w:rPr>
      </w:pPr>
      <w:r w:rsidRPr="00E122F2">
        <w:rPr>
          <w:rFonts w:cstheme="minorHAnsi"/>
          <w:sz w:val="24"/>
          <w:szCs w:val="24"/>
        </w:rPr>
        <w:t xml:space="preserve">Die Materialien werden in einer Schülerversion und in einer Lehrerversion dargeboten. Die Lehrerversion enthält außer der komplett übernommenen Schülerversion einige didaktische Hinweise und vor allem Lösungsvorschläge zu </w:t>
      </w:r>
      <w:r w:rsidR="00F95390">
        <w:rPr>
          <w:rFonts w:cstheme="minorHAnsi"/>
          <w:sz w:val="24"/>
          <w:szCs w:val="24"/>
        </w:rPr>
        <w:t>nahezu</w:t>
      </w:r>
      <w:r w:rsidRPr="00E122F2">
        <w:rPr>
          <w:rFonts w:cstheme="minorHAnsi"/>
          <w:sz w:val="24"/>
          <w:szCs w:val="24"/>
        </w:rPr>
        <w:t xml:space="preserve"> allen Aufgaben. </w:t>
      </w:r>
    </w:p>
    <w:p w14:paraId="67C1608C" w14:textId="77777777" w:rsidR="00F95390" w:rsidRDefault="00E122F2" w:rsidP="00F95390">
      <w:pPr>
        <w:pStyle w:val="Listenabsatz"/>
        <w:spacing w:after="120"/>
        <w:contextualSpacing w:val="0"/>
        <w:rPr>
          <w:rFonts w:cstheme="minorHAnsi"/>
          <w:sz w:val="24"/>
          <w:szCs w:val="24"/>
        </w:rPr>
      </w:pPr>
      <w:r w:rsidRPr="00E122F2">
        <w:rPr>
          <w:rFonts w:cstheme="minorHAnsi"/>
          <w:sz w:val="24"/>
          <w:szCs w:val="24"/>
        </w:rPr>
        <w:t>Die Dateien, welche die Lehrermaterialien enthalten, beginnen mit den Ziffern „31“</w:t>
      </w:r>
      <w:r w:rsidR="00F95390">
        <w:rPr>
          <w:rFonts w:cstheme="minorHAnsi"/>
          <w:sz w:val="24"/>
          <w:szCs w:val="24"/>
        </w:rPr>
        <w:t xml:space="preserve"> und haben zusätzlich im Dateinamen noch ein „l“ für Lehrer</w:t>
      </w:r>
      <w:r w:rsidRPr="00E122F2">
        <w:rPr>
          <w:rFonts w:cstheme="minorHAnsi"/>
          <w:sz w:val="24"/>
          <w:szCs w:val="24"/>
        </w:rPr>
        <w:t>, die Dateien der Schülermaterialien</w:t>
      </w:r>
      <w:r w:rsidR="00F95390">
        <w:rPr>
          <w:rFonts w:cstheme="minorHAnsi"/>
          <w:sz w:val="24"/>
          <w:szCs w:val="24"/>
        </w:rPr>
        <w:t xml:space="preserve"> beginnen </w:t>
      </w:r>
      <w:r w:rsidRPr="00E122F2">
        <w:rPr>
          <w:rFonts w:cstheme="minorHAnsi"/>
          <w:sz w:val="24"/>
          <w:szCs w:val="24"/>
        </w:rPr>
        <w:t>mit den Ziffern „32“</w:t>
      </w:r>
      <w:r w:rsidR="00F95390">
        <w:rPr>
          <w:rFonts w:cstheme="minorHAnsi"/>
          <w:sz w:val="24"/>
          <w:szCs w:val="24"/>
        </w:rPr>
        <w:t xml:space="preserve"> und enthalten das Kennzeichen „s“ für Schüler</w:t>
      </w:r>
      <w:r w:rsidRPr="00E122F2">
        <w:rPr>
          <w:rFonts w:cstheme="minorHAnsi"/>
          <w:sz w:val="24"/>
          <w:szCs w:val="24"/>
        </w:rPr>
        <w:t>.</w:t>
      </w:r>
    </w:p>
    <w:p w14:paraId="00A1BB39" w14:textId="77777777" w:rsidR="004C569E" w:rsidRPr="00E122F2" w:rsidRDefault="00E122F2" w:rsidP="00F95390">
      <w:pPr>
        <w:pStyle w:val="Listenabsatz"/>
        <w:spacing w:after="120"/>
        <w:contextualSpacing w:val="0"/>
        <w:rPr>
          <w:rFonts w:cstheme="minorHAnsi"/>
          <w:sz w:val="24"/>
          <w:szCs w:val="24"/>
        </w:rPr>
      </w:pPr>
      <w:r w:rsidRPr="00E122F2">
        <w:rPr>
          <w:rFonts w:cstheme="minorHAnsi"/>
          <w:sz w:val="24"/>
          <w:szCs w:val="24"/>
        </w:rPr>
        <w:t xml:space="preserve"> Alle Dateien werden als Word und als PDF-Dateien bereitgestellt.</w:t>
      </w:r>
    </w:p>
    <w:p w14:paraId="57981D72" w14:textId="77777777" w:rsidR="00E122F2" w:rsidRDefault="00E122F2" w:rsidP="00F95390">
      <w:pPr>
        <w:pStyle w:val="Listenabsatz"/>
        <w:spacing w:after="120"/>
        <w:contextualSpacing w:val="0"/>
        <w:rPr>
          <w:rFonts w:cstheme="minorHAnsi"/>
          <w:sz w:val="24"/>
          <w:szCs w:val="24"/>
        </w:rPr>
      </w:pPr>
      <w:r w:rsidRPr="00E122F2">
        <w:rPr>
          <w:rFonts w:cstheme="minorHAnsi"/>
          <w:sz w:val="24"/>
          <w:szCs w:val="24"/>
        </w:rPr>
        <w:t xml:space="preserve">Die einzelnen Kapitel der Unterrichtseinheit </w:t>
      </w:r>
      <w:r>
        <w:rPr>
          <w:rFonts w:cstheme="minorHAnsi"/>
          <w:sz w:val="24"/>
          <w:szCs w:val="24"/>
        </w:rPr>
        <w:t xml:space="preserve">sind </w:t>
      </w:r>
      <w:r w:rsidR="00F95390">
        <w:rPr>
          <w:rFonts w:cstheme="minorHAnsi"/>
          <w:sz w:val="24"/>
          <w:szCs w:val="24"/>
        </w:rPr>
        <w:t xml:space="preserve">sowohl </w:t>
      </w:r>
      <w:r>
        <w:rPr>
          <w:rFonts w:cstheme="minorHAnsi"/>
          <w:sz w:val="24"/>
          <w:szCs w:val="24"/>
        </w:rPr>
        <w:t>jeweils</w:t>
      </w:r>
      <w:r w:rsidRPr="00E122F2">
        <w:rPr>
          <w:rFonts w:cstheme="minorHAnsi"/>
          <w:sz w:val="24"/>
          <w:szCs w:val="24"/>
        </w:rPr>
        <w:t xml:space="preserve"> in einer gesonderten Datei </w:t>
      </w:r>
      <w:r>
        <w:rPr>
          <w:rFonts w:cstheme="minorHAnsi"/>
          <w:sz w:val="24"/>
          <w:szCs w:val="24"/>
        </w:rPr>
        <w:t>abgespeichert</w:t>
      </w:r>
      <w:r w:rsidR="00F95390">
        <w:rPr>
          <w:rFonts w:cstheme="minorHAnsi"/>
          <w:sz w:val="24"/>
          <w:szCs w:val="24"/>
        </w:rPr>
        <w:t xml:space="preserve"> als auch noch einmal zu einem durchlaufenden Gesamttext zusammengefügt, sodass sich leicht ein Textheft der ganzen Unterrichtseinheit für die Schüler ausdrucken lässt. </w:t>
      </w:r>
    </w:p>
    <w:p w14:paraId="01AE90E9" w14:textId="77777777" w:rsidR="007B3BAB" w:rsidRDefault="007B3BAB" w:rsidP="00F95390">
      <w:pPr>
        <w:pStyle w:val="Listenabsatz"/>
        <w:spacing w:after="120"/>
        <w:contextualSpacing w:val="0"/>
        <w:rPr>
          <w:rFonts w:cstheme="minorHAnsi"/>
          <w:sz w:val="24"/>
          <w:szCs w:val="24"/>
        </w:rPr>
      </w:pPr>
      <w:r>
        <w:rPr>
          <w:rFonts w:cstheme="minorHAnsi"/>
          <w:sz w:val="24"/>
          <w:szCs w:val="24"/>
        </w:rPr>
        <w:t xml:space="preserve">Die auf der nächsten Seite folgende Übersicht über die Schülermaterialien findet sich auch in der Datei </w:t>
      </w:r>
      <w:r w:rsidRPr="007B3BAB">
        <w:rPr>
          <w:rFonts w:cstheme="minorHAnsi"/>
          <w:color w:val="2E74B5" w:themeColor="accent1" w:themeShade="BF"/>
          <w:sz w:val="24"/>
          <w:szCs w:val="24"/>
        </w:rPr>
        <w:t xml:space="preserve">3211_uebersicht_schuelermaterialien_s_phil_kg.docx </w:t>
      </w:r>
      <w:r>
        <w:rPr>
          <w:rFonts w:cstheme="minorHAnsi"/>
          <w:sz w:val="24"/>
          <w:szCs w:val="24"/>
        </w:rPr>
        <w:t>(bzw. pdf):</w:t>
      </w:r>
      <w:r>
        <w:rPr>
          <w:rFonts w:cstheme="minorHAnsi"/>
          <w:sz w:val="24"/>
          <w:szCs w:val="24"/>
        </w:rPr>
        <w:br w:type="page"/>
      </w:r>
    </w:p>
    <w:p w14:paraId="20F9E834" w14:textId="77777777" w:rsidR="007B3BAB" w:rsidRDefault="007B3BAB" w:rsidP="007B3BAB">
      <w:pPr>
        <w:rPr>
          <w:sz w:val="28"/>
          <w:szCs w:val="28"/>
        </w:rPr>
      </w:pPr>
      <w:bookmarkStart w:id="2" w:name="_Hlk536462790"/>
      <w:r w:rsidRPr="00717F51">
        <w:rPr>
          <w:sz w:val="28"/>
          <w:szCs w:val="28"/>
        </w:rPr>
        <w:lastRenderedPageBreak/>
        <w:t>Übersicht über die Unterrichtseinheit (Schülermaterialien):</w:t>
      </w:r>
    </w:p>
    <w:p w14:paraId="2E4DD727" w14:textId="77777777" w:rsidR="00A216BD" w:rsidRPr="00A216BD" w:rsidRDefault="00A216BD" w:rsidP="00A216BD">
      <w:pPr>
        <w:rPr>
          <w:color w:val="2E74B5" w:themeColor="accent1" w:themeShade="BF"/>
          <w:sz w:val="24"/>
          <w:szCs w:val="24"/>
        </w:rPr>
      </w:pPr>
      <w:r w:rsidRPr="00A216BD">
        <w:rPr>
          <w:color w:val="2E74B5" w:themeColor="accent1" w:themeShade="BF"/>
          <w:sz w:val="24"/>
          <w:szCs w:val="24"/>
        </w:rPr>
        <w:t>3200_deckblatt_s_phil_kg.docx</w:t>
      </w:r>
    </w:p>
    <w:p w14:paraId="7B43CFDA" w14:textId="77777777" w:rsidR="00A216BD" w:rsidRPr="00A216BD" w:rsidRDefault="00A216BD" w:rsidP="00A216BD">
      <w:pPr>
        <w:rPr>
          <w:color w:val="2E74B5" w:themeColor="accent1" w:themeShade="BF"/>
          <w:sz w:val="24"/>
          <w:szCs w:val="24"/>
        </w:rPr>
      </w:pPr>
      <w:r w:rsidRPr="00A216BD">
        <w:rPr>
          <w:color w:val="2E74B5" w:themeColor="accent1" w:themeShade="BF"/>
          <w:sz w:val="24"/>
          <w:szCs w:val="24"/>
        </w:rPr>
        <w:t>3201_vokabeln_s_phil_kg.docx</w:t>
      </w:r>
    </w:p>
    <w:tbl>
      <w:tblPr>
        <w:tblStyle w:val="Tabellenraster"/>
        <w:tblW w:w="9776" w:type="dxa"/>
        <w:tblLayout w:type="fixed"/>
        <w:tblLook w:val="04A0" w:firstRow="1" w:lastRow="0" w:firstColumn="1" w:lastColumn="0" w:noHBand="0" w:noVBand="1"/>
      </w:tblPr>
      <w:tblGrid>
        <w:gridCol w:w="2498"/>
        <w:gridCol w:w="899"/>
        <w:gridCol w:w="740"/>
        <w:gridCol w:w="4717"/>
        <w:gridCol w:w="922"/>
      </w:tblGrid>
      <w:tr w:rsidR="007B3BAB" w14:paraId="60B81F04" w14:textId="77777777" w:rsidTr="004E5FB5">
        <w:tc>
          <w:tcPr>
            <w:tcW w:w="2498" w:type="dxa"/>
            <w:tcMar>
              <w:top w:w="113" w:type="dxa"/>
              <w:bottom w:w="113" w:type="dxa"/>
            </w:tcMar>
          </w:tcPr>
          <w:p w14:paraId="7389D27B" w14:textId="77777777" w:rsidR="007B3BAB" w:rsidRDefault="007B3BAB" w:rsidP="004E5FB5">
            <w:pPr>
              <w:spacing w:after="60"/>
              <w:rPr>
                <w:sz w:val="24"/>
                <w:szCs w:val="24"/>
              </w:rPr>
            </w:pPr>
            <w:r>
              <w:rPr>
                <w:sz w:val="24"/>
                <w:szCs w:val="24"/>
              </w:rPr>
              <w:t>Kapitel</w:t>
            </w:r>
          </w:p>
        </w:tc>
        <w:tc>
          <w:tcPr>
            <w:tcW w:w="899" w:type="dxa"/>
            <w:tcMar>
              <w:top w:w="113" w:type="dxa"/>
              <w:bottom w:w="113" w:type="dxa"/>
            </w:tcMar>
          </w:tcPr>
          <w:p w14:paraId="095CB54B" w14:textId="77777777" w:rsidR="007B3BAB" w:rsidRDefault="007B3BAB" w:rsidP="004E5FB5">
            <w:pPr>
              <w:spacing w:after="60"/>
              <w:rPr>
                <w:sz w:val="24"/>
                <w:szCs w:val="24"/>
              </w:rPr>
            </w:pPr>
            <w:r>
              <w:rPr>
                <w:sz w:val="24"/>
                <w:szCs w:val="24"/>
              </w:rPr>
              <w:t>Seite</w:t>
            </w:r>
          </w:p>
        </w:tc>
        <w:tc>
          <w:tcPr>
            <w:tcW w:w="740" w:type="dxa"/>
            <w:tcMar>
              <w:top w:w="113" w:type="dxa"/>
              <w:bottom w:w="113" w:type="dxa"/>
            </w:tcMar>
          </w:tcPr>
          <w:p w14:paraId="44A3B46B" w14:textId="77777777" w:rsidR="007B3BAB" w:rsidRDefault="007B3BAB" w:rsidP="004E5FB5">
            <w:pPr>
              <w:spacing w:after="60"/>
              <w:rPr>
                <w:sz w:val="24"/>
                <w:szCs w:val="24"/>
              </w:rPr>
            </w:pPr>
            <w:r>
              <w:rPr>
                <w:sz w:val="24"/>
                <w:szCs w:val="24"/>
              </w:rPr>
              <w:t>Stun-den</w:t>
            </w:r>
          </w:p>
        </w:tc>
        <w:tc>
          <w:tcPr>
            <w:tcW w:w="4717" w:type="dxa"/>
            <w:tcMar>
              <w:top w:w="113" w:type="dxa"/>
              <w:bottom w:w="113" w:type="dxa"/>
            </w:tcMar>
          </w:tcPr>
          <w:p w14:paraId="574D5339" w14:textId="77777777" w:rsidR="007B3BAB" w:rsidRDefault="007B3BAB" w:rsidP="004E5FB5">
            <w:pPr>
              <w:spacing w:after="60"/>
              <w:rPr>
                <w:sz w:val="24"/>
                <w:szCs w:val="24"/>
              </w:rPr>
            </w:pPr>
            <w:r>
              <w:rPr>
                <w:sz w:val="24"/>
                <w:szCs w:val="24"/>
              </w:rPr>
              <w:t>Textgrundlage</w:t>
            </w:r>
          </w:p>
        </w:tc>
        <w:tc>
          <w:tcPr>
            <w:tcW w:w="922" w:type="dxa"/>
            <w:tcMar>
              <w:top w:w="113" w:type="dxa"/>
              <w:bottom w:w="113" w:type="dxa"/>
            </w:tcMar>
          </w:tcPr>
          <w:p w14:paraId="4C7E9031" w14:textId="77777777" w:rsidR="007B3BAB" w:rsidRDefault="007B3BAB" w:rsidP="004E5FB5">
            <w:pPr>
              <w:spacing w:after="60"/>
              <w:rPr>
                <w:sz w:val="24"/>
                <w:szCs w:val="24"/>
              </w:rPr>
            </w:pPr>
            <w:r>
              <w:rPr>
                <w:sz w:val="24"/>
                <w:szCs w:val="24"/>
              </w:rPr>
              <w:t xml:space="preserve">Wort-zahl </w:t>
            </w:r>
          </w:p>
          <w:p w14:paraId="2E6E8384" w14:textId="77777777" w:rsidR="007B3BAB" w:rsidRDefault="007B3BAB" w:rsidP="004E5FB5">
            <w:pPr>
              <w:spacing w:after="60"/>
              <w:rPr>
                <w:sz w:val="24"/>
                <w:szCs w:val="24"/>
              </w:rPr>
            </w:pPr>
            <w:r>
              <w:rPr>
                <w:sz w:val="24"/>
                <w:szCs w:val="24"/>
              </w:rPr>
              <w:t>lat. Text</w:t>
            </w:r>
          </w:p>
        </w:tc>
      </w:tr>
      <w:tr w:rsidR="007B3BAB" w14:paraId="2E031D83" w14:textId="77777777" w:rsidTr="004E5FB5">
        <w:tc>
          <w:tcPr>
            <w:tcW w:w="2498" w:type="dxa"/>
            <w:tcMar>
              <w:top w:w="113" w:type="dxa"/>
              <w:bottom w:w="113" w:type="dxa"/>
            </w:tcMar>
          </w:tcPr>
          <w:p w14:paraId="128AC1E9" w14:textId="77777777" w:rsidR="007B3BAB" w:rsidRPr="00414FE3" w:rsidRDefault="007B3BAB" w:rsidP="004E5FB5">
            <w:pPr>
              <w:spacing w:after="60"/>
              <w:rPr>
                <w:b/>
                <w:sz w:val="24"/>
                <w:szCs w:val="24"/>
              </w:rPr>
            </w:pPr>
            <w:r w:rsidRPr="00414FE3">
              <w:rPr>
                <w:b/>
                <w:sz w:val="24"/>
                <w:szCs w:val="24"/>
              </w:rPr>
              <w:t>I. Philosophie – was ist das?</w:t>
            </w:r>
          </w:p>
          <w:p w14:paraId="703DB8DF" w14:textId="77777777" w:rsidR="007B3BAB" w:rsidRDefault="007B3BAB" w:rsidP="004E5FB5">
            <w:pPr>
              <w:spacing w:after="60"/>
              <w:rPr>
                <w:sz w:val="24"/>
                <w:szCs w:val="24"/>
              </w:rPr>
            </w:pPr>
            <w:r w:rsidRPr="00A216BD">
              <w:rPr>
                <w:color w:val="2E74B5" w:themeColor="accent1" w:themeShade="BF"/>
                <w:sz w:val="24"/>
                <w:szCs w:val="24"/>
              </w:rPr>
              <w:t>3202_was_ist_philosophie_s_phil_kg.docx</w:t>
            </w:r>
          </w:p>
        </w:tc>
        <w:tc>
          <w:tcPr>
            <w:tcW w:w="899" w:type="dxa"/>
            <w:tcMar>
              <w:top w:w="113" w:type="dxa"/>
              <w:bottom w:w="113" w:type="dxa"/>
            </w:tcMar>
          </w:tcPr>
          <w:p w14:paraId="0AEA29D1" w14:textId="77777777" w:rsidR="007B3BAB" w:rsidRDefault="007B3BAB" w:rsidP="004E5FB5">
            <w:pPr>
              <w:spacing w:after="60"/>
              <w:rPr>
                <w:sz w:val="24"/>
                <w:szCs w:val="24"/>
              </w:rPr>
            </w:pPr>
            <w:r>
              <w:rPr>
                <w:sz w:val="24"/>
                <w:szCs w:val="24"/>
              </w:rPr>
              <w:t>1</w:t>
            </w:r>
          </w:p>
        </w:tc>
        <w:tc>
          <w:tcPr>
            <w:tcW w:w="740" w:type="dxa"/>
            <w:tcMar>
              <w:top w:w="113" w:type="dxa"/>
              <w:bottom w:w="113" w:type="dxa"/>
            </w:tcMar>
          </w:tcPr>
          <w:p w14:paraId="5452F27E" w14:textId="77777777" w:rsidR="007B3BAB" w:rsidRDefault="007B3BAB" w:rsidP="004E5FB5">
            <w:pPr>
              <w:spacing w:after="60"/>
              <w:rPr>
                <w:sz w:val="24"/>
                <w:szCs w:val="24"/>
              </w:rPr>
            </w:pPr>
            <w:r>
              <w:rPr>
                <w:sz w:val="24"/>
                <w:szCs w:val="24"/>
              </w:rPr>
              <w:t>1</w:t>
            </w:r>
          </w:p>
        </w:tc>
        <w:tc>
          <w:tcPr>
            <w:tcW w:w="4717" w:type="dxa"/>
            <w:tcMar>
              <w:top w:w="113" w:type="dxa"/>
              <w:bottom w:w="113" w:type="dxa"/>
            </w:tcMar>
          </w:tcPr>
          <w:p w14:paraId="0D2DB520" w14:textId="77777777" w:rsidR="007B3BAB" w:rsidRDefault="007B3BAB" w:rsidP="004E5FB5">
            <w:pPr>
              <w:spacing w:after="60"/>
              <w:rPr>
                <w:sz w:val="24"/>
                <w:szCs w:val="24"/>
              </w:rPr>
            </w:pPr>
            <w:r>
              <w:rPr>
                <w:sz w:val="24"/>
                <w:szCs w:val="24"/>
              </w:rPr>
              <w:t>deutscher Text</w:t>
            </w:r>
          </w:p>
        </w:tc>
        <w:tc>
          <w:tcPr>
            <w:tcW w:w="922" w:type="dxa"/>
            <w:tcMar>
              <w:top w:w="113" w:type="dxa"/>
              <w:bottom w:w="113" w:type="dxa"/>
            </w:tcMar>
          </w:tcPr>
          <w:p w14:paraId="2D8A4EF0" w14:textId="77777777" w:rsidR="007B3BAB" w:rsidRDefault="007B3BAB" w:rsidP="004E5FB5">
            <w:pPr>
              <w:spacing w:after="60"/>
              <w:rPr>
                <w:sz w:val="24"/>
                <w:szCs w:val="24"/>
              </w:rPr>
            </w:pPr>
          </w:p>
        </w:tc>
      </w:tr>
      <w:tr w:rsidR="007B3BAB" w:rsidRPr="007C4BA4" w14:paraId="2B103217" w14:textId="77777777" w:rsidTr="004E5FB5">
        <w:tc>
          <w:tcPr>
            <w:tcW w:w="2498" w:type="dxa"/>
            <w:tcMar>
              <w:top w:w="113" w:type="dxa"/>
              <w:bottom w:w="113" w:type="dxa"/>
            </w:tcMar>
          </w:tcPr>
          <w:p w14:paraId="488FF9A4" w14:textId="77777777" w:rsidR="007B3BAB" w:rsidRPr="00414FE3" w:rsidRDefault="007B3BAB" w:rsidP="004E5FB5">
            <w:pPr>
              <w:spacing w:after="60"/>
              <w:rPr>
                <w:b/>
                <w:sz w:val="24"/>
                <w:szCs w:val="24"/>
              </w:rPr>
            </w:pPr>
            <w:r w:rsidRPr="00414FE3">
              <w:rPr>
                <w:b/>
                <w:sz w:val="24"/>
                <w:szCs w:val="24"/>
              </w:rPr>
              <w:t>II. Die Naturphilosophen (Vorsokratiker)</w:t>
            </w:r>
          </w:p>
          <w:p w14:paraId="5668D441" w14:textId="77777777" w:rsidR="007B3BAB" w:rsidRDefault="007B3BAB" w:rsidP="004E5FB5">
            <w:pPr>
              <w:spacing w:after="60"/>
              <w:rPr>
                <w:sz w:val="24"/>
                <w:szCs w:val="24"/>
              </w:rPr>
            </w:pPr>
            <w:r w:rsidRPr="008833EF">
              <w:rPr>
                <w:color w:val="2E74B5" w:themeColor="accent1" w:themeShade="BF"/>
                <w:sz w:val="24"/>
                <w:szCs w:val="24"/>
              </w:rPr>
              <w:t>3203_vorsokratiker_s_phil_kg.docx</w:t>
            </w:r>
          </w:p>
        </w:tc>
        <w:tc>
          <w:tcPr>
            <w:tcW w:w="899" w:type="dxa"/>
            <w:tcMar>
              <w:top w:w="113" w:type="dxa"/>
              <w:bottom w:w="113" w:type="dxa"/>
            </w:tcMar>
          </w:tcPr>
          <w:p w14:paraId="0EA3ACFD" w14:textId="77777777" w:rsidR="007B3BAB" w:rsidRDefault="007B3BAB" w:rsidP="004E5FB5">
            <w:pPr>
              <w:spacing w:after="60"/>
              <w:rPr>
                <w:sz w:val="24"/>
                <w:szCs w:val="24"/>
                <w:lang w:val="en-US"/>
              </w:rPr>
            </w:pPr>
            <w:r>
              <w:rPr>
                <w:sz w:val="24"/>
                <w:szCs w:val="24"/>
                <w:lang w:val="en-US"/>
              </w:rPr>
              <w:t>2-8</w:t>
            </w:r>
          </w:p>
        </w:tc>
        <w:tc>
          <w:tcPr>
            <w:tcW w:w="740" w:type="dxa"/>
            <w:tcMar>
              <w:top w:w="113" w:type="dxa"/>
              <w:bottom w:w="113" w:type="dxa"/>
            </w:tcMar>
          </w:tcPr>
          <w:p w14:paraId="3830248D" w14:textId="77777777" w:rsidR="007B3BAB" w:rsidRDefault="007B3BAB" w:rsidP="004E5FB5">
            <w:pPr>
              <w:spacing w:after="60"/>
              <w:rPr>
                <w:sz w:val="24"/>
                <w:szCs w:val="24"/>
                <w:lang w:val="en-US"/>
              </w:rPr>
            </w:pPr>
            <w:r>
              <w:rPr>
                <w:sz w:val="24"/>
                <w:szCs w:val="24"/>
                <w:lang w:val="en-US"/>
              </w:rPr>
              <w:t>9</w:t>
            </w:r>
          </w:p>
          <w:p w14:paraId="29F7095E" w14:textId="77777777" w:rsidR="007B3BAB" w:rsidRPr="007C4BA4" w:rsidRDefault="007B3BAB" w:rsidP="004E5FB5">
            <w:pPr>
              <w:spacing w:after="60"/>
              <w:rPr>
                <w:sz w:val="24"/>
                <w:szCs w:val="24"/>
                <w:lang w:val="en-US"/>
              </w:rPr>
            </w:pPr>
          </w:p>
        </w:tc>
        <w:tc>
          <w:tcPr>
            <w:tcW w:w="4717" w:type="dxa"/>
            <w:tcMar>
              <w:top w:w="113" w:type="dxa"/>
              <w:bottom w:w="113" w:type="dxa"/>
            </w:tcMar>
          </w:tcPr>
          <w:p w14:paraId="052F3451" w14:textId="77777777" w:rsidR="007B3BAB" w:rsidRPr="000C4953" w:rsidRDefault="007B3BAB" w:rsidP="004E5FB5">
            <w:pPr>
              <w:spacing w:after="60"/>
              <w:rPr>
                <w:sz w:val="24"/>
                <w:szCs w:val="24"/>
                <w:lang w:val="en-US"/>
              </w:rPr>
            </w:pPr>
            <w:r w:rsidRPr="000C4953">
              <w:rPr>
                <w:sz w:val="24"/>
                <w:szCs w:val="24"/>
                <w:lang w:val="en-US"/>
              </w:rPr>
              <w:t>Thales</w:t>
            </w:r>
          </w:p>
          <w:p w14:paraId="7EF6C0BE" w14:textId="77777777" w:rsidR="007B3BAB" w:rsidRDefault="007B3BAB" w:rsidP="004E5FB5">
            <w:pPr>
              <w:spacing w:after="60"/>
              <w:rPr>
                <w:sz w:val="24"/>
                <w:szCs w:val="24"/>
                <w:lang w:val="en-US"/>
              </w:rPr>
            </w:pPr>
            <w:r w:rsidRPr="007C4BA4">
              <w:rPr>
                <w:sz w:val="24"/>
                <w:szCs w:val="24"/>
                <w:lang w:val="en-US"/>
              </w:rPr>
              <w:t>Text 1: Cic</w:t>
            </w:r>
            <w:r>
              <w:rPr>
                <w:sz w:val="24"/>
                <w:szCs w:val="24"/>
                <w:lang w:val="en-US"/>
              </w:rPr>
              <w:t>ero,</w:t>
            </w:r>
            <w:r w:rsidRPr="007C4BA4">
              <w:rPr>
                <w:sz w:val="24"/>
                <w:szCs w:val="24"/>
                <w:lang w:val="en-US"/>
              </w:rPr>
              <w:t xml:space="preserve"> Libri Academici p</w:t>
            </w:r>
            <w:r>
              <w:rPr>
                <w:sz w:val="24"/>
                <w:szCs w:val="24"/>
                <w:lang w:val="en-US"/>
              </w:rPr>
              <w:t xml:space="preserve">riores 2,117f. </w:t>
            </w:r>
          </w:p>
          <w:p w14:paraId="5B4D3780" w14:textId="77777777" w:rsidR="007B3BAB" w:rsidRDefault="007B3BAB" w:rsidP="004E5FB5">
            <w:pPr>
              <w:spacing w:after="60"/>
              <w:rPr>
                <w:sz w:val="24"/>
                <w:szCs w:val="24"/>
                <w:lang w:val="en-US"/>
              </w:rPr>
            </w:pPr>
            <w:r>
              <w:rPr>
                <w:sz w:val="24"/>
                <w:szCs w:val="24"/>
                <w:lang w:val="en-US"/>
              </w:rPr>
              <w:t>Text 2: Augustinus, De civitate Dei 8,2</w:t>
            </w:r>
          </w:p>
          <w:p w14:paraId="3C571AB8" w14:textId="77777777" w:rsidR="007B3BAB" w:rsidRPr="000C4953" w:rsidRDefault="007B3BAB" w:rsidP="004E5FB5">
            <w:pPr>
              <w:spacing w:after="60"/>
              <w:rPr>
                <w:sz w:val="24"/>
                <w:szCs w:val="24"/>
              </w:rPr>
            </w:pPr>
            <w:r w:rsidRPr="000C4953">
              <w:rPr>
                <w:sz w:val="24"/>
                <w:szCs w:val="24"/>
              </w:rPr>
              <w:t>Text 3: Cicero, De natura deorum 1,25</w:t>
            </w:r>
          </w:p>
          <w:p w14:paraId="74A8C9ED" w14:textId="77777777" w:rsidR="007B3BAB" w:rsidRPr="000C4953" w:rsidRDefault="007B3BAB" w:rsidP="00A216BD">
            <w:pPr>
              <w:spacing w:after="160"/>
              <w:rPr>
                <w:sz w:val="24"/>
                <w:szCs w:val="24"/>
              </w:rPr>
            </w:pPr>
            <w:r w:rsidRPr="000C4953">
              <w:rPr>
                <w:sz w:val="24"/>
                <w:szCs w:val="24"/>
              </w:rPr>
              <w:t>Text 4: Nach Platon, Theaitet 174</w:t>
            </w:r>
          </w:p>
          <w:p w14:paraId="0A577513" w14:textId="77777777" w:rsidR="007B3BAB" w:rsidRPr="000C4953" w:rsidRDefault="007B3BAB" w:rsidP="00A216BD">
            <w:pPr>
              <w:spacing w:after="160"/>
              <w:rPr>
                <w:sz w:val="24"/>
                <w:szCs w:val="24"/>
              </w:rPr>
            </w:pPr>
            <w:r w:rsidRPr="000C4953">
              <w:rPr>
                <w:sz w:val="24"/>
                <w:szCs w:val="24"/>
              </w:rPr>
              <w:t>Anaximander: Deutscher Text</w:t>
            </w:r>
          </w:p>
          <w:p w14:paraId="583303A3" w14:textId="77777777" w:rsidR="007B3BAB" w:rsidRDefault="007B3BAB" w:rsidP="004E5FB5">
            <w:pPr>
              <w:spacing w:after="60"/>
              <w:rPr>
                <w:sz w:val="24"/>
                <w:szCs w:val="24"/>
                <w:lang w:val="en-US"/>
              </w:rPr>
            </w:pPr>
            <w:r>
              <w:rPr>
                <w:sz w:val="24"/>
                <w:szCs w:val="24"/>
                <w:lang w:val="en-US"/>
              </w:rPr>
              <w:t>Anaximenes</w:t>
            </w:r>
          </w:p>
          <w:p w14:paraId="381F64B9" w14:textId="77777777" w:rsidR="007B3BAB" w:rsidRDefault="007B3BAB" w:rsidP="00A216BD">
            <w:pPr>
              <w:spacing w:after="160"/>
              <w:rPr>
                <w:sz w:val="24"/>
                <w:szCs w:val="24"/>
                <w:lang w:val="en-US"/>
              </w:rPr>
            </w:pPr>
            <w:r>
              <w:rPr>
                <w:sz w:val="24"/>
                <w:szCs w:val="24"/>
                <w:lang w:val="en-US"/>
              </w:rPr>
              <w:t xml:space="preserve">Text: </w:t>
            </w:r>
            <w:r w:rsidRPr="007C4BA4">
              <w:rPr>
                <w:sz w:val="24"/>
                <w:szCs w:val="24"/>
                <w:lang w:val="en-US"/>
              </w:rPr>
              <w:t>Cic</w:t>
            </w:r>
            <w:r>
              <w:rPr>
                <w:sz w:val="24"/>
                <w:szCs w:val="24"/>
                <w:lang w:val="en-US"/>
              </w:rPr>
              <w:t>ero,</w:t>
            </w:r>
            <w:r w:rsidRPr="007C4BA4">
              <w:rPr>
                <w:sz w:val="24"/>
                <w:szCs w:val="24"/>
                <w:lang w:val="en-US"/>
              </w:rPr>
              <w:t xml:space="preserve"> Libri Academici p</w:t>
            </w:r>
            <w:r>
              <w:rPr>
                <w:sz w:val="24"/>
                <w:szCs w:val="24"/>
                <w:lang w:val="en-US"/>
              </w:rPr>
              <w:t>riores 2,118</w:t>
            </w:r>
          </w:p>
          <w:p w14:paraId="2767E540" w14:textId="77777777" w:rsidR="007B3BAB" w:rsidRDefault="007B3BAB" w:rsidP="004E5FB5">
            <w:pPr>
              <w:spacing w:after="60"/>
              <w:rPr>
                <w:sz w:val="24"/>
                <w:szCs w:val="24"/>
                <w:lang w:val="en-US"/>
              </w:rPr>
            </w:pPr>
            <w:r>
              <w:rPr>
                <w:sz w:val="24"/>
                <w:szCs w:val="24"/>
                <w:lang w:val="en-US"/>
              </w:rPr>
              <w:t>Pythagoras</w:t>
            </w:r>
          </w:p>
          <w:p w14:paraId="57D28C22" w14:textId="77777777" w:rsidR="007B3BAB" w:rsidRDefault="007B3BAB" w:rsidP="00A216BD">
            <w:pPr>
              <w:spacing w:after="160"/>
              <w:rPr>
                <w:rFonts w:cstheme="minorHAnsi"/>
                <w:sz w:val="24"/>
                <w:szCs w:val="24"/>
                <w:lang w:val="en-US"/>
              </w:rPr>
            </w:pPr>
            <w:r>
              <w:rPr>
                <w:sz w:val="24"/>
                <w:szCs w:val="24"/>
                <w:lang w:val="en-US"/>
              </w:rPr>
              <w:t xml:space="preserve">Text: </w:t>
            </w:r>
            <w:r w:rsidRPr="00EA15BB">
              <w:rPr>
                <w:rFonts w:cstheme="minorHAnsi"/>
                <w:sz w:val="24"/>
                <w:szCs w:val="24"/>
                <w:lang w:val="en-US"/>
              </w:rPr>
              <w:t>Cicero, Libri Academici priores 2,118</w:t>
            </w:r>
          </w:p>
          <w:p w14:paraId="4356E3EB" w14:textId="77777777" w:rsidR="007B3BAB" w:rsidRPr="000C4953" w:rsidRDefault="007B3BAB" w:rsidP="008833EF">
            <w:pPr>
              <w:spacing w:after="160"/>
              <w:rPr>
                <w:sz w:val="24"/>
                <w:szCs w:val="24"/>
              </w:rPr>
            </w:pPr>
            <w:r w:rsidRPr="000C4953">
              <w:rPr>
                <w:sz w:val="24"/>
                <w:szCs w:val="24"/>
              </w:rPr>
              <w:t>Empedokles: Deutsche Text</w:t>
            </w:r>
          </w:p>
          <w:p w14:paraId="777299F7" w14:textId="77777777" w:rsidR="007B3BAB" w:rsidRPr="000C4953" w:rsidRDefault="007B3BAB" w:rsidP="004E5FB5">
            <w:pPr>
              <w:spacing w:after="60"/>
              <w:rPr>
                <w:sz w:val="24"/>
                <w:szCs w:val="24"/>
              </w:rPr>
            </w:pPr>
            <w:r w:rsidRPr="000C4953">
              <w:rPr>
                <w:sz w:val="24"/>
                <w:szCs w:val="24"/>
              </w:rPr>
              <w:t>Leukipp</w:t>
            </w:r>
          </w:p>
          <w:p w14:paraId="028992A5" w14:textId="77777777" w:rsidR="007B3BAB" w:rsidRPr="000C4953" w:rsidRDefault="007B3BAB" w:rsidP="008833EF">
            <w:pPr>
              <w:spacing w:after="160"/>
              <w:rPr>
                <w:sz w:val="24"/>
                <w:szCs w:val="24"/>
              </w:rPr>
            </w:pPr>
            <w:r w:rsidRPr="000C4953">
              <w:rPr>
                <w:sz w:val="24"/>
                <w:szCs w:val="24"/>
              </w:rPr>
              <w:t>Laktanz, De ira Dei 10,4</w:t>
            </w:r>
          </w:p>
          <w:p w14:paraId="72CB656E" w14:textId="77777777" w:rsidR="007B3BAB" w:rsidRPr="000C4953" w:rsidRDefault="007B3BAB" w:rsidP="004E5FB5">
            <w:pPr>
              <w:spacing w:after="60"/>
              <w:rPr>
                <w:sz w:val="24"/>
                <w:szCs w:val="24"/>
              </w:rPr>
            </w:pPr>
            <w:r w:rsidRPr="000C4953">
              <w:rPr>
                <w:sz w:val="24"/>
                <w:szCs w:val="24"/>
              </w:rPr>
              <w:t>Demokrit</w:t>
            </w:r>
          </w:p>
          <w:p w14:paraId="7FFF3494" w14:textId="77777777" w:rsidR="007B3BAB" w:rsidRPr="000C4953" w:rsidRDefault="007B3BAB" w:rsidP="004E5FB5">
            <w:pPr>
              <w:spacing w:after="60"/>
              <w:rPr>
                <w:sz w:val="24"/>
                <w:szCs w:val="24"/>
              </w:rPr>
            </w:pPr>
            <w:r w:rsidRPr="000C4953">
              <w:rPr>
                <w:sz w:val="24"/>
                <w:szCs w:val="24"/>
              </w:rPr>
              <w:t>Text 1: Cicero, De finibus 1,17</w:t>
            </w:r>
          </w:p>
          <w:p w14:paraId="7C912033" w14:textId="77777777" w:rsidR="007B3BAB" w:rsidRPr="00697BB2" w:rsidRDefault="007B3BAB" w:rsidP="004E5FB5">
            <w:pPr>
              <w:spacing w:after="60"/>
              <w:rPr>
                <w:sz w:val="24"/>
                <w:szCs w:val="24"/>
              </w:rPr>
            </w:pPr>
            <w:r w:rsidRPr="00697BB2">
              <w:rPr>
                <w:sz w:val="24"/>
                <w:szCs w:val="24"/>
              </w:rPr>
              <w:t>Text 2: Cicero, De natura deorum 1,66</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sidRPr="00697BB2">
              <w:rPr>
                <w:sz w:val="24"/>
                <w:szCs w:val="24"/>
              </w:rPr>
              <w:t>zwei</w:t>
            </w:r>
            <w:r>
              <w:rPr>
                <w:sz w:val="24"/>
                <w:szCs w:val="24"/>
              </w:rPr>
              <w:t>sprachig</w:t>
            </w:r>
          </w:p>
        </w:tc>
        <w:tc>
          <w:tcPr>
            <w:tcW w:w="922" w:type="dxa"/>
            <w:tcMar>
              <w:top w:w="113" w:type="dxa"/>
              <w:bottom w:w="113" w:type="dxa"/>
            </w:tcMar>
          </w:tcPr>
          <w:p w14:paraId="668D5044" w14:textId="77777777" w:rsidR="007B3BAB" w:rsidRPr="00697BB2" w:rsidRDefault="007B3BAB" w:rsidP="004E5FB5">
            <w:pPr>
              <w:spacing w:after="60"/>
              <w:rPr>
                <w:sz w:val="24"/>
                <w:szCs w:val="24"/>
              </w:rPr>
            </w:pPr>
          </w:p>
          <w:p w14:paraId="564D37C3" w14:textId="77777777" w:rsidR="007B3BAB" w:rsidRDefault="007B3BAB" w:rsidP="004E5FB5">
            <w:pPr>
              <w:spacing w:after="60"/>
              <w:rPr>
                <w:sz w:val="24"/>
                <w:szCs w:val="24"/>
                <w:lang w:val="en-US"/>
              </w:rPr>
            </w:pPr>
            <w:r>
              <w:rPr>
                <w:sz w:val="24"/>
                <w:szCs w:val="24"/>
                <w:lang w:val="en-US"/>
              </w:rPr>
              <w:t>20</w:t>
            </w:r>
          </w:p>
          <w:p w14:paraId="6B6125BB" w14:textId="77777777" w:rsidR="007B3BAB" w:rsidRDefault="007B3BAB" w:rsidP="004E5FB5">
            <w:pPr>
              <w:spacing w:after="60"/>
              <w:rPr>
                <w:sz w:val="24"/>
                <w:szCs w:val="24"/>
                <w:lang w:val="en-US"/>
              </w:rPr>
            </w:pPr>
            <w:r>
              <w:rPr>
                <w:sz w:val="24"/>
                <w:szCs w:val="24"/>
                <w:lang w:val="en-US"/>
              </w:rPr>
              <w:t>19</w:t>
            </w:r>
          </w:p>
          <w:p w14:paraId="08F1545F" w14:textId="77777777" w:rsidR="007B3BAB" w:rsidRDefault="007B3BAB" w:rsidP="004E5FB5">
            <w:pPr>
              <w:spacing w:after="60"/>
              <w:rPr>
                <w:sz w:val="24"/>
                <w:szCs w:val="24"/>
                <w:lang w:val="en-US"/>
              </w:rPr>
            </w:pPr>
            <w:r>
              <w:rPr>
                <w:sz w:val="24"/>
                <w:szCs w:val="24"/>
                <w:lang w:val="en-US"/>
              </w:rPr>
              <w:t>22</w:t>
            </w:r>
          </w:p>
          <w:p w14:paraId="2D3E8778" w14:textId="77777777" w:rsidR="007B3BAB" w:rsidRDefault="007B3BAB" w:rsidP="004E5FB5">
            <w:pPr>
              <w:spacing w:after="60"/>
              <w:rPr>
                <w:sz w:val="24"/>
                <w:szCs w:val="24"/>
                <w:lang w:val="en-US"/>
              </w:rPr>
            </w:pPr>
            <w:r>
              <w:rPr>
                <w:sz w:val="24"/>
                <w:szCs w:val="24"/>
                <w:lang w:val="en-US"/>
              </w:rPr>
              <w:t>32</w:t>
            </w:r>
          </w:p>
          <w:p w14:paraId="52DFE0F5" w14:textId="77777777" w:rsidR="007B3BAB" w:rsidRDefault="007B3BAB" w:rsidP="004E5FB5">
            <w:pPr>
              <w:spacing w:after="60"/>
              <w:rPr>
                <w:sz w:val="24"/>
                <w:szCs w:val="24"/>
                <w:lang w:val="en-US"/>
              </w:rPr>
            </w:pPr>
          </w:p>
          <w:p w14:paraId="71C5F317" w14:textId="77777777" w:rsidR="00A216BD" w:rsidRDefault="00A216BD" w:rsidP="004E5FB5">
            <w:pPr>
              <w:spacing w:after="60"/>
              <w:rPr>
                <w:sz w:val="24"/>
                <w:szCs w:val="24"/>
                <w:lang w:val="en-US"/>
              </w:rPr>
            </w:pPr>
          </w:p>
          <w:p w14:paraId="520B9C43" w14:textId="77777777" w:rsidR="007B3BAB" w:rsidRDefault="007B3BAB" w:rsidP="008833EF">
            <w:pPr>
              <w:spacing w:before="240" w:after="60"/>
              <w:rPr>
                <w:sz w:val="24"/>
                <w:szCs w:val="24"/>
                <w:lang w:val="en-US"/>
              </w:rPr>
            </w:pPr>
            <w:r>
              <w:rPr>
                <w:sz w:val="24"/>
                <w:szCs w:val="24"/>
                <w:lang w:val="en-US"/>
              </w:rPr>
              <w:t>33</w:t>
            </w:r>
          </w:p>
          <w:p w14:paraId="22768731" w14:textId="77777777" w:rsidR="007B3BAB" w:rsidRDefault="007B3BAB" w:rsidP="004E5FB5">
            <w:pPr>
              <w:spacing w:after="60"/>
              <w:rPr>
                <w:sz w:val="24"/>
                <w:szCs w:val="24"/>
                <w:lang w:val="en-US"/>
              </w:rPr>
            </w:pPr>
          </w:p>
          <w:p w14:paraId="382D15E7" w14:textId="77777777" w:rsidR="007B3BAB" w:rsidRDefault="007B3BAB" w:rsidP="008833EF">
            <w:pPr>
              <w:spacing w:before="160" w:after="240"/>
              <w:rPr>
                <w:sz w:val="24"/>
                <w:szCs w:val="24"/>
                <w:lang w:val="en-US"/>
              </w:rPr>
            </w:pPr>
            <w:r>
              <w:rPr>
                <w:sz w:val="24"/>
                <w:szCs w:val="24"/>
                <w:lang w:val="en-US"/>
              </w:rPr>
              <w:t>9</w:t>
            </w:r>
          </w:p>
          <w:p w14:paraId="34AE141D" w14:textId="77777777" w:rsidR="007B3BAB" w:rsidRDefault="007B3BAB" w:rsidP="004E5FB5">
            <w:pPr>
              <w:spacing w:after="60"/>
              <w:rPr>
                <w:sz w:val="24"/>
                <w:szCs w:val="24"/>
                <w:lang w:val="en-US"/>
              </w:rPr>
            </w:pPr>
          </w:p>
          <w:p w14:paraId="1546642B" w14:textId="77777777" w:rsidR="007B3BAB" w:rsidRDefault="007B3BAB" w:rsidP="004E5FB5">
            <w:pPr>
              <w:spacing w:after="60"/>
              <w:rPr>
                <w:sz w:val="24"/>
                <w:szCs w:val="24"/>
                <w:lang w:val="en-US"/>
              </w:rPr>
            </w:pPr>
          </w:p>
          <w:p w14:paraId="487D91F9" w14:textId="77777777" w:rsidR="007B3BAB" w:rsidRDefault="007B3BAB" w:rsidP="008833EF">
            <w:pPr>
              <w:spacing w:after="160"/>
              <w:rPr>
                <w:sz w:val="24"/>
                <w:szCs w:val="24"/>
                <w:lang w:val="en-US"/>
              </w:rPr>
            </w:pPr>
            <w:r>
              <w:rPr>
                <w:sz w:val="24"/>
                <w:szCs w:val="24"/>
                <w:lang w:val="en-US"/>
              </w:rPr>
              <w:t>56</w:t>
            </w:r>
          </w:p>
          <w:p w14:paraId="1455DAD2" w14:textId="77777777" w:rsidR="007B3BAB" w:rsidRDefault="007B3BAB" w:rsidP="004E5FB5">
            <w:pPr>
              <w:spacing w:after="60"/>
              <w:rPr>
                <w:sz w:val="24"/>
                <w:szCs w:val="24"/>
                <w:lang w:val="en-US"/>
              </w:rPr>
            </w:pPr>
          </w:p>
          <w:p w14:paraId="3CB86A34" w14:textId="77777777" w:rsidR="007B3BAB" w:rsidRDefault="007B3BAB" w:rsidP="004E5FB5">
            <w:pPr>
              <w:spacing w:after="60"/>
              <w:rPr>
                <w:sz w:val="24"/>
                <w:szCs w:val="24"/>
                <w:lang w:val="en-US"/>
              </w:rPr>
            </w:pPr>
            <w:r>
              <w:rPr>
                <w:sz w:val="24"/>
                <w:szCs w:val="24"/>
                <w:lang w:val="en-US"/>
              </w:rPr>
              <w:t>59</w:t>
            </w:r>
          </w:p>
          <w:p w14:paraId="09CF2469" w14:textId="77777777" w:rsidR="007B3BAB" w:rsidRDefault="007B3BAB" w:rsidP="004E5FB5">
            <w:pPr>
              <w:spacing w:after="60"/>
              <w:rPr>
                <w:sz w:val="24"/>
                <w:szCs w:val="24"/>
                <w:lang w:val="en-US"/>
              </w:rPr>
            </w:pPr>
            <w:r>
              <w:rPr>
                <w:sz w:val="24"/>
                <w:szCs w:val="24"/>
                <w:lang w:val="en-US"/>
              </w:rPr>
              <w:t>(32)</w:t>
            </w:r>
          </w:p>
          <w:p w14:paraId="6AB4899D" w14:textId="77777777" w:rsidR="007B3BAB" w:rsidRPr="007C4BA4" w:rsidRDefault="007B3BAB" w:rsidP="004E5FB5">
            <w:pPr>
              <w:spacing w:after="60"/>
              <w:rPr>
                <w:sz w:val="24"/>
                <w:szCs w:val="24"/>
                <w:lang w:val="en-US"/>
              </w:rPr>
            </w:pPr>
          </w:p>
        </w:tc>
      </w:tr>
      <w:tr w:rsidR="007B3BAB" w:rsidRPr="00A22759" w14:paraId="01688FD5" w14:textId="77777777" w:rsidTr="004E5FB5">
        <w:tc>
          <w:tcPr>
            <w:tcW w:w="2498" w:type="dxa"/>
            <w:tcMar>
              <w:top w:w="113" w:type="dxa"/>
              <w:bottom w:w="113" w:type="dxa"/>
            </w:tcMar>
          </w:tcPr>
          <w:p w14:paraId="275E5EF8" w14:textId="77777777" w:rsidR="007B3BAB" w:rsidRPr="00414FE3" w:rsidRDefault="007B3BAB" w:rsidP="004E5FB5">
            <w:pPr>
              <w:spacing w:after="60"/>
              <w:rPr>
                <w:b/>
                <w:sz w:val="24"/>
                <w:szCs w:val="24"/>
              </w:rPr>
            </w:pPr>
            <w:r w:rsidRPr="00414FE3">
              <w:rPr>
                <w:b/>
                <w:sz w:val="24"/>
                <w:szCs w:val="24"/>
              </w:rPr>
              <w:t>III. „Die philosophische Wende“: Sokrates</w:t>
            </w:r>
          </w:p>
          <w:p w14:paraId="6A6E15ED" w14:textId="77777777" w:rsidR="007B3BAB" w:rsidRDefault="007B3BAB" w:rsidP="004E5FB5">
            <w:pPr>
              <w:spacing w:after="60"/>
              <w:rPr>
                <w:sz w:val="24"/>
                <w:szCs w:val="24"/>
              </w:rPr>
            </w:pPr>
            <w:r w:rsidRPr="008833EF">
              <w:rPr>
                <w:color w:val="2E74B5" w:themeColor="accent1" w:themeShade="BF"/>
                <w:sz w:val="24"/>
                <w:szCs w:val="24"/>
              </w:rPr>
              <w:t>3204_sokrates_s_phil_kg.docx</w:t>
            </w:r>
          </w:p>
        </w:tc>
        <w:tc>
          <w:tcPr>
            <w:tcW w:w="899" w:type="dxa"/>
            <w:tcMar>
              <w:top w:w="113" w:type="dxa"/>
              <w:bottom w:w="113" w:type="dxa"/>
            </w:tcMar>
          </w:tcPr>
          <w:p w14:paraId="1C4C0A07" w14:textId="77777777" w:rsidR="007B3BAB" w:rsidRDefault="007B3BAB" w:rsidP="004E5FB5">
            <w:pPr>
              <w:spacing w:after="60"/>
              <w:rPr>
                <w:sz w:val="24"/>
                <w:szCs w:val="24"/>
              </w:rPr>
            </w:pPr>
            <w:r>
              <w:rPr>
                <w:sz w:val="24"/>
                <w:szCs w:val="24"/>
              </w:rPr>
              <w:t>9-15</w:t>
            </w:r>
          </w:p>
        </w:tc>
        <w:tc>
          <w:tcPr>
            <w:tcW w:w="740" w:type="dxa"/>
            <w:tcMar>
              <w:top w:w="113" w:type="dxa"/>
              <w:bottom w:w="113" w:type="dxa"/>
            </w:tcMar>
          </w:tcPr>
          <w:p w14:paraId="2C297BB8" w14:textId="77777777" w:rsidR="007B3BAB" w:rsidRPr="00697BB2" w:rsidRDefault="007B3BAB" w:rsidP="004E5FB5">
            <w:pPr>
              <w:spacing w:after="60"/>
              <w:rPr>
                <w:sz w:val="24"/>
                <w:szCs w:val="24"/>
              </w:rPr>
            </w:pPr>
            <w:r>
              <w:rPr>
                <w:sz w:val="24"/>
                <w:szCs w:val="24"/>
              </w:rPr>
              <w:t>9</w:t>
            </w:r>
          </w:p>
        </w:tc>
        <w:tc>
          <w:tcPr>
            <w:tcW w:w="4717" w:type="dxa"/>
            <w:tcMar>
              <w:top w:w="113" w:type="dxa"/>
              <w:bottom w:w="113" w:type="dxa"/>
            </w:tcMar>
          </w:tcPr>
          <w:p w14:paraId="4E7C1F21" w14:textId="77777777" w:rsidR="007B3BAB" w:rsidRPr="000C4953" w:rsidRDefault="007B3BAB" w:rsidP="004E5FB5">
            <w:pPr>
              <w:spacing w:after="60"/>
              <w:rPr>
                <w:sz w:val="24"/>
                <w:szCs w:val="24"/>
                <w:lang w:val="en-US"/>
              </w:rPr>
            </w:pPr>
            <w:r w:rsidRPr="000C4953">
              <w:rPr>
                <w:sz w:val="24"/>
                <w:szCs w:val="24"/>
                <w:lang w:val="en-US"/>
              </w:rPr>
              <w:t>Sokrates</w:t>
            </w:r>
          </w:p>
          <w:p w14:paraId="0AC3144D" w14:textId="77777777" w:rsidR="007B3BAB" w:rsidRDefault="007B3BAB" w:rsidP="004E5FB5">
            <w:pPr>
              <w:spacing w:after="60"/>
              <w:rPr>
                <w:sz w:val="24"/>
                <w:szCs w:val="24"/>
                <w:lang w:val="en-US"/>
              </w:rPr>
            </w:pPr>
            <w:r w:rsidRPr="00A22759">
              <w:rPr>
                <w:sz w:val="24"/>
                <w:szCs w:val="24"/>
                <w:lang w:val="en-US"/>
              </w:rPr>
              <w:t>Text 1: Cicero, Libri Academici p</w:t>
            </w:r>
            <w:r>
              <w:rPr>
                <w:sz w:val="24"/>
                <w:szCs w:val="24"/>
                <w:lang w:val="en-US"/>
              </w:rPr>
              <w:t>ost. 1,15</w:t>
            </w:r>
          </w:p>
          <w:p w14:paraId="78EE833E" w14:textId="77777777" w:rsidR="007B3BAB" w:rsidRPr="001471EE" w:rsidRDefault="007B3BAB" w:rsidP="004E5FB5">
            <w:pPr>
              <w:spacing w:after="60"/>
              <w:rPr>
                <w:sz w:val="24"/>
                <w:szCs w:val="24"/>
              </w:rPr>
            </w:pPr>
            <w:r>
              <w:rPr>
                <w:sz w:val="24"/>
                <w:szCs w:val="24"/>
                <w:lang w:val="en-US"/>
              </w:rPr>
              <w:t xml:space="preserve">Text 2: </w:t>
            </w:r>
            <w:r w:rsidRPr="00A22759">
              <w:rPr>
                <w:sz w:val="24"/>
                <w:szCs w:val="24"/>
                <w:lang w:val="en-US"/>
              </w:rPr>
              <w:t>Cicero, Libri Academici p</w:t>
            </w:r>
            <w:r>
              <w:rPr>
                <w:sz w:val="24"/>
                <w:szCs w:val="24"/>
                <w:lang w:val="en-US"/>
              </w:rPr>
              <w:t xml:space="preserve">ost. </w:t>
            </w:r>
            <w:r w:rsidRPr="001471EE">
              <w:rPr>
                <w:sz w:val="24"/>
                <w:szCs w:val="24"/>
              </w:rPr>
              <w:t>1,16</w:t>
            </w:r>
          </w:p>
          <w:p w14:paraId="712DE758" w14:textId="77777777" w:rsidR="007B3BAB" w:rsidRPr="00A22759" w:rsidRDefault="007B3BAB" w:rsidP="004E5FB5">
            <w:pPr>
              <w:spacing w:after="60"/>
              <w:rPr>
                <w:sz w:val="24"/>
                <w:szCs w:val="24"/>
              </w:rPr>
            </w:pPr>
            <w:r w:rsidRPr="00A22759">
              <w:rPr>
                <w:sz w:val="24"/>
                <w:szCs w:val="24"/>
              </w:rPr>
              <w:t>Text 3: Erasmus</w:t>
            </w:r>
            <w:r>
              <w:rPr>
                <w:sz w:val="24"/>
                <w:szCs w:val="24"/>
              </w:rPr>
              <w:t xml:space="preserve"> </w:t>
            </w:r>
            <w:r w:rsidRPr="00A22759">
              <w:rPr>
                <w:sz w:val="24"/>
                <w:szCs w:val="24"/>
              </w:rPr>
              <w:t>v. Rotterdam, Apophtheg</w:t>
            </w:r>
            <w:r>
              <w:rPr>
                <w:sz w:val="24"/>
                <w:szCs w:val="24"/>
              </w:rPr>
              <w:softHyphen/>
            </w:r>
            <w:r w:rsidRPr="00A22759">
              <w:rPr>
                <w:sz w:val="24"/>
                <w:szCs w:val="24"/>
              </w:rPr>
              <w:t>mata III Socrates 36, zwei</w:t>
            </w:r>
            <w:r>
              <w:rPr>
                <w:sz w:val="24"/>
                <w:szCs w:val="24"/>
              </w:rPr>
              <w:t>sprachig</w:t>
            </w:r>
          </w:p>
        </w:tc>
        <w:tc>
          <w:tcPr>
            <w:tcW w:w="922" w:type="dxa"/>
            <w:tcMar>
              <w:top w:w="113" w:type="dxa"/>
              <w:bottom w:w="113" w:type="dxa"/>
            </w:tcMar>
          </w:tcPr>
          <w:p w14:paraId="091104B2" w14:textId="77777777" w:rsidR="007B3BAB" w:rsidRPr="00A22759" w:rsidRDefault="007B3BAB" w:rsidP="004E5FB5">
            <w:pPr>
              <w:spacing w:after="60"/>
              <w:rPr>
                <w:sz w:val="24"/>
                <w:szCs w:val="24"/>
              </w:rPr>
            </w:pPr>
          </w:p>
          <w:p w14:paraId="6CEDDF87" w14:textId="77777777" w:rsidR="007B3BAB" w:rsidRDefault="007B3BAB" w:rsidP="004E5FB5">
            <w:pPr>
              <w:spacing w:after="60"/>
              <w:rPr>
                <w:sz w:val="24"/>
                <w:szCs w:val="24"/>
                <w:lang w:val="en-US"/>
              </w:rPr>
            </w:pPr>
            <w:r>
              <w:rPr>
                <w:sz w:val="24"/>
                <w:szCs w:val="24"/>
                <w:lang w:val="en-US"/>
              </w:rPr>
              <w:t>57</w:t>
            </w:r>
          </w:p>
          <w:p w14:paraId="7CA52717" w14:textId="77777777" w:rsidR="007B3BAB" w:rsidRDefault="007B3BAB" w:rsidP="004E5FB5">
            <w:pPr>
              <w:spacing w:after="60"/>
              <w:rPr>
                <w:sz w:val="24"/>
                <w:szCs w:val="24"/>
                <w:lang w:val="en-US"/>
              </w:rPr>
            </w:pPr>
            <w:r>
              <w:rPr>
                <w:sz w:val="24"/>
                <w:szCs w:val="24"/>
                <w:lang w:val="en-US"/>
              </w:rPr>
              <w:t>93</w:t>
            </w:r>
          </w:p>
          <w:p w14:paraId="66D990AB" w14:textId="77777777" w:rsidR="007B3BAB" w:rsidRDefault="007B3BAB" w:rsidP="004E5FB5">
            <w:pPr>
              <w:spacing w:after="60"/>
              <w:rPr>
                <w:sz w:val="24"/>
                <w:szCs w:val="24"/>
                <w:lang w:val="en-US"/>
              </w:rPr>
            </w:pPr>
          </w:p>
          <w:p w14:paraId="438FDEF1" w14:textId="77777777" w:rsidR="007B3BAB" w:rsidRPr="00A22759" w:rsidRDefault="007B3BAB" w:rsidP="004E5FB5">
            <w:pPr>
              <w:spacing w:after="60"/>
              <w:rPr>
                <w:sz w:val="24"/>
                <w:szCs w:val="24"/>
                <w:lang w:val="en-US"/>
              </w:rPr>
            </w:pPr>
            <w:r>
              <w:rPr>
                <w:sz w:val="24"/>
                <w:szCs w:val="24"/>
                <w:lang w:val="en-US"/>
              </w:rPr>
              <w:t>(112)</w:t>
            </w:r>
          </w:p>
        </w:tc>
      </w:tr>
      <w:tr w:rsidR="007B3BAB" w:rsidRPr="00A6420B" w14:paraId="456EAC78" w14:textId="77777777" w:rsidTr="004E5FB5">
        <w:tc>
          <w:tcPr>
            <w:tcW w:w="2498" w:type="dxa"/>
            <w:tcMar>
              <w:top w:w="113" w:type="dxa"/>
              <w:bottom w:w="113" w:type="dxa"/>
            </w:tcMar>
          </w:tcPr>
          <w:p w14:paraId="23628E69" w14:textId="77777777" w:rsidR="007B3BAB" w:rsidRPr="00414FE3" w:rsidRDefault="007B3BAB" w:rsidP="004E5FB5">
            <w:pPr>
              <w:spacing w:after="60"/>
              <w:rPr>
                <w:b/>
                <w:sz w:val="24"/>
                <w:szCs w:val="24"/>
              </w:rPr>
            </w:pPr>
            <w:r w:rsidRPr="00414FE3">
              <w:rPr>
                <w:b/>
                <w:sz w:val="24"/>
                <w:szCs w:val="24"/>
              </w:rPr>
              <w:lastRenderedPageBreak/>
              <w:t>IV. Cicero über die Er</w:t>
            </w:r>
            <w:r w:rsidRPr="00414FE3">
              <w:rPr>
                <w:b/>
                <w:sz w:val="24"/>
                <w:szCs w:val="24"/>
              </w:rPr>
              <w:softHyphen/>
              <w:t>kenntnismöglichkeiten des Menschen</w:t>
            </w:r>
          </w:p>
          <w:p w14:paraId="16FE162F" w14:textId="77777777" w:rsidR="007B3BAB" w:rsidRDefault="007B3BAB" w:rsidP="004E5FB5">
            <w:pPr>
              <w:spacing w:after="60"/>
              <w:rPr>
                <w:sz w:val="24"/>
                <w:szCs w:val="24"/>
              </w:rPr>
            </w:pPr>
            <w:r w:rsidRPr="008833EF">
              <w:rPr>
                <w:color w:val="2E74B5" w:themeColor="accent1" w:themeShade="BF"/>
                <w:sz w:val="24"/>
                <w:szCs w:val="24"/>
              </w:rPr>
              <w:t>3205_erkenntnis_s_phil_kg.docx</w:t>
            </w:r>
          </w:p>
        </w:tc>
        <w:tc>
          <w:tcPr>
            <w:tcW w:w="899" w:type="dxa"/>
            <w:tcMar>
              <w:top w:w="113" w:type="dxa"/>
              <w:bottom w:w="113" w:type="dxa"/>
            </w:tcMar>
          </w:tcPr>
          <w:p w14:paraId="2CA5C55B" w14:textId="77777777" w:rsidR="007B3BAB" w:rsidRDefault="007B3BAB" w:rsidP="004E5FB5">
            <w:pPr>
              <w:spacing w:after="60"/>
              <w:rPr>
                <w:sz w:val="24"/>
                <w:szCs w:val="24"/>
              </w:rPr>
            </w:pPr>
            <w:r>
              <w:rPr>
                <w:sz w:val="24"/>
                <w:szCs w:val="24"/>
              </w:rPr>
              <w:t>16-17</w:t>
            </w:r>
          </w:p>
        </w:tc>
        <w:tc>
          <w:tcPr>
            <w:tcW w:w="740" w:type="dxa"/>
            <w:tcMar>
              <w:top w:w="113" w:type="dxa"/>
              <w:bottom w:w="113" w:type="dxa"/>
            </w:tcMar>
          </w:tcPr>
          <w:p w14:paraId="6E90FFB2" w14:textId="77777777" w:rsidR="007B3BAB" w:rsidRDefault="007B3BAB" w:rsidP="004E5FB5">
            <w:pPr>
              <w:spacing w:after="60"/>
              <w:rPr>
                <w:sz w:val="24"/>
                <w:szCs w:val="24"/>
              </w:rPr>
            </w:pPr>
            <w:r>
              <w:rPr>
                <w:sz w:val="24"/>
                <w:szCs w:val="24"/>
              </w:rPr>
              <w:t>2</w:t>
            </w:r>
          </w:p>
        </w:tc>
        <w:tc>
          <w:tcPr>
            <w:tcW w:w="4717" w:type="dxa"/>
            <w:tcMar>
              <w:top w:w="113" w:type="dxa"/>
              <w:bottom w:w="113" w:type="dxa"/>
            </w:tcMar>
          </w:tcPr>
          <w:p w14:paraId="4BAE4ABC" w14:textId="77777777" w:rsidR="007B3BAB" w:rsidRPr="000C4953" w:rsidRDefault="007B3BAB" w:rsidP="004E5FB5">
            <w:pPr>
              <w:spacing w:after="60"/>
              <w:rPr>
                <w:sz w:val="24"/>
                <w:szCs w:val="24"/>
                <w:lang w:val="en-US"/>
              </w:rPr>
            </w:pPr>
            <w:r w:rsidRPr="000C4953">
              <w:rPr>
                <w:sz w:val="24"/>
                <w:szCs w:val="24"/>
                <w:lang w:val="en-US"/>
              </w:rPr>
              <w:t>Text 1: Cicero, Tusc. 2,5</w:t>
            </w:r>
          </w:p>
          <w:p w14:paraId="7875E24A" w14:textId="77777777" w:rsidR="007B3BAB" w:rsidRPr="00A6420B" w:rsidRDefault="007B3BAB" w:rsidP="004E5FB5">
            <w:pPr>
              <w:spacing w:after="60"/>
              <w:rPr>
                <w:sz w:val="24"/>
                <w:szCs w:val="24"/>
                <w:lang w:val="en-US"/>
              </w:rPr>
            </w:pPr>
            <w:r w:rsidRPr="00A6420B">
              <w:rPr>
                <w:sz w:val="24"/>
                <w:szCs w:val="24"/>
                <w:lang w:val="en-US"/>
              </w:rPr>
              <w:t xml:space="preserve">Text 2: </w:t>
            </w:r>
            <w:r w:rsidRPr="00A22759">
              <w:rPr>
                <w:sz w:val="24"/>
                <w:szCs w:val="24"/>
                <w:lang w:val="en-US"/>
              </w:rPr>
              <w:t xml:space="preserve">Cicero, Libri Academici </w:t>
            </w:r>
            <w:r>
              <w:rPr>
                <w:sz w:val="24"/>
                <w:szCs w:val="24"/>
                <w:lang w:val="en-US"/>
              </w:rPr>
              <w:t>priores 2,7</w:t>
            </w:r>
          </w:p>
        </w:tc>
        <w:tc>
          <w:tcPr>
            <w:tcW w:w="922" w:type="dxa"/>
            <w:tcMar>
              <w:top w:w="113" w:type="dxa"/>
              <w:bottom w:w="113" w:type="dxa"/>
            </w:tcMar>
          </w:tcPr>
          <w:p w14:paraId="5D772279" w14:textId="77777777" w:rsidR="007B3BAB" w:rsidRDefault="007B3BAB" w:rsidP="004E5FB5">
            <w:pPr>
              <w:spacing w:after="60"/>
              <w:rPr>
                <w:sz w:val="24"/>
                <w:szCs w:val="24"/>
                <w:lang w:val="en-US"/>
              </w:rPr>
            </w:pPr>
            <w:r>
              <w:rPr>
                <w:sz w:val="24"/>
                <w:szCs w:val="24"/>
                <w:lang w:val="en-US"/>
              </w:rPr>
              <w:t>22</w:t>
            </w:r>
          </w:p>
          <w:p w14:paraId="3E7263E2" w14:textId="77777777" w:rsidR="007B3BAB" w:rsidRPr="00A6420B" w:rsidRDefault="007B3BAB" w:rsidP="004E5FB5">
            <w:pPr>
              <w:spacing w:after="60"/>
              <w:rPr>
                <w:sz w:val="24"/>
                <w:szCs w:val="24"/>
                <w:lang w:val="en-US"/>
              </w:rPr>
            </w:pPr>
            <w:r>
              <w:rPr>
                <w:sz w:val="24"/>
                <w:szCs w:val="24"/>
                <w:lang w:val="en-US"/>
              </w:rPr>
              <w:t>29</w:t>
            </w:r>
          </w:p>
        </w:tc>
      </w:tr>
      <w:tr w:rsidR="007B3BAB" w:rsidRPr="000C4953" w14:paraId="131ACCDE" w14:textId="77777777" w:rsidTr="004E5FB5">
        <w:tc>
          <w:tcPr>
            <w:tcW w:w="2498" w:type="dxa"/>
            <w:tcMar>
              <w:top w:w="113" w:type="dxa"/>
              <w:bottom w:w="113" w:type="dxa"/>
            </w:tcMar>
          </w:tcPr>
          <w:p w14:paraId="41DB497E" w14:textId="77777777" w:rsidR="007B3BAB" w:rsidRDefault="007B3BAB" w:rsidP="004E5FB5">
            <w:pPr>
              <w:spacing w:after="60"/>
              <w:rPr>
                <w:b/>
                <w:sz w:val="24"/>
                <w:szCs w:val="24"/>
              </w:rPr>
            </w:pPr>
            <w:r w:rsidRPr="00414FE3">
              <w:rPr>
                <w:b/>
                <w:sz w:val="24"/>
                <w:szCs w:val="24"/>
              </w:rPr>
              <w:t>V. Wozu philosophie</w:t>
            </w:r>
            <w:r w:rsidRPr="00414FE3">
              <w:rPr>
                <w:b/>
                <w:sz w:val="24"/>
                <w:szCs w:val="24"/>
              </w:rPr>
              <w:softHyphen/>
              <w:t>ren? – Das Ziel der antiken Philosophie</w:t>
            </w:r>
          </w:p>
          <w:p w14:paraId="149F2EB5" w14:textId="77777777" w:rsidR="007B3BAB" w:rsidRPr="00414FE3" w:rsidRDefault="007B3BAB" w:rsidP="004E5FB5">
            <w:pPr>
              <w:spacing w:after="60"/>
              <w:rPr>
                <w:sz w:val="24"/>
                <w:szCs w:val="24"/>
              </w:rPr>
            </w:pPr>
            <w:r w:rsidRPr="00414FE3">
              <w:rPr>
                <w:sz w:val="24"/>
                <w:szCs w:val="24"/>
              </w:rPr>
              <w:t>3206_wozu_philosophie_</w:t>
            </w:r>
            <w:r>
              <w:rPr>
                <w:sz w:val="24"/>
                <w:szCs w:val="24"/>
              </w:rPr>
              <w:t>s_</w:t>
            </w:r>
            <w:r w:rsidRPr="00414FE3">
              <w:rPr>
                <w:sz w:val="24"/>
                <w:szCs w:val="24"/>
              </w:rPr>
              <w:t>phil_kg.docx</w:t>
            </w:r>
          </w:p>
        </w:tc>
        <w:tc>
          <w:tcPr>
            <w:tcW w:w="899" w:type="dxa"/>
            <w:tcMar>
              <w:top w:w="113" w:type="dxa"/>
              <w:bottom w:w="113" w:type="dxa"/>
            </w:tcMar>
          </w:tcPr>
          <w:p w14:paraId="39CF979E" w14:textId="77777777" w:rsidR="007B3BAB" w:rsidRDefault="007B3BAB" w:rsidP="004E5FB5">
            <w:pPr>
              <w:spacing w:after="60"/>
              <w:rPr>
                <w:sz w:val="24"/>
                <w:szCs w:val="24"/>
              </w:rPr>
            </w:pPr>
            <w:r>
              <w:rPr>
                <w:sz w:val="24"/>
                <w:szCs w:val="24"/>
              </w:rPr>
              <w:t>18-19</w:t>
            </w:r>
          </w:p>
        </w:tc>
        <w:tc>
          <w:tcPr>
            <w:tcW w:w="740" w:type="dxa"/>
            <w:tcMar>
              <w:top w:w="113" w:type="dxa"/>
              <w:bottom w:w="113" w:type="dxa"/>
            </w:tcMar>
          </w:tcPr>
          <w:p w14:paraId="6BF85546" w14:textId="77777777" w:rsidR="007B3BAB" w:rsidRDefault="007B3BAB" w:rsidP="004E5FB5">
            <w:pPr>
              <w:spacing w:after="60"/>
              <w:rPr>
                <w:sz w:val="24"/>
                <w:szCs w:val="24"/>
              </w:rPr>
            </w:pPr>
            <w:r>
              <w:rPr>
                <w:sz w:val="24"/>
                <w:szCs w:val="24"/>
              </w:rPr>
              <w:t>2</w:t>
            </w:r>
          </w:p>
        </w:tc>
        <w:tc>
          <w:tcPr>
            <w:tcW w:w="4717" w:type="dxa"/>
            <w:tcMar>
              <w:top w:w="113" w:type="dxa"/>
              <w:bottom w:w="113" w:type="dxa"/>
            </w:tcMar>
          </w:tcPr>
          <w:p w14:paraId="30EC4635" w14:textId="77777777" w:rsidR="007B3BAB" w:rsidRDefault="007B3BAB" w:rsidP="004E5FB5">
            <w:pPr>
              <w:spacing w:after="60"/>
              <w:rPr>
                <w:sz w:val="24"/>
                <w:szCs w:val="24"/>
                <w:lang w:val="en-US"/>
              </w:rPr>
            </w:pPr>
            <w:r w:rsidRPr="000C4953">
              <w:rPr>
                <w:sz w:val="24"/>
                <w:szCs w:val="24"/>
                <w:lang w:val="en-US"/>
              </w:rPr>
              <w:t xml:space="preserve">Text 1: Cicero, De finibus </w:t>
            </w:r>
            <w:r>
              <w:rPr>
                <w:sz w:val="24"/>
                <w:szCs w:val="24"/>
                <w:lang w:val="en-US"/>
              </w:rPr>
              <w:t>5,86</w:t>
            </w:r>
          </w:p>
          <w:p w14:paraId="734E28C1" w14:textId="77777777" w:rsidR="007B3BAB" w:rsidRPr="000C4953" w:rsidRDefault="007B3BAB" w:rsidP="004E5FB5">
            <w:pPr>
              <w:spacing w:after="60"/>
              <w:rPr>
                <w:sz w:val="24"/>
                <w:szCs w:val="24"/>
                <w:lang w:val="en-US"/>
              </w:rPr>
            </w:pPr>
            <w:r>
              <w:rPr>
                <w:sz w:val="24"/>
                <w:szCs w:val="24"/>
                <w:lang w:val="en-US"/>
              </w:rPr>
              <w:t>Text 2: Seneca, Epistulae morales 16,1.3</w:t>
            </w:r>
          </w:p>
        </w:tc>
        <w:tc>
          <w:tcPr>
            <w:tcW w:w="922" w:type="dxa"/>
            <w:tcMar>
              <w:top w:w="113" w:type="dxa"/>
              <w:bottom w:w="113" w:type="dxa"/>
            </w:tcMar>
          </w:tcPr>
          <w:p w14:paraId="187E7B96" w14:textId="77777777" w:rsidR="007B3BAB" w:rsidRDefault="007B3BAB" w:rsidP="004E5FB5">
            <w:pPr>
              <w:spacing w:after="60"/>
              <w:rPr>
                <w:sz w:val="24"/>
                <w:szCs w:val="24"/>
                <w:lang w:val="en-US"/>
              </w:rPr>
            </w:pPr>
            <w:r>
              <w:rPr>
                <w:sz w:val="24"/>
                <w:szCs w:val="24"/>
                <w:lang w:val="en-US"/>
              </w:rPr>
              <w:t>15</w:t>
            </w:r>
          </w:p>
          <w:p w14:paraId="4757EC8E" w14:textId="77777777" w:rsidR="007B3BAB" w:rsidRPr="000C4953" w:rsidRDefault="007B3BAB" w:rsidP="004E5FB5">
            <w:pPr>
              <w:spacing w:after="60"/>
              <w:rPr>
                <w:sz w:val="24"/>
                <w:szCs w:val="24"/>
                <w:lang w:val="en-US"/>
              </w:rPr>
            </w:pPr>
            <w:r>
              <w:rPr>
                <w:sz w:val="24"/>
                <w:szCs w:val="24"/>
                <w:lang w:val="en-US"/>
              </w:rPr>
              <w:t>47</w:t>
            </w:r>
          </w:p>
        </w:tc>
      </w:tr>
      <w:tr w:rsidR="007B3BAB" w:rsidRPr="00717F51" w14:paraId="05DEACC1" w14:textId="77777777" w:rsidTr="004E5FB5">
        <w:tc>
          <w:tcPr>
            <w:tcW w:w="2498" w:type="dxa"/>
            <w:tcMar>
              <w:top w:w="57" w:type="dxa"/>
              <w:bottom w:w="57" w:type="dxa"/>
            </w:tcMar>
          </w:tcPr>
          <w:p w14:paraId="06322CDB" w14:textId="77777777" w:rsidR="007B3BAB" w:rsidRPr="00414FE3" w:rsidRDefault="007B3BAB" w:rsidP="004E5FB5">
            <w:pPr>
              <w:spacing w:after="60"/>
              <w:rPr>
                <w:b/>
                <w:sz w:val="24"/>
                <w:szCs w:val="24"/>
              </w:rPr>
            </w:pPr>
            <w:r w:rsidRPr="00414FE3">
              <w:rPr>
                <w:b/>
                <w:sz w:val="24"/>
                <w:szCs w:val="24"/>
              </w:rPr>
              <w:t xml:space="preserve">VI. </w:t>
            </w:r>
            <w:proofErr w:type="gramStart"/>
            <w:r w:rsidRPr="00414FE3">
              <w:rPr>
                <w:b/>
                <w:sz w:val="24"/>
                <w:szCs w:val="24"/>
              </w:rPr>
              <w:t>Glücklich</w:t>
            </w:r>
            <w:proofErr w:type="gramEnd"/>
            <w:r w:rsidRPr="00414FE3">
              <w:rPr>
                <w:b/>
                <w:sz w:val="24"/>
                <w:szCs w:val="24"/>
              </w:rPr>
              <w:t xml:space="preserve"> leben – wie geht das?</w:t>
            </w:r>
          </w:p>
          <w:p w14:paraId="4DEF769E" w14:textId="77777777" w:rsidR="007B3BAB" w:rsidRPr="00414FE3" w:rsidRDefault="007B3BAB" w:rsidP="004E5FB5">
            <w:pPr>
              <w:spacing w:after="60"/>
              <w:rPr>
                <w:sz w:val="24"/>
                <w:szCs w:val="24"/>
                <w:lang w:val="en-US"/>
              </w:rPr>
            </w:pPr>
            <w:r w:rsidRPr="008833EF">
              <w:rPr>
                <w:color w:val="2E74B5" w:themeColor="accent1" w:themeShade="BF"/>
                <w:sz w:val="24"/>
                <w:szCs w:val="24"/>
                <w:lang w:val="en-US"/>
              </w:rPr>
              <w:t>3207_glueck_s_phil_kg.docx</w:t>
            </w:r>
          </w:p>
        </w:tc>
        <w:tc>
          <w:tcPr>
            <w:tcW w:w="899" w:type="dxa"/>
            <w:tcMar>
              <w:top w:w="57" w:type="dxa"/>
              <w:bottom w:w="57" w:type="dxa"/>
            </w:tcMar>
          </w:tcPr>
          <w:p w14:paraId="76A679EA" w14:textId="77777777" w:rsidR="007B3BAB" w:rsidRDefault="007B3BAB" w:rsidP="004E5FB5">
            <w:pPr>
              <w:spacing w:after="60"/>
              <w:rPr>
                <w:sz w:val="24"/>
                <w:szCs w:val="24"/>
              </w:rPr>
            </w:pPr>
            <w:r>
              <w:rPr>
                <w:sz w:val="24"/>
                <w:szCs w:val="24"/>
              </w:rPr>
              <w:t>20-25</w:t>
            </w:r>
          </w:p>
        </w:tc>
        <w:tc>
          <w:tcPr>
            <w:tcW w:w="740" w:type="dxa"/>
            <w:tcMar>
              <w:top w:w="57" w:type="dxa"/>
              <w:bottom w:w="57" w:type="dxa"/>
            </w:tcMar>
          </w:tcPr>
          <w:p w14:paraId="6BA00323" w14:textId="77777777" w:rsidR="007B3BAB" w:rsidRDefault="007B3BAB" w:rsidP="004E5FB5">
            <w:pPr>
              <w:spacing w:after="60"/>
              <w:rPr>
                <w:sz w:val="24"/>
                <w:szCs w:val="24"/>
              </w:rPr>
            </w:pPr>
            <w:r>
              <w:rPr>
                <w:sz w:val="24"/>
                <w:szCs w:val="24"/>
              </w:rPr>
              <w:t>8</w:t>
            </w:r>
          </w:p>
        </w:tc>
        <w:tc>
          <w:tcPr>
            <w:tcW w:w="4717" w:type="dxa"/>
            <w:tcMar>
              <w:top w:w="57" w:type="dxa"/>
              <w:bottom w:w="57" w:type="dxa"/>
            </w:tcMar>
          </w:tcPr>
          <w:p w14:paraId="74A53CBD" w14:textId="77777777" w:rsidR="007B3BAB" w:rsidRDefault="007B3BAB" w:rsidP="004E5FB5">
            <w:pPr>
              <w:spacing w:after="60"/>
              <w:rPr>
                <w:sz w:val="24"/>
                <w:szCs w:val="24"/>
              </w:rPr>
            </w:pPr>
            <w:r>
              <w:rPr>
                <w:sz w:val="24"/>
                <w:szCs w:val="24"/>
              </w:rPr>
              <w:t>Text 1: Seneca, Epistulae morales 23,1-4</w:t>
            </w:r>
          </w:p>
          <w:p w14:paraId="02181593" w14:textId="77777777" w:rsidR="007B3BAB" w:rsidRDefault="007B3BAB" w:rsidP="004E5FB5">
            <w:pPr>
              <w:spacing w:after="60"/>
              <w:rPr>
                <w:sz w:val="24"/>
                <w:szCs w:val="24"/>
              </w:rPr>
            </w:pPr>
            <w:r>
              <w:rPr>
                <w:sz w:val="24"/>
                <w:szCs w:val="24"/>
              </w:rPr>
              <w:t>Text 2.1: Seneca, Epistulae morales 76,9f.</w:t>
            </w:r>
          </w:p>
          <w:p w14:paraId="71006611" w14:textId="77777777" w:rsidR="007B3BAB" w:rsidRPr="00414FE3" w:rsidRDefault="007B3BAB" w:rsidP="004E5FB5">
            <w:pPr>
              <w:spacing w:after="60"/>
              <w:rPr>
                <w:sz w:val="24"/>
                <w:szCs w:val="24"/>
              </w:rPr>
            </w:pPr>
            <w:r w:rsidRPr="00414FE3">
              <w:rPr>
                <w:sz w:val="24"/>
                <w:szCs w:val="24"/>
              </w:rPr>
              <w:t>Text 2.2: Seneca, De vita beata, 16,1</w:t>
            </w:r>
          </w:p>
          <w:p w14:paraId="375886D3" w14:textId="77777777" w:rsidR="007B3BAB" w:rsidRPr="00414FE3" w:rsidRDefault="007B3BAB" w:rsidP="004E5FB5">
            <w:pPr>
              <w:spacing w:after="60"/>
              <w:rPr>
                <w:sz w:val="24"/>
                <w:szCs w:val="24"/>
              </w:rPr>
            </w:pPr>
            <w:r w:rsidRPr="00414FE3">
              <w:rPr>
                <w:sz w:val="24"/>
                <w:szCs w:val="24"/>
              </w:rPr>
              <w:t>Text 2.3: Seneca, Epistulae morales 48,2</w:t>
            </w:r>
          </w:p>
          <w:p w14:paraId="5A3925BE" w14:textId="77777777" w:rsidR="007B3BAB" w:rsidRDefault="007B3BAB" w:rsidP="004E5FB5">
            <w:pPr>
              <w:spacing w:after="60"/>
              <w:rPr>
                <w:sz w:val="24"/>
                <w:szCs w:val="24"/>
              </w:rPr>
            </w:pPr>
            <w:r w:rsidRPr="00C851D0">
              <w:rPr>
                <w:sz w:val="24"/>
                <w:szCs w:val="24"/>
              </w:rPr>
              <w:t>Text 2.4: Seneca, De vita beata 4,2</w:t>
            </w:r>
            <w:r>
              <w:rPr>
                <w:sz w:val="24"/>
                <w:szCs w:val="24"/>
              </w:rPr>
              <w:t xml:space="preserve">, </w:t>
            </w:r>
            <w:r w:rsidRPr="00C851D0">
              <w:rPr>
                <w:sz w:val="24"/>
                <w:szCs w:val="24"/>
              </w:rPr>
              <w:t>zwei</w:t>
            </w:r>
            <w:r>
              <w:rPr>
                <w:sz w:val="24"/>
                <w:szCs w:val="24"/>
              </w:rPr>
              <w:t>spr.</w:t>
            </w:r>
          </w:p>
          <w:p w14:paraId="5D69C2BD" w14:textId="77777777" w:rsidR="007B3BAB" w:rsidRPr="00DF51DA" w:rsidRDefault="007B3BAB" w:rsidP="004E5FB5">
            <w:pPr>
              <w:spacing w:after="60"/>
              <w:rPr>
                <w:sz w:val="24"/>
                <w:szCs w:val="24"/>
                <w:lang w:val="en-US"/>
              </w:rPr>
            </w:pPr>
            <w:r w:rsidRPr="00DF51DA">
              <w:rPr>
                <w:sz w:val="24"/>
                <w:szCs w:val="24"/>
                <w:lang w:val="en-US"/>
              </w:rPr>
              <w:t xml:space="preserve">Text 3: Cicero, Tusculanae disput. 5,34-36, </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sidRPr="00DF51DA">
              <w:rPr>
                <w:sz w:val="24"/>
                <w:szCs w:val="24"/>
                <w:lang w:val="en-US"/>
              </w:rPr>
              <w:t>zweispr.</w:t>
            </w:r>
          </w:p>
        </w:tc>
        <w:tc>
          <w:tcPr>
            <w:tcW w:w="922" w:type="dxa"/>
            <w:tcMar>
              <w:top w:w="57" w:type="dxa"/>
              <w:bottom w:w="57" w:type="dxa"/>
            </w:tcMar>
          </w:tcPr>
          <w:p w14:paraId="3D60A8E6" w14:textId="77777777" w:rsidR="007B3BAB" w:rsidRDefault="007B3BAB" w:rsidP="004E5FB5">
            <w:pPr>
              <w:spacing w:after="60"/>
              <w:rPr>
                <w:sz w:val="24"/>
                <w:szCs w:val="24"/>
              </w:rPr>
            </w:pPr>
            <w:r>
              <w:rPr>
                <w:sz w:val="24"/>
                <w:szCs w:val="24"/>
              </w:rPr>
              <w:t>123</w:t>
            </w:r>
          </w:p>
          <w:p w14:paraId="403C4A09" w14:textId="77777777" w:rsidR="007B3BAB" w:rsidRDefault="007B3BAB" w:rsidP="004E5FB5">
            <w:pPr>
              <w:spacing w:after="60"/>
              <w:rPr>
                <w:sz w:val="24"/>
                <w:szCs w:val="24"/>
              </w:rPr>
            </w:pPr>
            <w:r>
              <w:rPr>
                <w:sz w:val="24"/>
                <w:szCs w:val="24"/>
              </w:rPr>
              <w:t xml:space="preserve">  39</w:t>
            </w:r>
          </w:p>
          <w:p w14:paraId="63F103E0" w14:textId="77777777" w:rsidR="007B3BAB" w:rsidRDefault="007B3BAB" w:rsidP="004E5FB5">
            <w:pPr>
              <w:spacing w:after="60"/>
              <w:rPr>
                <w:sz w:val="24"/>
                <w:szCs w:val="24"/>
              </w:rPr>
            </w:pPr>
            <w:r>
              <w:rPr>
                <w:sz w:val="24"/>
                <w:szCs w:val="24"/>
              </w:rPr>
              <w:t xml:space="preserve">  20</w:t>
            </w:r>
          </w:p>
          <w:p w14:paraId="302E8297" w14:textId="77777777" w:rsidR="007B3BAB" w:rsidRDefault="007B3BAB" w:rsidP="004E5FB5">
            <w:pPr>
              <w:spacing w:after="60"/>
              <w:rPr>
                <w:sz w:val="24"/>
                <w:szCs w:val="24"/>
              </w:rPr>
            </w:pPr>
            <w:r>
              <w:rPr>
                <w:sz w:val="24"/>
                <w:szCs w:val="24"/>
              </w:rPr>
              <w:t xml:space="preserve">  22</w:t>
            </w:r>
          </w:p>
          <w:p w14:paraId="0354A902" w14:textId="77777777" w:rsidR="007B3BAB" w:rsidRDefault="007B3BAB" w:rsidP="004E5FB5">
            <w:pPr>
              <w:spacing w:after="60"/>
              <w:rPr>
                <w:sz w:val="24"/>
                <w:szCs w:val="24"/>
              </w:rPr>
            </w:pPr>
            <w:r>
              <w:rPr>
                <w:sz w:val="24"/>
                <w:szCs w:val="24"/>
              </w:rPr>
              <w:t xml:space="preserve"> (39)</w:t>
            </w:r>
          </w:p>
          <w:p w14:paraId="61E47682" w14:textId="77777777" w:rsidR="007B3BAB" w:rsidRDefault="007B3BAB" w:rsidP="004E5FB5">
            <w:pPr>
              <w:spacing w:after="60"/>
              <w:rPr>
                <w:sz w:val="24"/>
                <w:szCs w:val="24"/>
              </w:rPr>
            </w:pPr>
          </w:p>
          <w:p w14:paraId="14A34FB2" w14:textId="77777777" w:rsidR="007B3BAB" w:rsidRDefault="007B3BAB" w:rsidP="004E5FB5">
            <w:pPr>
              <w:spacing w:after="60"/>
              <w:rPr>
                <w:sz w:val="24"/>
                <w:szCs w:val="24"/>
              </w:rPr>
            </w:pPr>
            <w:r>
              <w:rPr>
                <w:sz w:val="24"/>
                <w:szCs w:val="24"/>
              </w:rPr>
              <w:t>(151)</w:t>
            </w:r>
          </w:p>
          <w:p w14:paraId="58350A72" w14:textId="77777777" w:rsidR="007B3BAB" w:rsidRPr="00717F51" w:rsidRDefault="007B3BAB" w:rsidP="004E5FB5">
            <w:pPr>
              <w:spacing w:after="60"/>
              <w:rPr>
                <w:sz w:val="24"/>
                <w:szCs w:val="24"/>
              </w:rPr>
            </w:pPr>
          </w:p>
        </w:tc>
      </w:tr>
      <w:tr w:rsidR="007B3BAB" w:rsidRPr="00717F51" w14:paraId="7E4263C7" w14:textId="77777777" w:rsidTr="004E5FB5">
        <w:tc>
          <w:tcPr>
            <w:tcW w:w="9776" w:type="dxa"/>
            <w:gridSpan w:val="5"/>
            <w:tcMar>
              <w:top w:w="57" w:type="dxa"/>
              <w:bottom w:w="57" w:type="dxa"/>
            </w:tcMar>
          </w:tcPr>
          <w:p w14:paraId="4A962CD2" w14:textId="77777777" w:rsidR="007B3BAB" w:rsidRDefault="007B3BAB" w:rsidP="004E5FB5">
            <w:pPr>
              <w:spacing w:after="60"/>
              <w:rPr>
                <w:sz w:val="24"/>
                <w:szCs w:val="24"/>
              </w:rPr>
            </w:pPr>
            <w:r>
              <w:rPr>
                <w:sz w:val="24"/>
                <w:szCs w:val="24"/>
              </w:rPr>
              <w:t xml:space="preserve">Gesamtstundenzahl: </w:t>
            </w:r>
            <w:r>
              <w:rPr>
                <w:sz w:val="24"/>
                <w:szCs w:val="24"/>
              </w:rPr>
              <w:tab/>
              <w:t>ca. 30</w:t>
            </w:r>
          </w:p>
        </w:tc>
      </w:tr>
    </w:tbl>
    <w:p w14:paraId="53FAD449" w14:textId="77777777" w:rsidR="007B3BAB" w:rsidRDefault="007B3BAB" w:rsidP="007B3BAB"/>
    <w:tbl>
      <w:tblPr>
        <w:tblStyle w:val="Tabellenraster"/>
        <w:tblW w:w="9776" w:type="dxa"/>
        <w:tblLayout w:type="fixed"/>
        <w:tblLook w:val="04A0" w:firstRow="1" w:lastRow="0" w:firstColumn="1" w:lastColumn="0" w:noHBand="0" w:noVBand="1"/>
      </w:tblPr>
      <w:tblGrid>
        <w:gridCol w:w="2498"/>
        <w:gridCol w:w="899"/>
        <w:gridCol w:w="740"/>
        <w:gridCol w:w="4717"/>
        <w:gridCol w:w="922"/>
      </w:tblGrid>
      <w:tr w:rsidR="007B3BAB" w:rsidRPr="00717F51" w14:paraId="6048E574" w14:textId="77777777" w:rsidTr="004E5FB5">
        <w:tc>
          <w:tcPr>
            <w:tcW w:w="2498" w:type="dxa"/>
            <w:tcMar>
              <w:top w:w="57" w:type="dxa"/>
              <w:bottom w:w="57" w:type="dxa"/>
            </w:tcMar>
          </w:tcPr>
          <w:p w14:paraId="58AECC42" w14:textId="77777777" w:rsidR="007B3BAB" w:rsidRDefault="007B3BAB" w:rsidP="004E5FB5">
            <w:pPr>
              <w:spacing w:after="60"/>
              <w:rPr>
                <w:b/>
                <w:sz w:val="24"/>
                <w:szCs w:val="24"/>
              </w:rPr>
            </w:pPr>
            <w:r w:rsidRPr="00414FE3">
              <w:rPr>
                <w:b/>
                <w:sz w:val="24"/>
                <w:szCs w:val="24"/>
              </w:rPr>
              <w:t>VII. Ausblick:</w:t>
            </w:r>
            <w:r w:rsidRPr="00414FE3">
              <w:rPr>
                <w:b/>
              </w:rPr>
              <w:t xml:space="preserve"> </w:t>
            </w:r>
            <w:r w:rsidRPr="00414FE3">
              <w:rPr>
                <w:b/>
                <w:sz w:val="24"/>
                <w:szCs w:val="24"/>
              </w:rPr>
              <w:t>Eine an</w:t>
            </w:r>
            <w:r w:rsidRPr="00414FE3">
              <w:rPr>
                <w:b/>
                <w:sz w:val="24"/>
                <w:szCs w:val="24"/>
              </w:rPr>
              <w:softHyphen/>
              <w:t>dere Vorstellung vom höchsten Gut und vom Glück – Die Lehre Epikurs (ca. 341-270 v. Chr.)</w:t>
            </w:r>
          </w:p>
          <w:p w14:paraId="44DEF4B7" w14:textId="77777777" w:rsidR="007B3BAB" w:rsidRPr="00414FE3" w:rsidRDefault="007B3BAB" w:rsidP="004E5FB5">
            <w:pPr>
              <w:spacing w:after="60"/>
              <w:rPr>
                <w:sz w:val="24"/>
                <w:szCs w:val="24"/>
              </w:rPr>
            </w:pPr>
            <w:r w:rsidRPr="008833EF">
              <w:rPr>
                <w:color w:val="2E74B5" w:themeColor="accent1" w:themeShade="BF"/>
                <w:sz w:val="24"/>
                <w:szCs w:val="24"/>
              </w:rPr>
              <w:t>3208_ausblick_s_phil_kg.docx</w:t>
            </w:r>
          </w:p>
        </w:tc>
        <w:tc>
          <w:tcPr>
            <w:tcW w:w="899" w:type="dxa"/>
            <w:tcMar>
              <w:top w:w="57" w:type="dxa"/>
              <w:bottom w:w="57" w:type="dxa"/>
            </w:tcMar>
          </w:tcPr>
          <w:p w14:paraId="385EEA2C" w14:textId="77777777" w:rsidR="007B3BAB" w:rsidRDefault="007B3BAB" w:rsidP="004E5FB5">
            <w:pPr>
              <w:spacing w:after="60"/>
              <w:rPr>
                <w:sz w:val="24"/>
                <w:szCs w:val="24"/>
              </w:rPr>
            </w:pPr>
            <w:r>
              <w:rPr>
                <w:sz w:val="24"/>
                <w:szCs w:val="24"/>
              </w:rPr>
              <w:t>26-31</w:t>
            </w:r>
          </w:p>
        </w:tc>
        <w:tc>
          <w:tcPr>
            <w:tcW w:w="740" w:type="dxa"/>
            <w:tcMar>
              <w:top w:w="57" w:type="dxa"/>
              <w:bottom w:w="57" w:type="dxa"/>
            </w:tcMar>
          </w:tcPr>
          <w:p w14:paraId="2C4A5DB9" w14:textId="77777777" w:rsidR="007B3BAB" w:rsidRDefault="007B3BAB" w:rsidP="004E5FB5">
            <w:pPr>
              <w:spacing w:after="60"/>
              <w:rPr>
                <w:sz w:val="24"/>
                <w:szCs w:val="24"/>
              </w:rPr>
            </w:pPr>
            <w:r>
              <w:rPr>
                <w:sz w:val="24"/>
                <w:szCs w:val="24"/>
              </w:rPr>
              <w:t>7</w:t>
            </w:r>
          </w:p>
        </w:tc>
        <w:tc>
          <w:tcPr>
            <w:tcW w:w="4717" w:type="dxa"/>
            <w:tcMar>
              <w:top w:w="57" w:type="dxa"/>
              <w:bottom w:w="57" w:type="dxa"/>
            </w:tcMar>
          </w:tcPr>
          <w:p w14:paraId="3BFA3D7A" w14:textId="77777777" w:rsidR="007B3BAB" w:rsidRDefault="007B3BAB" w:rsidP="004E5FB5">
            <w:pPr>
              <w:spacing w:after="60"/>
              <w:rPr>
                <w:sz w:val="24"/>
                <w:szCs w:val="24"/>
                <w:lang w:val="en-US"/>
              </w:rPr>
            </w:pPr>
            <w:r w:rsidRPr="00DF51DA">
              <w:rPr>
                <w:sz w:val="24"/>
                <w:szCs w:val="24"/>
                <w:lang w:val="en-US"/>
              </w:rPr>
              <w:t>Text 1: Cicero, De finibus 1,29f</w:t>
            </w:r>
            <w:r>
              <w:rPr>
                <w:sz w:val="24"/>
                <w:szCs w:val="24"/>
                <w:lang w:val="en-US"/>
              </w:rPr>
              <w:t>.</w:t>
            </w:r>
          </w:p>
          <w:p w14:paraId="0A153ECD" w14:textId="77777777" w:rsidR="007B3BAB" w:rsidRDefault="007B3BAB" w:rsidP="004E5FB5">
            <w:pPr>
              <w:spacing w:after="60"/>
              <w:rPr>
                <w:sz w:val="24"/>
                <w:szCs w:val="24"/>
              </w:rPr>
            </w:pPr>
            <w:r w:rsidRPr="00DF51DA">
              <w:rPr>
                <w:sz w:val="24"/>
                <w:szCs w:val="24"/>
              </w:rPr>
              <w:t xml:space="preserve">Text 2: Cicero, De finibus 1,32-33 </w:t>
            </w:r>
            <w:r>
              <w:rPr>
                <w:sz w:val="24"/>
                <w:szCs w:val="24"/>
              </w:rPr>
              <w:t>(zweispr.)</w:t>
            </w:r>
          </w:p>
          <w:p w14:paraId="6C16EAE7" w14:textId="77777777" w:rsidR="007B3BAB" w:rsidRPr="00414FE3" w:rsidRDefault="007B3BAB" w:rsidP="004E5FB5">
            <w:pPr>
              <w:spacing w:after="60"/>
              <w:rPr>
                <w:sz w:val="24"/>
                <w:szCs w:val="24"/>
                <w:lang w:val="en-US"/>
              </w:rPr>
            </w:pPr>
            <w:r w:rsidRPr="00414FE3">
              <w:rPr>
                <w:sz w:val="24"/>
                <w:szCs w:val="24"/>
                <w:lang w:val="en-US"/>
              </w:rPr>
              <w:t>Text 3: Cicero, De finibus 1,62</w:t>
            </w:r>
          </w:p>
          <w:p w14:paraId="463E951B" w14:textId="77777777" w:rsidR="007B3BAB" w:rsidRPr="00414FE3" w:rsidRDefault="007B3BAB" w:rsidP="004E5FB5">
            <w:pPr>
              <w:spacing w:after="60"/>
              <w:rPr>
                <w:sz w:val="24"/>
                <w:szCs w:val="24"/>
                <w:lang w:val="en-US"/>
              </w:rPr>
            </w:pPr>
            <w:r w:rsidRPr="00414FE3">
              <w:rPr>
                <w:sz w:val="24"/>
                <w:szCs w:val="24"/>
                <w:lang w:val="en-US"/>
              </w:rPr>
              <w:t>Text 4: Cicero, De finibus 1,57</w:t>
            </w:r>
          </w:p>
          <w:p w14:paraId="69EB09F1" w14:textId="77777777" w:rsidR="007B3BAB" w:rsidRPr="00DF51DA" w:rsidRDefault="007B3BAB" w:rsidP="004E5FB5">
            <w:pPr>
              <w:spacing w:after="60"/>
              <w:rPr>
                <w:sz w:val="24"/>
                <w:szCs w:val="24"/>
              </w:rPr>
            </w:pPr>
            <w:r>
              <w:rPr>
                <w:sz w:val="24"/>
                <w:szCs w:val="24"/>
              </w:rPr>
              <w:t>Text 5: Seneca, De otio 3</w:t>
            </w:r>
          </w:p>
        </w:tc>
        <w:tc>
          <w:tcPr>
            <w:tcW w:w="922" w:type="dxa"/>
            <w:tcMar>
              <w:top w:w="57" w:type="dxa"/>
              <w:bottom w:w="57" w:type="dxa"/>
            </w:tcMar>
          </w:tcPr>
          <w:p w14:paraId="78E95A48" w14:textId="77777777" w:rsidR="007B3BAB" w:rsidRDefault="007B3BAB" w:rsidP="004E5FB5">
            <w:pPr>
              <w:spacing w:after="60"/>
              <w:rPr>
                <w:sz w:val="24"/>
                <w:szCs w:val="24"/>
              </w:rPr>
            </w:pPr>
            <w:r>
              <w:rPr>
                <w:sz w:val="24"/>
                <w:szCs w:val="24"/>
              </w:rPr>
              <w:t>111</w:t>
            </w:r>
          </w:p>
          <w:p w14:paraId="2B398667" w14:textId="77777777" w:rsidR="007B3BAB" w:rsidRDefault="007B3BAB" w:rsidP="004E5FB5">
            <w:pPr>
              <w:spacing w:after="60"/>
              <w:rPr>
                <w:sz w:val="24"/>
                <w:szCs w:val="24"/>
              </w:rPr>
            </w:pPr>
            <w:r>
              <w:rPr>
                <w:sz w:val="24"/>
                <w:szCs w:val="24"/>
              </w:rPr>
              <w:t>(229)</w:t>
            </w:r>
          </w:p>
          <w:p w14:paraId="58E5D5D6" w14:textId="77777777" w:rsidR="007B3BAB" w:rsidRDefault="007B3BAB" w:rsidP="004E5FB5">
            <w:pPr>
              <w:spacing w:after="60"/>
              <w:rPr>
                <w:sz w:val="24"/>
                <w:szCs w:val="24"/>
              </w:rPr>
            </w:pPr>
            <w:r>
              <w:rPr>
                <w:sz w:val="24"/>
                <w:szCs w:val="24"/>
              </w:rPr>
              <w:t xml:space="preserve">  49</w:t>
            </w:r>
          </w:p>
          <w:p w14:paraId="04496A55" w14:textId="77777777" w:rsidR="007B3BAB" w:rsidRDefault="007B3BAB" w:rsidP="004E5FB5">
            <w:pPr>
              <w:spacing w:after="60"/>
              <w:rPr>
                <w:sz w:val="24"/>
                <w:szCs w:val="24"/>
              </w:rPr>
            </w:pPr>
            <w:r>
              <w:rPr>
                <w:sz w:val="24"/>
                <w:szCs w:val="24"/>
              </w:rPr>
              <w:t xml:space="preserve">  25</w:t>
            </w:r>
          </w:p>
          <w:p w14:paraId="0F80EE76" w14:textId="77777777" w:rsidR="007B3BAB" w:rsidRDefault="007B3BAB" w:rsidP="004E5FB5">
            <w:pPr>
              <w:spacing w:after="60"/>
              <w:rPr>
                <w:sz w:val="24"/>
                <w:szCs w:val="24"/>
              </w:rPr>
            </w:pPr>
            <w:r>
              <w:rPr>
                <w:sz w:val="24"/>
                <w:szCs w:val="24"/>
              </w:rPr>
              <w:t xml:space="preserve">  27</w:t>
            </w:r>
          </w:p>
        </w:tc>
      </w:tr>
    </w:tbl>
    <w:p w14:paraId="67978302" w14:textId="77777777" w:rsidR="007B3BAB" w:rsidRDefault="007B3BAB" w:rsidP="007B3BAB">
      <w:pPr>
        <w:rPr>
          <w:sz w:val="24"/>
          <w:szCs w:val="24"/>
        </w:rPr>
      </w:pPr>
    </w:p>
    <w:p w14:paraId="3A89C4D6" w14:textId="77777777" w:rsidR="007B3BAB" w:rsidRPr="008833EF" w:rsidRDefault="007B3BAB" w:rsidP="007B3BAB">
      <w:pPr>
        <w:rPr>
          <w:color w:val="2E74B5" w:themeColor="accent1" w:themeShade="BF"/>
          <w:sz w:val="24"/>
          <w:szCs w:val="24"/>
          <w:lang w:val="en-US"/>
        </w:rPr>
      </w:pPr>
      <w:r w:rsidRPr="008833EF">
        <w:rPr>
          <w:color w:val="2E74B5" w:themeColor="accent1" w:themeShade="BF"/>
          <w:sz w:val="24"/>
          <w:szCs w:val="24"/>
          <w:lang w:val="en-US"/>
        </w:rPr>
        <w:t>3209_tippkaertchen_s_phil_kg.docx</w:t>
      </w:r>
    </w:p>
    <w:p w14:paraId="525108CD" w14:textId="77777777" w:rsidR="007B3BAB" w:rsidRPr="008833EF" w:rsidRDefault="007B3BAB" w:rsidP="007B3BAB">
      <w:pPr>
        <w:rPr>
          <w:color w:val="2E74B5" w:themeColor="accent1" w:themeShade="BF"/>
          <w:sz w:val="24"/>
          <w:szCs w:val="24"/>
        </w:rPr>
      </w:pPr>
      <w:r w:rsidRPr="008833EF">
        <w:rPr>
          <w:color w:val="2E74B5" w:themeColor="accent1" w:themeShade="BF"/>
          <w:sz w:val="24"/>
          <w:szCs w:val="24"/>
        </w:rPr>
        <w:t>3210_gesamttext_s_phil_kg.docx</w:t>
      </w:r>
    </w:p>
    <w:p w14:paraId="09CB901F" w14:textId="77777777" w:rsidR="008833EF" w:rsidRDefault="007B3BAB" w:rsidP="007B3BAB">
      <w:pPr>
        <w:rPr>
          <w:color w:val="2E74B5" w:themeColor="accent1" w:themeShade="BF"/>
          <w:sz w:val="24"/>
          <w:szCs w:val="24"/>
        </w:rPr>
      </w:pPr>
      <w:r w:rsidRPr="008833EF">
        <w:rPr>
          <w:color w:val="2E74B5" w:themeColor="accent1" w:themeShade="BF"/>
          <w:sz w:val="24"/>
          <w:szCs w:val="24"/>
        </w:rPr>
        <w:t>3211_uebersicht_schuelermaterialien_s_phil_kg.docx</w:t>
      </w:r>
      <w:r w:rsidR="008833EF">
        <w:rPr>
          <w:color w:val="2E74B5" w:themeColor="accent1" w:themeShade="BF"/>
          <w:sz w:val="24"/>
          <w:szCs w:val="24"/>
        </w:rPr>
        <w:br w:type="page"/>
      </w:r>
    </w:p>
    <w:p w14:paraId="61649B19" w14:textId="77777777" w:rsidR="007B3BAB" w:rsidRDefault="008833EF" w:rsidP="007B3BAB">
      <w:pPr>
        <w:rPr>
          <w:sz w:val="28"/>
          <w:szCs w:val="28"/>
        </w:rPr>
      </w:pPr>
      <w:r w:rsidRPr="008833EF">
        <w:rPr>
          <w:sz w:val="28"/>
          <w:szCs w:val="28"/>
        </w:rPr>
        <w:lastRenderedPageBreak/>
        <w:t>Übersicht über die Dateien des Lehrermaterials:</w:t>
      </w:r>
    </w:p>
    <w:p w14:paraId="6B9F03DE" w14:textId="77777777" w:rsidR="008833EF" w:rsidRDefault="008833EF" w:rsidP="007B3BAB">
      <w:pPr>
        <w:rPr>
          <w:sz w:val="28"/>
          <w:szCs w:val="28"/>
        </w:rPr>
      </w:pPr>
    </w:p>
    <w:p w14:paraId="4E644A2B" w14:textId="77777777" w:rsidR="008833EF" w:rsidRPr="00B05454" w:rsidRDefault="008833EF" w:rsidP="008833EF">
      <w:pPr>
        <w:rPr>
          <w:color w:val="2E74B5" w:themeColor="accent1" w:themeShade="BF"/>
          <w:sz w:val="24"/>
          <w:szCs w:val="24"/>
        </w:rPr>
      </w:pPr>
      <w:r w:rsidRPr="00B05454">
        <w:rPr>
          <w:color w:val="2E74B5" w:themeColor="accent1" w:themeShade="BF"/>
          <w:sz w:val="24"/>
          <w:szCs w:val="24"/>
        </w:rPr>
        <w:t>3100_</w:t>
      </w:r>
      <w:r w:rsidRPr="00B05454">
        <w:rPr>
          <w:color w:val="2E74B5" w:themeColor="accent1" w:themeShade="BF"/>
          <w:sz w:val="24"/>
          <w:szCs w:val="24"/>
        </w:rPr>
        <w:t>intro</w:t>
      </w:r>
      <w:r w:rsidRPr="00B05454">
        <w:rPr>
          <w:color w:val="2E74B5" w:themeColor="accent1" w:themeShade="BF"/>
          <w:sz w:val="24"/>
          <w:szCs w:val="24"/>
        </w:rPr>
        <w:t>_l_phil_kg.docx</w:t>
      </w:r>
      <w:r w:rsidR="00B05454" w:rsidRPr="00B05454">
        <w:rPr>
          <w:color w:val="2E74B5" w:themeColor="accent1" w:themeShade="BF"/>
          <w:sz w:val="24"/>
          <w:szCs w:val="24"/>
        </w:rPr>
        <w:t xml:space="preserve"> (im</w:t>
      </w:r>
      <w:r w:rsidR="00B05454">
        <w:rPr>
          <w:color w:val="2E74B5" w:themeColor="accent1" w:themeShade="BF"/>
          <w:sz w:val="24"/>
          <w:szCs w:val="24"/>
        </w:rPr>
        <w:t>mer auch als PDF-Datei)</w:t>
      </w:r>
    </w:p>
    <w:p w14:paraId="787E2A76" w14:textId="77777777" w:rsidR="008833EF" w:rsidRPr="00B05454" w:rsidRDefault="008833EF" w:rsidP="007B3BAB">
      <w:pPr>
        <w:rPr>
          <w:color w:val="2E74B5" w:themeColor="accent1" w:themeShade="BF"/>
          <w:sz w:val="24"/>
          <w:szCs w:val="24"/>
        </w:rPr>
      </w:pPr>
      <w:r w:rsidRPr="00B05454">
        <w:rPr>
          <w:color w:val="2E74B5" w:themeColor="accent1" w:themeShade="BF"/>
          <w:sz w:val="24"/>
          <w:szCs w:val="24"/>
        </w:rPr>
        <w:t>3101_einfuehrung</w:t>
      </w:r>
      <w:bookmarkStart w:id="3" w:name="_Hlk536463219"/>
      <w:r w:rsidRPr="00B05454">
        <w:rPr>
          <w:color w:val="2E74B5" w:themeColor="accent1" w:themeShade="BF"/>
          <w:sz w:val="24"/>
          <w:szCs w:val="24"/>
        </w:rPr>
        <w:t>_l_phil_kg.docx</w:t>
      </w:r>
      <w:bookmarkEnd w:id="3"/>
    </w:p>
    <w:p w14:paraId="1B2FDEB7" w14:textId="77777777" w:rsidR="008833EF" w:rsidRPr="00B05454" w:rsidRDefault="008833EF" w:rsidP="007B3BAB">
      <w:pPr>
        <w:rPr>
          <w:color w:val="2E74B5" w:themeColor="accent1" w:themeShade="BF"/>
          <w:sz w:val="24"/>
          <w:szCs w:val="24"/>
        </w:rPr>
      </w:pPr>
      <w:r w:rsidRPr="00B05454">
        <w:rPr>
          <w:color w:val="2E74B5" w:themeColor="accent1" w:themeShade="BF"/>
          <w:sz w:val="24"/>
          <w:szCs w:val="24"/>
        </w:rPr>
        <w:t>3102_was_ist_philosophie</w:t>
      </w:r>
      <w:r w:rsidRPr="00B05454">
        <w:rPr>
          <w:color w:val="2E74B5" w:themeColor="accent1" w:themeShade="BF"/>
          <w:sz w:val="24"/>
          <w:szCs w:val="24"/>
        </w:rPr>
        <w:t>_l_phil_kg.docx</w:t>
      </w:r>
    </w:p>
    <w:p w14:paraId="167FD10C" w14:textId="77777777" w:rsidR="008833EF" w:rsidRPr="00B05454" w:rsidRDefault="008833EF" w:rsidP="007B3BAB">
      <w:pPr>
        <w:rPr>
          <w:color w:val="2E74B5" w:themeColor="accent1" w:themeShade="BF"/>
          <w:sz w:val="24"/>
          <w:szCs w:val="24"/>
        </w:rPr>
      </w:pPr>
      <w:r w:rsidRPr="00B05454">
        <w:rPr>
          <w:color w:val="2E74B5" w:themeColor="accent1" w:themeShade="BF"/>
          <w:sz w:val="24"/>
          <w:szCs w:val="24"/>
        </w:rPr>
        <w:t>3103_vorsokratiker</w:t>
      </w:r>
      <w:r w:rsidRPr="00B05454">
        <w:rPr>
          <w:color w:val="2E74B5" w:themeColor="accent1" w:themeShade="BF"/>
          <w:sz w:val="24"/>
          <w:szCs w:val="24"/>
        </w:rPr>
        <w:t>_l_phil_kg.docx</w:t>
      </w:r>
    </w:p>
    <w:p w14:paraId="40838689" w14:textId="77777777" w:rsidR="008833EF" w:rsidRPr="00B05454" w:rsidRDefault="008833EF" w:rsidP="007B3BAB">
      <w:pPr>
        <w:rPr>
          <w:color w:val="2E74B5" w:themeColor="accent1" w:themeShade="BF"/>
          <w:sz w:val="24"/>
          <w:szCs w:val="24"/>
        </w:rPr>
      </w:pPr>
      <w:r w:rsidRPr="00B05454">
        <w:rPr>
          <w:color w:val="2E74B5" w:themeColor="accent1" w:themeShade="BF"/>
          <w:sz w:val="24"/>
          <w:szCs w:val="24"/>
        </w:rPr>
        <w:t>3104_sokrates</w:t>
      </w:r>
      <w:r w:rsidR="00B05454" w:rsidRPr="00B05454">
        <w:rPr>
          <w:color w:val="2E74B5" w:themeColor="accent1" w:themeShade="BF"/>
          <w:sz w:val="24"/>
          <w:szCs w:val="24"/>
        </w:rPr>
        <w:t>_l_phil_kg.docx</w:t>
      </w:r>
    </w:p>
    <w:p w14:paraId="10CD130F" w14:textId="77777777" w:rsidR="00B05454" w:rsidRPr="00B05454" w:rsidRDefault="00B05454" w:rsidP="007B3BAB">
      <w:pPr>
        <w:rPr>
          <w:color w:val="2E74B5" w:themeColor="accent1" w:themeShade="BF"/>
          <w:sz w:val="24"/>
          <w:szCs w:val="24"/>
        </w:rPr>
      </w:pPr>
      <w:r w:rsidRPr="00B05454">
        <w:rPr>
          <w:color w:val="2E74B5" w:themeColor="accent1" w:themeShade="BF"/>
          <w:sz w:val="24"/>
          <w:szCs w:val="24"/>
        </w:rPr>
        <w:t>3105_erkenntnis</w:t>
      </w:r>
      <w:r w:rsidRPr="00B05454">
        <w:rPr>
          <w:color w:val="2E74B5" w:themeColor="accent1" w:themeShade="BF"/>
          <w:sz w:val="24"/>
          <w:szCs w:val="24"/>
        </w:rPr>
        <w:t>_l_phil_kg.docx</w:t>
      </w:r>
    </w:p>
    <w:p w14:paraId="2660DF66" w14:textId="77777777" w:rsidR="00B05454" w:rsidRPr="00B05454" w:rsidRDefault="00B05454" w:rsidP="007B3BAB">
      <w:pPr>
        <w:rPr>
          <w:color w:val="2E74B5" w:themeColor="accent1" w:themeShade="BF"/>
          <w:sz w:val="24"/>
          <w:szCs w:val="24"/>
        </w:rPr>
      </w:pPr>
      <w:r w:rsidRPr="00B05454">
        <w:rPr>
          <w:color w:val="2E74B5" w:themeColor="accent1" w:themeShade="BF"/>
          <w:sz w:val="24"/>
          <w:szCs w:val="24"/>
        </w:rPr>
        <w:t>3106_wozu_philosophie</w:t>
      </w:r>
      <w:r w:rsidRPr="00B05454">
        <w:rPr>
          <w:color w:val="2E74B5" w:themeColor="accent1" w:themeShade="BF"/>
          <w:sz w:val="24"/>
          <w:szCs w:val="24"/>
        </w:rPr>
        <w:t>_l_phil_kg.docx</w:t>
      </w:r>
    </w:p>
    <w:p w14:paraId="6D670154" w14:textId="77777777" w:rsidR="00B05454" w:rsidRPr="00B05454" w:rsidRDefault="00B05454" w:rsidP="007B3BAB">
      <w:pPr>
        <w:rPr>
          <w:color w:val="2E74B5" w:themeColor="accent1" w:themeShade="BF"/>
          <w:sz w:val="24"/>
          <w:szCs w:val="24"/>
          <w:lang w:val="en-US"/>
        </w:rPr>
      </w:pPr>
      <w:r w:rsidRPr="00B05454">
        <w:rPr>
          <w:color w:val="2E74B5" w:themeColor="accent1" w:themeShade="BF"/>
          <w:sz w:val="24"/>
          <w:szCs w:val="24"/>
          <w:lang w:val="en-US"/>
        </w:rPr>
        <w:t>3107_glueck</w:t>
      </w:r>
      <w:r w:rsidRPr="00B05454">
        <w:rPr>
          <w:color w:val="2E74B5" w:themeColor="accent1" w:themeShade="BF"/>
          <w:sz w:val="24"/>
          <w:szCs w:val="24"/>
          <w:lang w:val="en-US"/>
        </w:rPr>
        <w:t>_l_phil_kg.docx</w:t>
      </w:r>
    </w:p>
    <w:p w14:paraId="23AAD2FA" w14:textId="77777777" w:rsidR="00B05454" w:rsidRPr="00B05454" w:rsidRDefault="00B05454" w:rsidP="007B3BAB">
      <w:pPr>
        <w:rPr>
          <w:color w:val="2E74B5" w:themeColor="accent1" w:themeShade="BF"/>
          <w:sz w:val="24"/>
          <w:szCs w:val="24"/>
        </w:rPr>
      </w:pPr>
      <w:r w:rsidRPr="00B05454">
        <w:rPr>
          <w:color w:val="2E74B5" w:themeColor="accent1" w:themeShade="BF"/>
          <w:sz w:val="24"/>
          <w:szCs w:val="24"/>
        </w:rPr>
        <w:t>3108_ausblick</w:t>
      </w:r>
      <w:r w:rsidRPr="00B05454">
        <w:rPr>
          <w:color w:val="2E74B5" w:themeColor="accent1" w:themeShade="BF"/>
          <w:sz w:val="24"/>
          <w:szCs w:val="24"/>
        </w:rPr>
        <w:t>_l_phil_kg.docx</w:t>
      </w:r>
    </w:p>
    <w:p w14:paraId="6B6C842E" w14:textId="77777777" w:rsidR="00B05454" w:rsidRPr="00B05454" w:rsidRDefault="00B05454" w:rsidP="007B3BAB">
      <w:pPr>
        <w:rPr>
          <w:color w:val="2E74B5" w:themeColor="accent1" w:themeShade="BF"/>
          <w:sz w:val="24"/>
          <w:szCs w:val="24"/>
        </w:rPr>
      </w:pPr>
      <w:r w:rsidRPr="00B05454">
        <w:rPr>
          <w:color w:val="2E74B5" w:themeColor="accent1" w:themeShade="BF"/>
          <w:sz w:val="24"/>
          <w:szCs w:val="24"/>
        </w:rPr>
        <w:t>3109_literatur</w:t>
      </w:r>
      <w:r w:rsidRPr="00B05454">
        <w:rPr>
          <w:color w:val="2E74B5" w:themeColor="accent1" w:themeShade="BF"/>
          <w:sz w:val="24"/>
          <w:szCs w:val="24"/>
        </w:rPr>
        <w:t>_l_phil_kg.docx</w:t>
      </w:r>
    </w:p>
    <w:p w14:paraId="3D17BDDD" w14:textId="77777777" w:rsidR="00B05454" w:rsidRPr="00B05454" w:rsidRDefault="00B05454" w:rsidP="007B3BAB">
      <w:pPr>
        <w:rPr>
          <w:color w:val="2E74B5" w:themeColor="accent1" w:themeShade="BF"/>
          <w:sz w:val="24"/>
          <w:szCs w:val="24"/>
        </w:rPr>
      </w:pPr>
      <w:r w:rsidRPr="00B05454">
        <w:rPr>
          <w:color w:val="2E74B5" w:themeColor="accent1" w:themeShade="BF"/>
          <w:sz w:val="24"/>
          <w:szCs w:val="24"/>
        </w:rPr>
        <w:t>3110_gesamttext</w:t>
      </w:r>
      <w:r w:rsidRPr="00B05454">
        <w:rPr>
          <w:color w:val="2E74B5" w:themeColor="accent1" w:themeShade="BF"/>
          <w:sz w:val="24"/>
          <w:szCs w:val="24"/>
        </w:rPr>
        <w:t>_l_phil_kg.docx</w:t>
      </w:r>
    </w:p>
    <w:bookmarkEnd w:id="2"/>
    <w:p w14:paraId="52DBA984" w14:textId="77777777" w:rsidR="007B3BAB" w:rsidRPr="00B05454" w:rsidRDefault="007B3BAB" w:rsidP="00F95390">
      <w:pPr>
        <w:pStyle w:val="Listenabsatz"/>
        <w:spacing w:after="120"/>
        <w:contextualSpacing w:val="0"/>
        <w:rPr>
          <w:rFonts w:cstheme="minorHAnsi"/>
          <w:sz w:val="24"/>
          <w:szCs w:val="24"/>
        </w:rPr>
      </w:pPr>
    </w:p>
    <w:p w14:paraId="50030BD0" w14:textId="70CC1811" w:rsidR="004C569E" w:rsidRPr="00ED4C90" w:rsidRDefault="00ED4C90" w:rsidP="004C569E">
      <w:pPr>
        <w:rPr>
          <w:i/>
          <w:sz w:val="24"/>
          <w:szCs w:val="24"/>
        </w:rPr>
      </w:pPr>
      <w:bookmarkStart w:id="4" w:name="_GoBack"/>
      <w:r w:rsidRPr="00ED4C90">
        <w:rPr>
          <w:i/>
          <w:sz w:val="24"/>
          <w:szCs w:val="24"/>
        </w:rPr>
        <w:t>Karlheinz Glaser, Kopernikus-Gymnasium Aalen-Wasseralfingen, im Januar 2019</w:t>
      </w:r>
      <w:bookmarkEnd w:id="4"/>
    </w:p>
    <w:sectPr w:rsidR="004C569E" w:rsidRPr="00ED4C9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3CF3F" w14:textId="77777777" w:rsidR="003F4F40" w:rsidRDefault="003F4F40" w:rsidP="00A3612B">
      <w:pPr>
        <w:spacing w:after="0" w:line="240" w:lineRule="auto"/>
      </w:pPr>
      <w:r>
        <w:separator/>
      </w:r>
    </w:p>
  </w:endnote>
  <w:endnote w:type="continuationSeparator" w:id="0">
    <w:p w14:paraId="51EB7C96" w14:textId="77777777" w:rsidR="003F4F40" w:rsidRDefault="003F4F40" w:rsidP="00A36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UnicodeMS">
    <w:altName w:val="Batang"/>
    <w:panose1 w:val="00000000000000000000"/>
    <w:charset w:val="81"/>
    <w:family w:val="auto"/>
    <w:notTrueType/>
    <w:pitch w:val="default"/>
    <w:sig w:usb0="00000001" w:usb1="09060000" w:usb2="00000010" w:usb3="00000000" w:csb0="00080000" w:csb1="00000000"/>
  </w:font>
  <w:font w:name="UniversLTSt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7C05F" w14:textId="77777777" w:rsidR="00C91354" w:rsidRDefault="00C9135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0347688"/>
      <w:docPartObj>
        <w:docPartGallery w:val="Page Numbers (Bottom of Page)"/>
        <w:docPartUnique/>
      </w:docPartObj>
    </w:sdtPr>
    <w:sdtEndPr/>
    <w:sdtContent>
      <w:p w14:paraId="2A234A8F" w14:textId="77777777" w:rsidR="00C91354" w:rsidRDefault="00C91354">
        <w:pPr>
          <w:pStyle w:val="Fuzeile"/>
          <w:jc w:val="right"/>
        </w:pPr>
        <w:r>
          <w:fldChar w:fldCharType="begin"/>
        </w:r>
        <w:r>
          <w:instrText>PAGE   \* MERGEFORMAT</w:instrText>
        </w:r>
        <w:r>
          <w:fldChar w:fldCharType="separate"/>
        </w:r>
        <w:r>
          <w:t>2</w:t>
        </w:r>
        <w:r>
          <w:fldChar w:fldCharType="end"/>
        </w:r>
      </w:p>
    </w:sdtContent>
  </w:sdt>
  <w:p w14:paraId="26F01602" w14:textId="77777777" w:rsidR="00C91354" w:rsidRDefault="00C9135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89932" w14:textId="77777777" w:rsidR="00C91354" w:rsidRDefault="00C9135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1C6C9" w14:textId="77777777" w:rsidR="003F4F40" w:rsidRDefault="003F4F40" w:rsidP="00A3612B">
      <w:pPr>
        <w:spacing w:after="0" w:line="240" w:lineRule="auto"/>
      </w:pPr>
      <w:r>
        <w:separator/>
      </w:r>
    </w:p>
  </w:footnote>
  <w:footnote w:type="continuationSeparator" w:id="0">
    <w:p w14:paraId="6D941F8E" w14:textId="77777777" w:rsidR="003F4F40" w:rsidRDefault="003F4F40" w:rsidP="00A3612B">
      <w:pPr>
        <w:spacing w:after="0" w:line="240" w:lineRule="auto"/>
      </w:pPr>
      <w:r>
        <w:continuationSeparator/>
      </w:r>
    </w:p>
  </w:footnote>
  <w:footnote w:id="1">
    <w:p w14:paraId="7F5E9D46" w14:textId="77777777" w:rsidR="00A3612B" w:rsidRDefault="00A3612B">
      <w:pPr>
        <w:pStyle w:val="Funotentext"/>
      </w:pPr>
      <w:r>
        <w:rPr>
          <w:rStyle w:val="Funotenzeichen"/>
        </w:rPr>
        <w:footnoteRef/>
      </w:r>
      <w:r>
        <w:t xml:space="preserve"> Wenn hier von Schülern die Rede ist, sind immer Zu</w:t>
      </w:r>
      <w:r w:rsidR="00B016E0">
        <w:t>unterrichtende aller Geschlechter gemeint.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8F7FB" w14:textId="77777777" w:rsidR="00C91354" w:rsidRDefault="00C9135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ACE15" w14:textId="77777777" w:rsidR="00C91354" w:rsidRDefault="00C9135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84B58" w14:textId="77777777" w:rsidR="00C91354" w:rsidRDefault="00C9135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60CC7"/>
    <w:multiLevelType w:val="hybridMultilevel"/>
    <w:tmpl w:val="E2F42DC2"/>
    <w:lvl w:ilvl="0" w:tplc="04070015">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 w15:restartNumberingAfterBreak="0">
    <w:nsid w:val="1D8F357D"/>
    <w:multiLevelType w:val="hybridMultilevel"/>
    <w:tmpl w:val="007615A4"/>
    <w:lvl w:ilvl="0" w:tplc="7A70A494">
      <w:start w:val="1"/>
      <w:numFmt w:val="bullet"/>
      <w:lvlText w:val=""/>
      <w:lvlJc w:val="left"/>
      <w:pPr>
        <w:ind w:left="720" w:hanging="360"/>
      </w:pPr>
      <w:rPr>
        <w:rFonts w:ascii="Symbol" w:hAnsi="Symbol" w:hint="default"/>
      </w:rPr>
    </w:lvl>
    <w:lvl w:ilvl="1" w:tplc="774E64CA">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3F4191E"/>
    <w:multiLevelType w:val="multilevel"/>
    <w:tmpl w:val="1A00E55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579959AD"/>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5A9E3636"/>
    <w:multiLevelType w:val="multilevel"/>
    <w:tmpl w:val="E52C5FD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63AD20D3"/>
    <w:multiLevelType w:val="hybridMultilevel"/>
    <w:tmpl w:val="05C256C8"/>
    <w:lvl w:ilvl="0" w:tplc="D2EC5722">
      <w:numFmt w:val="bullet"/>
      <w:lvlText w:val="-"/>
      <w:lvlJc w:val="left"/>
      <w:pPr>
        <w:ind w:left="720" w:hanging="360"/>
      </w:pPr>
      <w:rPr>
        <w:rFonts w:ascii="Calibri" w:eastAsiaTheme="minorHAnsi" w:hAnsi="Calibri" w:cs="Calibri"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6504527"/>
    <w:multiLevelType w:val="hybridMultilevel"/>
    <w:tmpl w:val="532295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4"/>
  </w:num>
  <w:num w:numId="5">
    <w:abstractNumId w:val="0"/>
  </w:num>
  <w:num w:numId="6">
    <w:abstractNumId w:val="4"/>
  </w:num>
  <w:num w:numId="7">
    <w:abstractNumId w:val="3"/>
  </w:num>
  <w:num w:numId="8">
    <w:abstractNumId w:val="2"/>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5F6"/>
    <w:rsid w:val="00000580"/>
    <w:rsid w:val="00015948"/>
    <w:rsid w:val="00036B31"/>
    <w:rsid w:val="000876CA"/>
    <w:rsid w:val="000B67D5"/>
    <w:rsid w:val="00107782"/>
    <w:rsid w:val="00113D7F"/>
    <w:rsid w:val="00181F37"/>
    <w:rsid w:val="002306ED"/>
    <w:rsid w:val="0029480B"/>
    <w:rsid w:val="002B4172"/>
    <w:rsid w:val="002C272B"/>
    <w:rsid w:val="002D3B7C"/>
    <w:rsid w:val="002F6F0C"/>
    <w:rsid w:val="00303CA9"/>
    <w:rsid w:val="003058F4"/>
    <w:rsid w:val="003243EA"/>
    <w:rsid w:val="003476F1"/>
    <w:rsid w:val="00354472"/>
    <w:rsid w:val="003B30BB"/>
    <w:rsid w:val="003C4A0E"/>
    <w:rsid w:val="003D3ED9"/>
    <w:rsid w:val="003F4F40"/>
    <w:rsid w:val="0043269A"/>
    <w:rsid w:val="00454E58"/>
    <w:rsid w:val="004C4BAF"/>
    <w:rsid w:val="004C569E"/>
    <w:rsid w:val="004D1A3D"/>
    <w:rsid w:val="0054422F"/>
    <w:rsid w:val="005F1FC6"/>
    <w:rsid w:val="006450E9"/>
    <w:rsid w:val="00652E99"/>
    <w:rsid w:val="006941D1"/>
    <w:rsid w:val="006D061D"/>
    <w:rsid w:val="006D1B5A"/>
    <w:rsid w:val="00703048"/>
    <w:rsid w:val="007369A8"/>
    <w:rsid w:val="00793320"/>
    <w:rsid w:val="007A33F7"/>
    <w:rsid w:val="007B3BAB"/>
    <w:rsid w:val="007D3C8D"/>
    <w:rsid w:val="007D63C5"/>
    <w:rsid w:val="00805B3C"/>
    <w:rsid w:val="00823A19"/>
    <w:rsid w:val="0084601A"/>
    <w:rsid w:val="008660A5"/>
    <w:rsid w:val="008833EF"/>
    <w:rsid w:val="008A31B8"/>
    <w:rsid w:val="008A7EEA"/>
    <w:rsid w:val="008B40F5"/>
    <w:rsid w:val="008D3655"/>
    <w:rsid w:val="008E4857"/>
    <w:rsid w:val="00940D25"/>
    <w:rsid w:val="009A24C6"/>
    <w:rsid w:val="009F39E6"/>
    <w:rsid w:val="00A159FE"/>
    <w:rsid w:val="00A216BD"/>
    <w:rsid w:val="00A3612B"/>
    <w:rsid w:val="00A467D1"/>
    <w:rsid w:val="00A635CE"/>
    <w:rsid w:val="00A64052"/>
    <w:rsid w:val="00AA015A"/>
    <w:rsid w:val="00AA2784"/>
    <w:rsid w:val="00AC14E8"/>
    <w:rsid w:val="00AE1231"/>
    <w:rsid w:val="00AF0964"/>
    <w:rsid w:val="00B016E0"/>
    <w:rsid w:val="00B05454"/>
    <w:rsid w:val="00B578F2"/>
    <w:rsid w:val="00B60551"/>
    <w:rsid w:val="00BA5C1B"/>
    <w:rsid w:val="00BB293D"/>
    <w:rsid w:val="00BC5345"/>
    <w:rsid w:val="00BD7E70"/>
    <w:rsid w:val="00BE6FFA"/>
    <w:rsid w:val="00BE7AF2"/>
    <w:rsid w:val="00BF05F6"/>
    <w:rsid w:val="00C06DB3"/>
    <w:rsid w:val="00C4428F"/>
    <w:rsid w:val="00C91354"/>
    <w:rsid w:val="00C94B49"/>
    <w:rsid w:val="00CB78E0"/>
    <w:rsid w:val="00CC1DED"/>
    <w:rsid w:val="00CD67C4"/>
    <w:rsid w:val="00CE0437"/>
    <w:rsid w:val="00E122F2"/>
    <w:rsid w:val="00EA6952"/>
    <w:rsid w:val="00EB4231"/>
    <w:rsid w:val="00ED0FB1"/>
    <w:rsid w:val="00ED4C90"/>
    <w:rsid w:val="00F1555C"/>
    <w:rsid w:val="00F27155"/>
    <w:rsid w:val="00F6699D"/>
    <w:rsid w:val="00F8275D"/>
    <w:rsid w:val="00F95390"/>
    <w:rsid w:val="00FA451F"/>
    <w:rsid w:val="00FA73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E4304"/>
  <w15:chartTrackingRefBased/>
  <w15:docId w15:val="{ADF75915-7755-4DF5-AA8C-18DB21061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AE1231"/>
    <w:pPr>
      <w:keepNext/>
      <w:keepLines/>
      <w:numPr>
        <w:numId w:val="7"/>
      </w:numPr>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AE1231"/>
    <w:pPr>
      <w:keepNext/>
      <w:keepLines/>
      <w:numPr>
        <w:ilvl w:val="1"/>
        <w:numId w:val="7"/>
      </w:numPr>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AE1231"/>
    <w:pPr>
      <w:keepNext/>
      <w:keepLines/>
      <w:numPr>
        <w:ilvl w:val="2"/>
        <w:numId w:val="7"/>
      </w:numPr>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unhideWhenUsed/>
    <w:qFormat/>
    <w:rsid w:val="00AE1231"/>
    <w:pPr>
      <w:keepNext/>
      <w:keepLines/>
      <w:numPr>
        <w:ilvl w:val="3"/>
        <w:numId w:val="7"/>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AE1231"/>
    <w:pPr>
      <w:keepNext/>
      <w:keepLines/>
      <w:numPr>
        <w:ilvl w:val="4"/>
        <w:numId w:val="7"/>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AE1231"/>
    <w:pPr>
      <w:keepNext/>
      <w:keepLines/>
      <w:numPr>
        <w:ilvl w:val="5"/>
        <w:numId w:val="7"/>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AE1231"/>
    <w:pPr>
      <w:keepNext/>
      <w:keepLines/>
      <w:numPr>
        <w:ilvl w:val="6"/>
        <w:numId w:val="7"/>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AE1231"/>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AE1231"/>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A6952"/>
    <w:pPr>
      <w:ind w:left="720"/>
      <w:contextualSpacing/>
    </w:pPr>
  </w:style>
  <w:style w:type="character" w:customStyle="1" w:styleId="berschrift1Zchn">
    <w:name w:val="Überschrift 1 Zchn"/>
    <w:basedOn w:val="Absatz-Standardschriftart"/>
    <w:link w:val="berschrift1"/>
    <w:uiPriority w:val="9"/>
    <w:rsid w:val="00AE1231"/>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AE1231"/>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AE1231"/>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rsid w:val="00AE1231"/>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AE1231"/>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AE123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AE123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AE123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AE1231"/>
    <w:rPr>
      <w:rFonts w:asciiTheme="majorHAnsi" w:eastAsiaTheme="majorEastAsia" w:hAnsiTheme="majorHAnsi" w:cstheme="majorBidi"/>
      <w:i/>
      <w:iCs/>
      <w:color w:val="272727" w:themeColor="text1" w:themeTint="D8"/>
      <w:sz w:val="21"/>
      <w:szCs w:val="21"/>
    </w:rPr>
  </w:style>
  <w:style w:type="paragraph" w:styleId="Funotentext">
    <w:name w:val="footnote text"/>
    <w:basedOn w:val="Standard"/>
    <w:link w:val="FunotentextZchn"/>
    <w:uiPriority w:val="99"/>
    <w:semiHidden/>
    <w:unhideWhenUsed/>
    <w:rsid w:val="00A3612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3612B"/>
    <w:rPr>
      <w:sz w:val="20"/>
      <w:szCs w:val="20"/>
    </w:rPr>
  </w:style>
  <w:style w:type="character" w:styleId="Funotenzeichen">
    <w:name w:val="footnote reference"/>
    <w:basedOn w:val="Absatz-Standardschriftart"/>
    <w:uiPriority w:val="99"/>
    <w:semiHidden/>
    <w:unhideWhenUsed/>
    <w:rsid w:val="00A3612B"/>
    <w:rPr>
      <w:vertAlign w:val="superscript"/>
    </w:rPr>
  </w:style>
  <w:style w:type="paragraph" w:styleId="Kopfzeile">
    <w:name w:val="header"/>
    <w:basedOn w:val="Standard"/>
    <w:link w:val="KopfzeileZchn"/>
    <w:uiPriority w:val="99"/>
    <w:unhideWhenUsed/>
    <w:rsid w:val="00C9135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91354"/>
  </w:style>
  <w:style w:type="paragraph" w:styleId="Fuzeile">
    <w:name w:val="footer"/>
    <w:basedOn w:val="Standard"/>
    <w:link w:val="FuzeileZchn"/>
    <w:uiPriority w:val="99"/>
    <w:unhideWhenUsed/>
    <w:rsid w:val="00C9135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91354"/>
  </w:style>
  <w:style w:type="table" w:styleId="Tabellenraster">
    <w:name w:val="Table Grid"/>
    <w:basedOn w:val="NormaleTabelle"/>
    <w:uiPriority w:val="39"/>
    <w:rsid w:val="007B3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BB9D0-BC83-44D3-A847-C02C95C4D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1883</Words>
  <Characters>11868</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Mecki</dc:creator>
  <cp:keywords/>
  <dc:description/>
  <cp:lastModifiedBy>Soelan Glaser</cp:lastModifiedBy>
  <cp:revision>12</cp:revision>
  <cp:lastPrinted>2019-01-28T17:33:00Z</cp:lastPrinted>
  <dcterms:created xsi:type="dcterms:W3CDTF">2018-08-13T14:53:00Z</dcterms:created>
  <dcterms:modified xsi:type="dcterms:W3CDTF">2019-01-28T18:40:00Z</dcterms:modified>
</cp:coreProperties>
</file>