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578D" w:rsidRDefault="001F578D" w:rsidP="0007341F">
      <w:pPr>
        <w:rPr>
          <w:rFonts w:ascii="Arial" w:hAnsi="Arial" w:cs="Arial"/>
        </w:rPr>
      </w:pPr>
      <w:bookmarkStart w:id="0" w:name="_GoBack"/>
      <w:bookmarkEnd w:id="0"/>
    </w:p>
    <w:p w:rsidR="0028773E" w:rsidRPr="00F40B34" w:rsidRDefault="00B44562" w:rsidP="0007341F">
      <w:pPr>
        <w:rPr>
          <w:rFonts w:ascii="Arial" w:hAnsi="Arial" w:cs="Arial"/>
          <w:b/>
        </w:rPr>
      </w:pPr>
      <w:r w:rsidRPr="00F40B34">
        <w:rPr>
          <w:rFonts w:ascii="Arial" w:hAnsi="Arial" w:cs="Arial"/>
          <w:b/>
        </w:rPr>
        <w:t>Lösungshinweise</w:t>
      </w:r>
      <w:r w:rsidR="00914CB7" w:rsidRPr="00F40B34">
        <w:rPr>
          <w:rFonts w:ascii="Arial" w:hAnsi="Arial" w:cs="Arial"/>
          <w:b/>
        </w:rPr>
        <w:t>,</w:t>
      </w:r>
      <w:r w:rsidR="00E01AB2" w:rsidRPr="00F40B34">
        <w:rPr>
          <w:rFonts w:ascii="Arial" w:hAnsi="Arial" w:cs="Arial"/>
          <w:b/>
        </w:rPr>
        <w:t xml:space="preserve"> </w:t>
      </w:r>
      <w:r w:rsidR="00077810">
        <w:rPr>
          <w:rFonts w:ascii="Arial" w:hAnsi="Arial" w:cs="Arial"/>
          <w:b/>
        </w:rPr>
        <w:t>Beispielklausur 1</w:t>
      </w:r>
    </w:p>
    <w:p w:rsidR="00012B65" w:rsidRDefault="00012B65" w:rsidP="00012B65">
      <w:pPr>
        <w:rPr>
          <w:rFonts w:ascii="Arial" w:hAnsi="Arial" w:cs="Arial"/>
          <w:b/>
        </w:rPr>
      </w:pPr>
    </w:p>
    <w:p w:rsidR="00B44562" w:rsidRPr="00012B65" w:rsidRDefault="00012B65" w:rsidP="00012B65">
      <w:pPr>
        <w:rPr>
          <w:rFonts w:ascii="Arial" w:hAnsi="Arial" w:cs="Arial"/>
        </w:rPr>
      </w:pPr>
      <w:r w:rsidRPr="00012B65">
        <w:rPr>
          <w:rFonts w:ascii="Arial" w:hAnsi="Arial" w:cs="Arial"/>
          <w:b/>
        </w:rPr>
        <w:t>1.</w:t>
      </w:r>
      <w:r>
        <w:rPr>
          <w:rFonts w:ascii="Arial" w:hAnsi="Arial" w:cs="Arial"/>
          <w:b/>
        </w:rPr>
        <w:t xml:space="preserve"> </w:t>
      </w:r>
      <w:r w:rsidRPr="00012B65">
        <w:rPr>
          <w:rFonts w:ascii="Arial" w:hAnsi="Arial" w:cs="Arial"/>
          <w:b/>
        </w:rPr>
        <w:t xml:space="preserve">Teil: </w:t>
      </w:r>
      <w:r w:rsidR="00E01AB2" w:rsidRPr="00012B65">
        <w:rPr>
          <w:rFonts w:ascii="Arial" w:hAnsi="Arial" w:cs="Arial"/>
          <w:b/>
        </w:rPr>
        <w:t>Übersetzung</w:t>
      </w:r>
    </w:p>
    <w:p w:rsidR="00014790" w:rsidRDefault="00014790" w:rsidP="0007341F">
      <w:pPr>
        <w:rPr>
          <w:rFonts w:ascii="Arial" w:hAnsi="Arial" w:cs="Arial"/>
        </w:rPr>
      </w:pPr>
    </w:p>
    <w:p w:rsidR="00E01AB2" w:rsidRPr="00B44562" w:rsidRDefault="00E01AB2" w:rsidP="0007341F">
      <w:pPr>
        <w:rPr>
          <w:rFonts w:ascii="Arial" w:hAnsi="Arial" w:cs="Arial"/>
        </w:rPr>
      </w:pPr>
      <w:r>
        <w:rPr>
          <w:rFonts w:ascii="Arial" w:hAnsi="Arial" w:cs="Arial"/>
        </w:rPr>
        <w:t>TEXTSTELLE:</w:t>
      </w:r>
    </w:p>
    <w:p w:rsidR="00B44562" w:rsidRDefault="00E01AB2" w:rsidP="009177C0">
      <w:pPr>
        <w:spacing w:after="120"/>
        <w:rPr>
          <w:rFonts w:ascii="Arial" w:hAnsi="Arial" w:cs="Arial"/>
        </w:rPr>
      </w:pPr>
      <w:r>
        <w:rPr>
          <w:rFonts w:ascii="Arial" w:hAnsi="Arial" w:cs="Arial"/>
        </w:rPr>
        <w:t>Seneca,</w:t>
      </w:r>
      <w:r w:rsidR="00B44562" w:rsidRPr="00B44562">
        <w:rPr>
          <w:rFonts w:ascii="Arial" w:hAnsi="Arial" w:cs="Arial"/>
        </w:rPr>
        <w:t xml:space="preserve"> </w:t>
      </w:r>
      <w:r w:rsidR="006760AE">
        <w:rPr>
          <w:rFonts w:ascii="Arial" w:hAnsi="Arial" w:cs="Arial"/>
        </w:rPr>
        <w:t>epistulae morales</w:t>
      </w:r>
      <w:r w:rsidR="00B44562" w:rsidRPr="00B44562">
        <w:rPr>
          <w:rFonts w:ascii="Arial" w:hAnsi="Arial" w:cs="Arial"/>
        </w:rPr>
        <w:t xml:space="preserve"> 1</w:t>
      </w:r>
      <w:r w:rsidR="006760AE">
        <w:rPr>
          <w:rFonts w:ascii="Arial" w:hAnsi="Arial" w:cs="Arial"/>
        </w:rPr>
        <w:t>7</w:t>
      </w:r>
      <w:r w:rsidR="00B44562">
        <w:rPr>
          <w:rFonts w:ascii="Arial" w:hAnsi="Arial" w:cs="Arial"/>
        </w:rPr>
        <w:t>,</w:t>
      </w:r>
      <w:r w:rsidR="002D047F">
        <w:rPr>
          <w:rFonts w:ascii="Arial" w:hAnsi="Arial" w:cs="Arial"/>
        </w:rPr>
        <w:t>3</w:t>
      </w:r>
      <w:r w:rsidR="007242EB">
        <w:rPr>
          <w:rFonts w:ascii="Arial" w:hAnsi="Arial" w:cs="Arial"/>
        </w:rPr>
        <w:t>-</w:t>
      </w:r>
      <w:r w:rsidR="006760AE">
        <w:rPr>
          <w:rFonts w:ascii="Arial" w:hAnsi="Arial" w:cs="Arial"/>
        </w:rPr>
        <w:t>6</w:t>
      </w:r>
      <w:r>
        <w:rPr>
          <w:rFonts w:ascii="Arial" w:hAnsi="Arial" w:cs="Arial"/>
        </w:rPr>
        <w:t xml:space="preserve"> (bearbeitet,</w:t>
      </w:r>
      <w:r w:rsidR="00AC5BBF">
        <w:rPr>
          <w:rFonts w:ascii="Arial" w:hAnsi="Arial" w:cs="Arial"/>
        </w:rPr>
        <w:t xml:space="preserve"> </w:t>
      </w:r>
      <w:r w:rsidR="00C40491">
        <w:rPr>
          <w:rFonts w:ascii="Arial" w:hAnsi="Arial" w:cs="Arial"/>
        </w:rPr>
        <w:t>69</w:t>
      </w:r>
      <w:r w:rsidR="00F61054">
        <w:rPr>
          <w:rFonts w:ascii="Arial" w:hAnsi="Arial" w:cs="Arial"/>
        </w:rPr>
        <w:t xml:space="preserve"> Wörter</w:t>
      </w:r>
      <w:r>
        <w:rPr>
          <w:rFonts w:ascii="Arial" w:hAnsi="Arial" w:cs="Arial"/>
        </w:rPr>
        <w:t>)</w:t>
      </w:r>
    </w:p>
    <w:p w:rsidR="00B44562" w:rsidRDefault="00E01AB2" w:rsidP="0007341F">
      <w:pPr>
        <w:rPr>
          <w:rFonts w:ascii="Arial" w:hAnsi="Arial" w:cs="Arial"/>
        </w:rPr>
      </w:pPr>
      <w:r>
        <w:rPr>
          <w:rFonts w:ascii="Arial" w:hAnsi="Arial" w:cs="Arial"/>
        </w:rPr>
        <w:t xml:space="preserve">BEWERTUNG DER </w:t>
      </w:r>
      <w:r w:rsidR="00ED0687">
        <w:rPr>
          <w:rFonts w:ascii="Arial" w:hAnsi="Arial" w:cs="Arial"/>
        </w:rPr>
        <w:t>ÜBERSETZUNG</w:t>
      </w:r>
      <w:r>
        <w:rPr>
          <w:rFonts w:ascii="Arial" w:hAnsi="Arial" w:cs="Arial"/>
        </w:rPr>
        <w:t>:</w:t>
      </w:r>
    </w:p>
    <w:tbl>
      <w:tblPr>
        <w:tblStyle w:val="Tabellenraster"/>
        <w:tblW w:w="0" w:type="auto"/>
        <w:tblLook w:val="04A0" w:firstRow="1" w:lastRow="0" w:firstColumn="1" w:lastColumn="0" w:noHBand="0" w:noVBand="1"/>
      </w:tblPr>
      <w:tblGrid>
        <w:gridCol w:w="4165"/>
        <w:gridCol w:w="4165"/>
      </w:tblGrid>
      <w:tr w:rsidR="00EC7F74" w:rsidTr="00BA20AC">
        <w:tc>
          <w:tcPr>
            <w:tcW w:w="4165" w:type="dxa"/>
          </w:tcPr>
          <w:p w:rsidR="00EC7F74" w:rsidRDefault="00EC7F74" w:rsidP="00BA20AC">
            <w:pPr>
              <w:rPr>
                <w:rFonts w:ascii="Arial" w:hAnsi="Arial" w:cs="Arial"/>
              </w:rPr>
            </w:pPr>
            <w:r>
              <w:rPr>
                <w:rFonts w:ascii="Arial" w:hAnsi="Arial" w:cs="Arial"/>
              </w:rPr>
              <w:t>Fehler</w:t>
            </w:r>
          </w:p>
        </w:tc>
        <w:tc>
          <w:tcPr>
            <w:tcW w:w="4165" w:type="dxa"/>
          </w:tcPr>
          <w:p w:rsidR="00EC7F74" w:rsidRDefault="00EC7F74" w:rsidP="00BA20AC">
            <w:pPr>
              <w:rPr>
                <w:rFonts w:ascii="Arial" w:hAnsi="Arial" w:cs="Arial"/>
              </w:rPr>
            </w:pPr>
            <w:r>
              <w:rPr>
                <w:rFonts w:ascii="Arial" w:hAnsi="Arial" w:cs="Arial"/>
              </w:rPr>
              <w:t>Punkte</w:t>
            </w:r>
          </w:p>
        </w:tc>
      </w:tr>
      <w:tr w:rsidR="00EC7F74" w:rsidTr="00DA5221">
        <w:trPr>
          <w:trHeight w:val="3996"/>
        </w:trPr>
        <w:tc>
          <w:tcPr>
            <w:tcW w:w="4165" w:type="dxa"/>
            <w:tcBorders>
              <w:bottom w:val="dashed" w:sz="4" w:space="0" w:color="auto"/>
            </w:tcBorders>
          </w:tcPr>
          <w:p w:rsidR="00EC7F74" w:rsidRDefault="00C40491" w:rsidP="00BA20AC">
            <w:pPr>
              <w:rPr>
                <w:rFonts w:ascii="Arial" w:hAnsi="Arial" w:cs="Arial"/>
              </w:rPr>
            </w:pPr>
            <w:r>
              <w:rPr>
                <w:rFonts w:ascii="Arial" w:hAnsi="Arial" w:cs="Arial"/>
              </w:rPr>
              <w:t xml:space="preserve">0 </w:t>
            </w:r>
            <w:r w:rsidR="00EC7F74">
              <w:rPr>
                <w:rFonts w:ascii="Arial" w:hAnsi="Arial" w:cs="Arial"/>
              </w:rPr>
              <w:tab/>
            </w:r>
            <w:r w:rsidR="00EC7F74">
              <w:rPr>
                <w:rFonts w:ascii="Arial" w:hAnsi="Arial" w:cs="Arial"/>
              </w:rPr>
              <w:tab/>
              <w:t xml:space="preserve">- 1 ¼ </w:t>
            </w:r>
          </w:p>
          <w:p w:rsidR="00EC7F74" w:rsidRDefault="00EC7F74" w:rsidP="00BA20AC">
            <w:pPr>
              <w:rPr>
                <w:rFonts w:ascii="Arial" w:hAnsi="Arial" w:cs="Arial"/>
              </w:rPr>
            </w:pPr>
            <w:r>
              <w:rPr>
                <w:rFonts w:ascii="Arial" w:hAnsi="Arial" w:cs="Arial"/>
              </w:rPr>
              <w:t xml:space="preserve">1 ½ </w:t>
            </w:r>
            <w:r>
              <w:rPr>
                <w:rFonts w:ascii="Arial" w:hAnsi="Arial" w:cs="Arial"/>
              </w:rPr>
              <w:tab/>
              <w:t xml:space="preserve">- 2 </w:t>
            </w:r>
          </w:p>
          <w:p w:rsidR="00EC7F74" w:rsidRDefault="00EC7F74" w:rsidP="00BA20AC">
            <w:pPr>
              <w:rPr>
                <w:rFonts w:ascii="Arial" w:hAnsi="Arial" w:cs="Arial"/>
              </w:rPr>
            </w:pPr>
            <w:r>
              <w:rPr>
                <w:rFonts w:ascii="Arial" w:hAnsi="Arial" w:cs="Arial"/>
              </w:rPr>
              <w:t xml:space="preserve">2 ¼ </w:t>
            </w:r>
            <w:r>
              <w:rPr>
                <w:rFonts w:ascii="Arial" w:hAnsi="Arial" w:cs="Arial"/>
              </w:rPr>
              <w:tab/>
              <w:t xml:space="preserve">- 2 ¾ </w:t>
            </w:r>
          </w:p>
          <w:p w:rsidR="00EC7F74" w:rsidRDefault="00EC7F74" w:rsidP="00BA20AC">
            <w:pPr>
              <w:rPr>
                <w:rFonts w:ascii="Arial" w:hAnsi="Arial" w:cs="Arial"/>
              </w:rPr>
            </w:pPr>
            <w:r>
              <w:rPr>
                <w:rFonts w:ascii="Arial" w:hAnsi="Arial" w:cs="Arial"/>
              </w:rPr>
              <w:t>3</w:t>
            </w:r>
            <w:r>
              <w:rPr>
                <w:rFonts w:ascii="Arial" w:hAnsi="Arial" w:cs="Arial"/>
              </w:rPr>
              <w:tab/>
            </w:r>
            <w:r>
              <w:rPr>
                <w:rFonts w:ascii="Arial" w:hAnsi="Arial" w:cs="Arial"/>
              </w:rPr>
              <w:tab/>
              <w:t xml:space="preserve">- 3 ¼ </w:t>
            </w:r>
          </w:p>
          <w:p w:rsidR="00EC7F74" w:rsidRDefault="00EC7F74" w:rsidP="00BA20AC">
            <w:pPr>
              <w:rPr>
                <w:rFonts w:ascii="Arial" w:hAnsi="Arial" w:cs="Arial"/>
              </w:rPr>
            </w:pPr>
            <w:r>
              <w:rPr>
                <w:rFonts w:ascii="Arial" w:hAnsi="Arial" w:cs="Arial"/>
              </w:rPr>
              <w:t xml:space="preserve">3 ½ </w:t>
            </w:r>
            <w:r>
              <w:rPr>
                <w:rFonts w:ascii="Arial" w:hAnsi="Arial" w:cs="Arial"/>
              </w:rPr>
              <w:tab/>
              <w:t xml:space="preserve">- 4 </w:t>
            </w:r>
          </w:p>
          <w:p w:rsidR="00EC7F74" w:rsidRDefault="00EC7F74" w:rsidP="00BA20AC">
            <w:pPr>
              <w:rPr>
                <w:rFonts w:ascii="Arial" w:hAnsi="Arial" w:cs="Arial"/>
              </w:rPr>
            </w:pPr>
            <w:r>
              <w:rPr>
                <w:rFonts w:ascii="Arial" w:hAnsi="Arial" w:cs="Arial"/>
              </w:rPr>
              <w:t xml:space="preserve">4 ¼ </w:t>
            </w:r>
            <w:r>
              <w:rPr>
                <w:rFonts w:ascii="Arial" w:hAnsi="Arial" w:cs="Arial"/>
              </w:rPr>
              <w:tab/>
              <w:t xml:space="preserve">- 4 ½ </w:t>
            </w:r>
          </w:p>
          <w:p w:rsidR="00EC7F74" w:rsidRDefault="00A2658B" w:rsidP="00BA20AC">
            <w:pPr>
              <w:rPr>
                <w:rFonts w:ascii="Arial" w:hAnsi="Arial" w:cs="Arial"/>
              </w:rPr>
            </w:pPr>
            <w:r>
              <w:rPr>
                <w:rFonts w:ascii="Arial" w:hAnsi="Arial" w:cs="Arial"/>
              </w:rPr>
              <w:t xml:space="preserve">4 ¾ </w:t>
            </w:r>
            <w:r w:rsidR="00EC7F74">
              <w:rPr>
                <w:rFonts w:ascii="Arial" w:hAnsi="Arial" w:cs="Arial"/>
              </w:rPr>
              <w:tab/>
              <w:t xml:space="preserve">- 5 ¼ </w:t>
            </w:r>
          </w:p>
          <w:p w:rsidR="00EC7F74" w:rsidRDefault="00A2658B" w:rsidP="00BA20AC">
            <w:pPr>
              <w:rPr>
                <w:rFonts w:ascii="Arial" w:hAnsi="Arial" w:cs="Arial"/>
              </w:rPr>
            </w:pPr>
            <w:r>
              <w:rPr>
                <w:rFonts w:ascii="Arial" w:hAnsi="Arial" w:cs="Arial"/>
              </w:rPr>
              <w:t xml:space="preserve">5 ½ </w:t>
            </w:r>
            <w:r w:rsidR="00EC7F74">
              <w:rPr>
                <w:rFonts w:ascii="Arial" w:hAnsi="Arial" w:cs="Arial"/>
              </w:rPr>
              <w:tab/>
              <w:t xml:space="preserve">- </w:t>
            </w:r>
            <w:r w:rsidR="00C40491">
              <w:rPr>
                <w:rFonts w:ascii="Arial" w:hAnsi="Arial" w:cs="Arial"/>
              </w:rPr>
              <w:t xml:space="preserve">5 ¾ </w:t>
            </w:r>
          </w:p>
          <w:p w:rsidR="00EC7F74" w:rsidRDefault="00C40491" w:rsidP="00BA20AC">
            <w:pPr>
              <w:rPr>
                <w:rFonts w:ascii="Arial" w:hAnsi="Arial" w:cs="Arial"/>
              </w:rPr>
            </w:pPr>
            <w:r>
              <w:rPr>
                <w:rFonts w:ascii="Arial" w:hAnsi="Arial" w:cs="Arial"/>
              </w:rPr>
              <w:t xml:space="preserve">6 </w:t>
            </w:r>
            <w:r>
              <w:rPr>
                <w:rFonts w:ascii="Arial" w:hAnsi="Arial" w:cs="Arial"/>
              </w:rPr>
              <w:tab/>
            </w:r>
            <w:r>
              <w:rPr>
                <w:rFonts w:ascii="Arial" w:hAnsi="Arial" w:cs="Arial"/>
              </w:rPr>
              <w:tab/>
              <w:t xml:space="preserve">- 6 ½ </w:t>
            </w:r>
          </w:p>
          <w:p w:rsidR="00EC7F74" w:rsidRDefault="00C40491" w:rsidP="00BA20AC">
            <w:pPr>
              <w:rPr>
                <w:rFonts w:ascii="Arial" w:hAnsi="Arial" w:cs="Arial"/>
              </w:rPr>
            </w:pPr>
            <w:r>
              <w:rPr>
                <w:rFonts w:ascii="Arial" w:hAnsi="Arial" w:cs="Arial"/>
              </w:rPr>
              <w:t xml:space="preserve">6 ¾  </w:t>
            </w:r>
            <w:r>
              <w:rPr>
                <w:rFonts w:ascii="Arial" w:hAnsi="Arial" w:cs="Arial"/>
              </w:rPr>
              <w:tab/>
              <w:t>- 7</w:t>
            </w:r>
            <w:r w:rsidR="00DA5221">
              <w:rPr>
                <w:rFonts w:ascii="Arial" w:hAnsi="Arial" w:cs="Arial"/>
              </w:rPr>
              <w:t xml:space="preserve"> </w:t>
            </w:r>
          </w:p>
        </w:tc>
        <w:tc>
          <w:tcPr>
            <w:tcW w:w="4165" w:type="dxa"/>
            <w:tcBorders>
              <w:bottom w:val="dashed" w:sz="4" w:space="0" w:color="auto"/>
            </w:tcBorders>
          </w:tcPr>
          <w:p w:rsidR="00EC7F74" w:rsidRDefault="00EC7F74" w:rsidP="00BA20AC">
            <w:pPr>
              <w:rPr>
                <w:rFonts w:ascii="Arial" w:hAnsi="Arial" w:cs="Arial"/>
              </w:rPr>
            </w:pPr>
            <w:r>
              <w:rPr>
                <w:rFonts w:ascii="Arial" w:hAnsi="Arial" w:cs="Arial"/>
              </w:rPr>
              <w:t>18</w:t>
            </w:r>
          </w:p>
          <w:p w:rsidR="00EC7F74" w:rsidRDefault="00EC7F74" w:rsidP="00BA20AC">
            <w:pPr>
              <w:rPr>
                <w:rFonts w:ascii="Arial" w:hAnsi="Arial" w:cs="Arial"/>
              </w:rPr>
            </w:pPr>
            <w:r>
              <w:rPr>
                <w:rFonts w:ascii="Arial" w:hAnsi="Arial" w:cs="Arial"/>
              </w:rPr>
              <w:t>17</w:t>
            </w:r>
          </w:p>
          <w:p w:rsidR="00EC7F74" w:rsidRDefault="00EC7F74" w:rsidP="00BA20AC">
            <w:pPr>
              <w:rPr>
                <w:rFonts w:ascii="Arial" w:hAnsi="Arial" w:cs="Arial"/>
              </w:rPr>
            </w:pPr>
            <w:r>
              <w:rPr>
                <w:rFonts w:ascii="Arial" w:hAnsi="Arial" w:cs="Arial"/>
              </w:rPr>
              <w:t>16</w:t>
            </w:r>
          </w:p>
          <w:p w:rsidR="00EC7F74" w:rsidRDefault="00EC7F74" w:rsidP="00BA20AC">
            <w:pPr>
              <w:rPr>
                <w:rFonts w:ascii="Arial" w:hAnsi="Arial" w:cs="Arial"/>
              </w:rPr>
            </w:pPr>
            <w:r>
              <w:rPr>
                <w:rFonts w:ascii="Arial" w:hAnsi="Arial" w:cs="Arial"/>
              </w:rPr>
              <w:t>15</w:t>
            </w:r>
          </w:p>
          <w:p w:rsidR="00EC7F74" w:rsidRDefault="00EC7F74" w:rsidP="00BA20AC">
            <w:pPr>
              <w:rPr>
                <w:rFonts w:ascii="Arial" w:hAnsi="Arial" w:cs="Arial"/>
              </w:rPr>
            </w:pPr>
            <w:r>
              <w:rPr>
                <w:rFonts w:ascii="Arial" w:hAnsi="Arial" w:cs="Arial"/>
              </w:rPr>
              <w:t>14</w:t>
            </w:r>
          </w:p>
          <w:p w:rsidR="00EC7F74" w:rsidRDefault="00EC7F74" w:rsidP="00BA20AC">
            <w:pPr>
              <w:rPr>
                <w:rFonts w:ascii="Arial" w:hAnsi="Arial" w:cs="Arial"/>
              </w:rPr>
            </w:pPr>
            <w:r>
              <w:rPr>
                <w:rFonts w:ascii="Arial" w:hAnsi="Arial" w:cs="Arial"/>
              </w:rPr>
              <w:t>13</w:t>
            </w:r>
          </w:p>
          <w:p w:rsidR="00EC7F74" w:rsidRDefault="00EC7F74" w:rsidP="00BA20AC">
            <w:pPr>
              <w:rPr>
                <w:rFonts w:ascii="Arial" w:hAnsi="Arial" w:cs="Arial"/>
              </w:rPr>
            </w:pPr>
            <w:r>
              <w:rPr>
                <w:rFonts w:ascii="Arial" w:hAnsi="Arial" w:cs="Arial"/>
              </w:rPr>
              <w:t>12</w:t>
            </w:r>
          </w:p>
          <w:p w:rsidR="00EC7F74" w:rsidRDefault="00EC7F74" w:rsidP="00BA20AC">
            <w:pPr>
              <w:rPr>
                <w:rFonts w:ascii="Arial" w:hAnsi="Arial" w:cs="Arial"/>
              </w:rPr>
            </w:pPr>
            <w:r>
              <w:rPr>
                <w:rFonts w:ascii="Arial" w:hAnsi="Arial" w:cs="Arial"/>
              </w:rPr>
              <w:t>11</w:t>
            </w:r>
          </w:p>
          <w:p w:rsidR="00EC7F74" w:rsidRDefault="00EC7F74" w:rsidP="00BA20AC">
            <w:pPr>
              <w:rPr>
                <w:rFonts w:ascii="Arial" w:hAnsi="Arial" w:cs="Arial"/>
              </w:rPr>
            </w:pPr>
            <w:r>
              <w:rPr>
                <w:rFonts w:ascii="Arial" w:hAnsi="Arial" w:cs="Arial"/>
              </w:rPr>
              <w:t>10</w:t>
            </w:r>
          </w:p>
          <w:p w:rsidR="00F27761" w:rsidRDefault="00F27761" w:rsidP="00BA20AC">
            <w:pPr>
              <w:rPr>
                <w:rFonts w:ascii="Arial" w:hAnsi="Arial" w:cs="Arial"/>
              </w:rPr>
            </w:pPr>
            <w:r>
              <w:rPr>
                <w:rFonts w:ascii="Arial" w:hAnsi="Arial" w:cs="Arial"/>
              </w:rPr>
              <w:t>09</w:t>
            </w:r>
          </w:p>
        </w:tc>
      </w:tr>
      <w:tr w:rsidR="00EC7F74" w:rsidTr="00DA5221">
        <w:trPr>
          <w:trHeight w:val="3659"/>
        </w:trPr>
        <w:tc>
          <w:tcPr>
            <w:tcW w:w="4165" w:type="dxa"/>
            <w:tcBorders>
              <w:top w:val="dashed" w:sz="4" w:space="0" w:color="auto"/>
            </w:tcBorders>
          </w:tcPr>
          <w:p w:rsidR="00EC7F74" w:rsidRDefault="00C40491" w:rsidP="00BA20AC">
            <w:pPr>
              <w:rPr>
                <w:rFonts w:ascii="Arial" w:hAnsi="Arial" w:cs="Arial"/>
              </w:rPr>
            </w:pPr>
            <w:r>
              <w:rPr>
                <w:rFonts w:ascii="Arial" w:hAnsi="Arial" w:cs="Arial"/>
              </w:rPr>
              <w:t xml:space="preserve">7 ¼ </w:t>
            </w:r>
            <w:r w:rsidR="00A62918">
              <w:rPr>
                <w:rFonts w:ascii="Arial" w:hAnsi="Arial" w:cs="Arial"/>
              </w:rPr>
              <w:tab/>
              <w:t xml:space="preserve">- 7 ¾ </w:t>
            </w:r>
          </w:p>
          <w:p w:rsidR="00EC7F74" w:rsidRDefault="00C40491" w:rsidP="00BA20AC">
            <w:pPr>
              <w:rPr>
                <w:rFonts w:ascii="Arial" w:hAnsi="Arial" w:cs="Arial"/>
              </w:rPr>
            </w:pPr>
            <w:r>
              <w:rPr>
                <w:rFonts w:ascii="Arial" w:hAnsi="Arial" w:cs="Arial"/>
              </w:rPr>
              <w:t xml:space="preserve">8 </w:t>
            </w:r>
            <w:r>
              <w:rPr>
                <w:rFonts w:ascii="Arial" w:hAnsi="Arial" w:cs="Arial"/>
              </w:rPr>
              <w:tab/>
            </w:r>
            <w:r w:rsidR="00A62918">
              <w:rPr>
                <w:rFonts w:ascii="Arial" w:hAnsi="Arial" w:cs="Arial"/>
              </w:rPr>
              <w:tab/>
              <w:t xml:space="preserve">- 8 ½ </w:t>
            </w:r>
          </w:p>
          <w:p w:rsidR="00EC7F74" w:rsidRDefault="00A62918" w:rsidP="00BA20AC">
            <w:pPr>
              <w:rPr>
                <w:rFonts w:ascii="Arial" w:hAnsi="Arial" w:cs="Arial"/>
              </w:rPr>
            </w:pPr>
            <w:r>
              <w:rPr>
                <w:rFonts w:ascii="Arial" w:hAnsi="Arial" w:cs="Arial"/>
              </w:rPr>
              <w:t>8</w:t>
            </w:r>
            <w:r w:rsidR="00C40491">
              <w:rPr>
                <w:rFonts w:ascii="Arial" w:hAnsi="Arial" w:cs="Arial"/>
              </w:rPr>
              <w:t xml:space="preserve"> </w:t>
            </w:r>
            <w:r>
              <w:rPr>
                <w:rFonts w:ascii="Arial" w:hAnsi="Arial" w:cs="Arial"/>
              </w:rPr>
              <w:t xml:space="preserve">¾ </w:t>
            </w:r>
            <w:r w:rsidR="00EC7F74">
              <w:rPr>
                <w:rFonts w:ascii="Arial" w:hAnsi="Arial" w:cs="Arial"/>
              </w:rPr>
              <w:tab/>
              <w:t xml:space="preserve">- </w:t>
            </w:r>
            <w:r>
              <w:rPr>
                <w:rFonts w:ascii="Arial" w:hAnsi="Arial" w:cs="Arial"/>
              </w:rPr>
              <w:t xml:space="preserve">9 ½ </w:t>
            </w:r>
          </w:p>
          <w:p w:rsidR="00EC7F74" w:rsidRDefault="00A62918" w:rsidP="00BA20AC">
            <w:pPr>
              <w:rPr>
                <w:rFonts w:ascii="Arial" w:hAnsi="Arial" w:cs="Arial"/>
              </w:rPr>
            </w:pPr>
            <w:r>
              <w:rPr>
                <w:rFonts w:ascii="Arial" w:hAnsi="Arial" w:cs="Arial"/>
              </w:rPr>
              <w:t xml:space="preserve">9 ¾ </w:t>
            </w:r>
            <w:r>
              <w:rPr>
                <w:rFonts w:ascii="Arial" w:hAnsi="Arial" w:cs="Arial"/>
              </w:rPr>
              <w:tab/>
              <w:t xml:space="preserve">- 10 ¼ </w:t>
            </w:r>
          </w:p>
          <w:p w:rsidR="00EC7F74" w:rsidRDefault="00A62918" w:rsidP="00BA20AC">
            <w:pPr>
              <w:rPr>
                <w:rFonts w:ascii="Arial" w:hAnsi="Arial" w:cs="Arial"/>
              </w:rPr>
            </w:pPr>
            <w:r>
              <w:rPr>
                <w:rFonts w:ascii="Arial" w:hAnsi="Arial" w:cs="Arial"/>
              </w:rPr>
              <w:t xml:space="preserve">10 ½ </w:t>
            </w:r>
            <w:r>
              <w:rPr>
                <w:rFonts w:ascii="Arial" w:hAnsi="Arial" w:cs="Arial"/>
              </w:rPr>
              <w:tab/>
              <w:t>- 11</w:t>
            </w:r>
            <w:r w:rsidR="00EC7F74">
              <w:rPr>
                <w:rFonts w:ascii="Arial" w:hAnsi="Arial" w:cs="Arial"/>
              </w:rPr>
              <w:t xml:space="preserve"> </w:t>
            </w:r>
          </w:p>
          <w:p w:rsidR="00EC7F74" w:rsidRDefault="00A62918" w:rsidP="00BA20AC">
            <w:pPr>
              <w:rPr>
                <w:rFonts w:ascii="Arial" w:hAnsi="Arial" w:cs="Arial"/>
              </w:rPr>
            </w:pPr>
            <w:r>
              <w:rPr>
                <w:rFonts w:ascii="Arial" w:hAnsi="Arial" w:cs="Arial"/>
              </w:rPr>
              <w:t xml:space="preserve">11 ¼  </w:t>
            </w:r>
            <w:r>
              <w:rPr>
                <w:rFonts w:ascii="Arial" w:hAnsi="Arial" w:cs="Arial"/>
              </w:rPr>
              <w:tab/>
              <w:t>- 12</w:t>
            </w:r>
          </w:p>
          <w:p w:rsidR="00EC7F74" w:rsidRDefault="00A62918" w:rsidP="00BA20AC">
            <w:pPr>
              <w:rPr>
                <w:rFonts w:ascii="Arial" w:hAnsi="Arial" w:cs="Arial"/>
              </w:rPr>
            </w:pPr>
            <w:r>
              <w:rPr>
                <w:rFonts w:ascii="Arial" w:hAnsi="Arial" w:cs="Arial"/>
              </w:rPr>
              <w:t xml:space="preserve">12 ¼ </w:t>
            </w:r>
            <w:r>
              <w:rPr>
                <w:rFonts w:ascii="Arial" w:hAnsi="Arial" w:cs="Arial"/>
              </w:rPr>
              <w:tab/>
              <w:t xml:space="preserve">- 12 ¾ </w:t>
            </w:r>
          </w:p>
          <w:p w:rsidR="00EC7F74" w:rsidRDefault="00A62918" w:rsidP="00BA20AC">
            <w:pPr>
              <w:rPr>
                <w:rFonts w:ascii="Arial" w:hAnsi="Arial" w:cs="Arial"/>
              </w:rPr>
            </w:pPr>
            <w:r>
              <w:rPr>
                <w:rFonts w:ascii="Arial" w:hAnsi="Arial" w:cs="Arial"/>
              </w:rPr>
              <w:t>13</w:t>
            </w:r>
            <w:r>
              <w:rPr>
                <w:rFonts w:ascii="Arial" w:hAnsi="Arial" w:cs="Arial"/>
              </w:rPr>
              <w:tab/>
              <w:t xml:space="preserve"> </w:t>
            </w:r>
            <w:r>
              <w:rPr>
                <w:rFonts w:ascii="Arial" w:hAnsi="Arial" w:cs="Arial"/>
              </w:rPr>
              <w:tab/>
              <w:t xml:space="preserve">- 13 ¾ </w:t>
            </w:r>
          </w:p>
          <w:p w:rsidR="00EC7F74" w:rsidRDefault="00A62918" w:rsidP="00BA20AC">
            <w:pPr>
              <w:rPr>
                <w:rFonts w:ascii="Arial" w:hAnsi="Arial" w:cs="Arial"/>
              </w:rPr>
            </w:pPr>
            <w:r>
              <w:rPr>
                <w:rFonts w:ascii="Arial" w:hAnsi="Arial" w:cs="Arial"/>
              </w:rPr>
              <w:t>14</w:t>
            </w:r>
            <w:r w:rsidR="00DA5221">
              <w:rPr>
                <w:rFonts w:ascii="Arial" w:hAnsi="Arial" w:cs="Arial"/>
              </w:rPr>
              <w:t xml:space="preserve"> </w:t>
            </w:r>
            <w:r w:rsidR="00EC7F74">
              <w:rPr>
                <w:rFonts w:ascii="Arial" w:hAnsi="Arial" w:cs="Arial"/>
              </w:rPr>
              <w:t>und mehr</w:t>
            </w:r>
          </w:p>
        </w:tc>
        <w:tc>
          <w:tcPr>
            <w:tcW w:w="4165" w:type="dxa"/>
            <w:tcBorders>
              <w:top w:val="dashed" w:sz="4" w:space="0" w:color="auto"/>
            </w:tcBorders>
          </w:tcPr>
          <w:p w:rsidR="00EC7F74" w:rsidRDefault="00EC7F74" w:rsidP="00BA20AC">
            <w:pPr>
              <w:rPr>
                <w:rFonts w:ascii="Arial" w:hAnsi="Arial" w:cs="Arial"/>
              </w:rPr>
            </w:pPr>
            <w:r>
              <w:rPr>
                <w:rFonts w:ascii="Arial" w:hAnsi="Arial" w:cs="Arial"/>
              </w:rPr>
              <w:t>08</w:t>
            </w:r>
          </w:p>
          <w:p w:rsidR="00EC7F74" w:rsidRDefault="00EC7F74" w:rsidP="00BA20AC">
            <w:pPr>
              <w:rPr>
                <w:rFonts w:ascii="Arial" w:hAnsi="Arial" w:cs="Arial"/>
              </w:rPr>
            </w:pPr>
            <w:r>
              <w:rPr>
                <w:rFonts w:ascii="Arial" w:hAnsi="Arial" w:cs="Arial"/>
              </w:rPr>
              <w:t>07</w:t>
            </w:r>
          </w:p>
          <w:p w:rsidR="00EC7F74" w:rsidRDefault="00EC7F74" w:rsidP="00BA20AC">
            <w:pPr>
              <w:rPr>
                <w:rFonts w:ascii="Arial" w:hAnsi="Arial" w:cs="Arial"/>
              </w:rPr>
            </w:pPr>
            <w:r>
              <w:rPr>
                <w:rFonts w:ascii="Arial" w:hAnsi="Arial" w:cs="Arial"/>
              </w:rPr>
              <w:t>06</w:t>
            </w:r>
          </w:p>
          <w:p w:rsidR="00EC7F74" w:rsidRDefault="00EC7F74" w:rsidP="00BA20AC">
            <w:pPr>
              <w:rPr>
                <w:rFonts w:ascii="Arial" w:hAnsi="Arial" w:cs="Arial"/>
              </w:rPr>
            </w:pPr>
            <w:r>
              <w:rPr>
                <w:rFonts w:ascii="Arial" w:hAnsi="Arial" w:cs="Arial"/>
              </w:rPr>
              <w:t>05</w:t>
            </w:r>
          </w:p>
          <w:p w:rsidR="00EC7F74" w:rsidRDefault="00EC7F74" w:rsidP="00BA20AC">
            <w:pPr>
              <w:rPr>
                <w:rFonts w:ascii="Arial" w:hAnsi="Arial" w:cs="Arial"/>
              </w:rPr>
            </w:pPr>
            <w:r>
              <w:rPr>
                <w:rFonts w:ascii="Arial" w:hAnsi="Arial" w:cs="Arial"/>
              </w:rPr>
              <w:t>04</w:t>
            </w:r>
          </w:p>
          <w:p w:rsidR="00EC7F74" w:rsidRDefault="00EC7F74" w:rsidP="00BA20AC">
            <w:pPr>
              <w:rPr>
                <w:rFonts w:ascii="Arial" w:hAnsi="Arial" w:cs="Arial"/>
              </w:rPr>
            </w:pPr>
            <w:r>
              <w:rPr>
                <w:rFonts w:ascii="Arial" w:hAnsi="Arial" w:cs="Arial"/>
              </w:rPr>
              <w:t>03</w:t>
            </w:r>
          </w:p>
          <w:p w:rsidR="00EC7F74" w:rsidRDefault="00EC7F74" w:rsidP="00BA20AC">
            <w:pPr>
              <w:rPr>
                <w:rFonts w:ascii="Arial" w:hAnsi="Arial" w:cs="Arial"/>
              </w:rPr>
            </w:pPr>
            <w:r>
              <w:rPr>
                <w:rFonts w:ascii="Arial" w:hAnsi="Arial" w:cs="Arial"/>
              </w:rPr>
              <w:t>02</w:t>
            </w:r>
          </w:p>
          <w:p w:rsidR="00EC7F74" w:rsidRDefault="00EC7F74" w:rsidP="00BA20AC">
            <w:pPr>
              <w:rPr>
                <w:rFonts w:ascii="Arial" w:hAnsi="Arial" w:cs="Arial"/>
              </w:rPr>
            </w:pPr>
            <w:r>
              <w:rPr>
                <w:rFonts w:ascii="Arial" w:hAnsi="Arial" w:cs="Arial"/>
              </w:rPr>
              <w:t>01</w:t>
            </w:r>
          </w:p>
          <w:p w:rsidR="00EC7F74" w:rsidRDefault="00EC7F74" w:rsidP="00BA20AC">
            <w:pPr>
              <w:rPr>
                <w:rFonts w:ascii="Arial" w:hAnsi="Arial" w:cs="Arial"/>
              </w:rPr>
            </w:pPr>
            <w:r>
              <w:rPr>
                <w:rFonts w:ascii="Arial" w:hAnsi="Arial" w:cs="Arial"/>
              </w:rPr>
              <w:t>0</w:t>
            </w:r>
          </w:p>
        </w:tc>
      </w:tr>
    </w:tbl>
    <w:p w:rsidR="003933D3" w:rsidRDefault="003933D3" w:rsidP="003933D3">
      <w:pPr>
        <w:spacing w:line="240" w:lineRule="auto"/>
        <w:rPr>
          <w:rFonts w:ascii="Arial" w:hAnsi="Arial" w:cs="Arial"/>
        </w:rPr>
      </w:pPr>
    </w:p>
    <w:p w:rsidR="003933D3" w:rsidRDefault="003933D3" w:rsidP="003933D3">
      <w:pPr>
        <w:spacing w:line="240" w:lineRule="auto"/>
        <w:rPr>
          <w:rFonts w:ascii="Arial" w:hAnsi="Arial" w:cs="Arial"/>
        </w:rPr>
      </w:pPr>
    </w:p>
    <w:p w:rsidR="00851502" w:rsidRDefault="00012B65" w:rsidP="00851502">
      <w:pPr>
        <w:rPr>
          <w:rFonts w:ascii="Arial" w:hAnsi="Arial" w:cs="Arial"/>
        </w:rPr>
      </w:pPr>
      <w:r>
        <w:rPr>
          <w:rFonts w:ascii="Arial" w:hAnsi="Arial" w:cs="Arial"/>
          <w:b/>
        </w:rPr>
        <w:t xml:space="preserve">2. Teil: </w:t>
      </w:r>
      <w:r w:rsidR="00851502">
        <w:rPr>
          <w:rFonts w:ascii="Arial" w:hAnsi="Arial" w:cs="Arial"/>
          <w:b/>
        </w:rPr>
        <w:t>Interpretation</w:t>
      </w:r>
    </w:p>
    <w:p w:rsidR="00851502" w:rsidRDefault="00851502" w:rsidP="00851502">
      <w:pPr>
        <w:rPr>
          <w:rFonts w:ascii="Arial" w:hAnsi="Arial" w:cs="Arial"/>
        </w:rPr>
      </w:pPr>
    </w:p>
    <w:p w:rsidR="003933D3" w:rsidRPr="00B44562" w:rsidRDefault="003933D3" w:rsidP="003933D3">
      <w:pPr>
        <w:rPr>
          <w:rFonts w:ascii="Arial" w:hAnsi="Arial" w:cs="Arial"/>
        </w:rPr>
      </w:pPr>
      <w:r>
        <w:rPr>
          <w:rFonts w:ascii="Arial" w:hAnsi="Arial" w:cs="Arial"/>
        </w:rPr>
        <w:t>TEXTSTELLE:</w:t>
      </w:r>
    </w:p>
    <w:p w:rsidR="003933D3" w:rsidRDefault="003933D3" w:rsidP="003933D3">
      <w:pPr>
        <w:rPr>
          <w:rFonts w:ascii="Arial" w:hAnsi="Arial" w:cs="Arial"/>
        </w:rPr>
      </w:pPr>
      <w:r>
        <w:rPr>
          <w:rFonts w:ascii="Arial" w:hAnsi="Arial" w:cs="Arial"/>
        </w:rPr>
        <w:t>Seneca,</w:t>
      </w:r>
      <w:r w:rsidRPr="00B44562">
        <w:rPr>
          <w:rFonts w:ascii="Arial" w:hAnsi="Arial" w:cs="Arial"/>
        </w:rPr>
        <w:t xml:space="preserve"> </w:t>
      </w:r>
      <w:r>
        <w:rPr>
          <w:rFonts w:ascii="Arial" w:hAnsi="Arial" w:cs="Arial"/>
        </w:rPr>
        <w:t>epistulae morales 48,2-4 (gekürzt, 83 Wörter)</w:t>
      </w:r>
    </w:p>
    <w:p w:rsidR="003933D3" w:rsidRDefault="003933D3">
      <w:pPr>
        <w:spacing w:line="240" w:lineRule="auto"/>
        <w:rPr>
          <w:rFonts w:ascii="Arial" w:hAnsi="Arial" w:cs="Arial"/>
        </w:rPr>
      </w:pPr>
      <w:r>
        <w:rPr>
          <w:rFonts w:ascii="Arial" w:hAnsi="Arial" w:cs="Arial"/>
        </w:rPr>
        <w:br w:type="page"/>
      </w:r>
    </w:p>
    <w:p w:rsidR="003933D3" w:rsidRDefault="003933D3" w:rsidP="0097173A">
      <w:pPr>
        <w:rPr>
          <w:rFonts w:ascii="Arial" w:hAnsi="Arial" w:cs="Arial"/>
        </w:rPr>
      </w:pPr>
    </w:p>
    <w:p w:rsidR="003933D3" w:rsidRPr="00393F19" w:rsidRDefault="003933D3" w:rsidP="003933D3">
      <w:pPr>
        <w:rPr>
          <w:rFonts w:ascii="Arial" w:hAnsi="Arial" w:cs="Arial"/>
          <w:sz w:val="21"/>
          <w:szCs w:val="21"/>
        </w:rPr>
      </w:pPr>
      <w:r w:rsidRPr="00393F19">
        <w:rPr>
          <w:rFonts w:ascii="Arial" w:hAnsi="Arial" w:cs="Arial"/>
          <w:sz w:val="21"/>
          <w:szCs w:val="21"/>
          <w:u w:val="single"/>
        </w:rPr>
        <w:t>Hinweis</w:t>
      </w:r>
      <w:r w:rsidRPr="00393F19">
        <w:rPr>
          <w:rFonts w:ascii="Arial" w:hAnsi="Arial" w:cs="Arial"/>
          <w:sz w:val="21"/>
          <w:szCs w:val="21"/>
        </w:rPr>
        <w:t xml:space="preserve">: In allen Aufgaben können ganze </w:t>
      </w:r>
      <w:r>
        <w:rPr>
          <w:rFonts w:ascii="Arial" w:hAnsi="Arial" w:cs="Arial"/>
          <w:sz w:val="21"/>
          <w:szCs w:val="21"/>
        </w:rPr>
        <w:t>und halbe</w:t>
      </w:r>
      <w:r w:rsidRPr="00393F19">
        <w:rPr>
          <w:rFonts w:ascii="Arial" w:hAnsi="Arial" w:cs="Arial"/>
          <w:sz w:val="21"/>
          <w:szCs w:val="21"/>
        </w:rPr>
        <w:t xml:space="preserve"> VP vergeben</w:t>
      </w:r>
      <w:r>
        <w:rPr>
          <w:rFonts w:ascii="Arial" w:hAnsi="Arial" w:cs="Arial"/>
          <w:sz w:val="21"/>
          <w:szCs w:val="21"/>
        </w:rPr>
        <w:t xml:space="preserve"> werden</w:t>
      </w:r>
      <w:r w:rsidRPr="00393F19">
        <w:rPr>
          <w:rFonts w:ascii="Arial" w:hAnsi="Arial" w:cs="Arial"/>
          <w:sz w:val="21"/>
          <w:szCs w:val="21"/>
        </w:rPr>
        <w:t>.</w:t>
      </w:r>
    </w:p>
    <w:p w:rsidR="003933D3" w:rsidRDefault="003933D3" w:rsidP="0097173A">
      <w:pPr>
        <w:rPr>
          <w:rFonts w:ascii="Arial" w:hAnsi="Arial" w:cs="Arial"/>
        </w:rPr>
      </w:pPr>
    </w:p>
    <w:p w:rsidR="00540034" w:rsidRDefault="00540034" w:rsidP="00851502">
      <w:pPr>
        <w:rPr>
          <w:rFonts w:ascii="Arial" w:hAnsi="Arial" w:cs="Arial"/>
        </w:rPr>
      </w:pPr>
      <w:r>
        <w:rPr>
          <w:rFonts w:ascii="Arial" w:hAnsi="Arial" w:cs="Arial"/>
        </w:rPr>
        <w:t>ERWARTUN</w:t>
      </w:r>
      <w:r w:rsidR="006325C3">
        <w:rPr>
          <w:rFonts w:ascii="Arial" w:hAnsi="Arial" w:cs="Arial"/>
        </w:rPr>
        <w:t>G</w:t>
      </w:r>
      <w:r>
        <w:rPr>
          <w:rFonts w:ascii="Arial" w:hAnsi="Arial" w:cs="Arial"/>
        </w:rPr>
        <w:t>SHORIZONT:</w:t>
      </w:r>
    </w:p>
    <w:p w:rsidR="00D265A2" w:rsidRPr="00D265A2" w:rsidRDefault="00D265A2" w:rsidP="00851502">
      <w:pPr>
        <w:rPr>
          <w:rFonts w:ascii="Arial" w:hAnsi="Arial" w:cs="Arial"/>
        </w:rPr>
      </w:pPr>
      <w:r w:rsidRPr="00D265A2">
        <w:rPr>
          <w:rFonts w:ascii="Arial" w:hAnsi="Arial" w:cs="Arial"/>
        </w:rPr>
        <w:t>Aufgabe 1</w:t>
      </w:r>
      <w:r w:rsidR="00A557CE">
        <w:rPr>
          <w:rFonts w:ascii="Arial" w:hAnsi="Arial" w:cs="Arial"/>
        </w:rPr>
        <w:t xml:space="preserve">  (1 VP)</w:t>
      </w:r>
      <w:r>
        <w:rPr>
          <w:rFonts w:ascii="Arial" w:hAnsi="Arial" w:cs="Arial"/>
        </w:rPr>
        <w:t>:</w:t>
      </w:r>
    </w:p>
    <w:p w:rsidR="00D265A2" w:rsidRPr="00DE45E8" w:rsidRDefault="008C5014" w:rsidP="00DE45E8">
      <w:pPr>
        <w:ind w:left="397"/>
        <w:rPr>
          <w:rFonts w:ascii="Arial" w:hAnsi="Arial" w:cs="Arial"/>
        </w:rPr>
      </w:pPr>
      <w:r>
        <w:rPr>
          <w:rFonts w:ascii="Arial" w:hAnsi="Arial" w:cs="Arial"/>
        </w:rPr>
        <w:t>z.B. Freunde</w:t>
      </w:r>
      <w:r w:rsidR="00D265A2">
        <w:rPr>
          <w:rFonts w:ascii="Arial" w:hAnsi="Arial" w:cs="Arial"/>
        </w:rPr>
        <w:t xml:space="preserve"> </w:t>
      </w:r>
      <w:r>
        <w:rPr>
          <w:rFonts w:ascii="Arial" w:hAnsi="Arial" w:cs="Arial"/>
        </w:rPr>
        <w:t>teilen</w:t>
      </w:r>
      <w:r w:rsidR="00D265A2">
        <w:rPr>
          <w:rFonts w:ascii="Arial" w:hAnsi="Arial" w:cs="Arial"/>
        </w:rPr>
        <w:t xml:space="preserve"> Gutes wie Schlechtes </w:t>
      </w:r>
      <w:r>
        <w:rPr>
          <w:rFonts w:ascii="Arial" w:hAnsi="Arial" w:cs="Arial"/>
        </w:rPr>
        <w:t>miteinander</w:t>
      </w:r>
      <w:r w:rsidR="003B27B4">
        <w:rPr>
          <w:rFonts w:ascii="Arial" w:hAnsi="Arial" w:cs="Arial"/>
        </w:rPr>
        <w:t>.</w:t>
      </w:r>
    </w:p>
    <w:p w:rsidR="00D265A2" w:rsidRPr="00EC3DE4" w:rsidRDefault="00D265A2" w:rsidP="00851502">
      <w:pPr>
        <w:rPr>
          <w:rFonts w:ascii="Arial" w:hAnsi="Arial" w:cs="Arial"/>
        </w:rPr>
      </w:pPr>
    </w:p>
    <w:p w:rsidR="00D265A2" w:rsidRPr="00EC3DE4" w:rsidRDefault="00D265A2" w:rsidP="00851502">
      <w:pPr>
        <w:rPr>
          <w:rFonts w:ascii="Arial" w:hAnsi="Arial" w:cs="Arial"/>
        </w:rPr>
      </w:pPr>
      <w:r w:rsidRPr="00EC3DE4">
        <w:rPr>
          <w:rFonts w:ascii="Arial" w:hAnsi="Arial" w:cs="Arial"/>
        </w:rPr>
        <w:t>Aufgabe 2</w:t>
      </w:r>
      <w:r w:rsidR="00A557CE" w:rsidRPr="00EC3DE4">
        <w:rPr>
          <w:rFonts w:ascii="Arial" w:hAnsi="Arial" w:cs="Arial"/>
        </w:rPr>
        <w:t xml:space="preserve">  (2 VP)</w:t>
      </w:r>
      <w:r w:rsidRPr="00EC3DE4">
        <w:rPr>
          <w:rFonts w:ascii="Arial" w:hAnsi="Arial" w:cs="Arial"/>
        </w:rPr>
        <w:t>:</w:t>
      </w:r>
    </w:p>
    <w:p w:rsidR="00D265A2" w:rsidRPr="006E2C1F" w:rsidRDefault="00DE45E8" w:rsidP="0015300E">
      <w:pPr>
        <w:ind w:left="396"/>
        <w:rPr>
          <w:rFonts w:ascii="Arial" w:hAnsi="Arial" w:cs="Arial"/>
        </w:rPr>
      </w:pPr>
      <w:r w:rsidRPr="006E2C1F">
        <w:rPr>
          <w:rFonts w:ascii="Arial" w:hAnsi="Arial" w:cs="Arial"/>
        </w:rPr>
        <w:t xml:space="preserve">- </w:t>
      </w:r>
      <w:r w:rsidR="006E2C1F" w:rsidRPr="006E2C1F">
        <w:rPr>
          <w:rFonts w:ascii="Arial" w:hAnsi="Arial" w:cs="Arial"/>
        </w:rPr>
        <w:t xml:space="preserve">sprachliche Aspekte, </w:t>
      </w:r>
      <w:r w:rsidR="008E4E17" w:rsidRPr="006E2C1F">
        <w:rPr>
          <w:rFonts w:ascii="Arial" w:hAnsi="Arial" w:cs="Arial"/>
        </w:rPr>
        <w:t xml:space="preserve">z.B. </w:t>
      </w:r>
      <w:r w:rsidR="006E2C1F" w:rsidRPr="006E2C1F">
        <w:rPr>
          <w:rFonts w:ascii="Arial" w:hAnsi="Arial" w:cs="Arial"/>
        </w:rPr>
        <w:t>A</w:t>
      </w:r>
      <w:r w:rsidR="006E2C1F">
        <w:rPr>
          <w:rFonts w:ascii="Arial" w:hAnsi="Arial" w:cs="Arial"/>
        </w:rPr>
        <w:t>nrede des Adressaten</w:t>
      </w:r>
      <w:r w:rsidR="007F0CB5">
        <w:rPr>
          <w:rFonts w:ascii="Arial" w:hAnsi="Arial" w:cs="Arial"/>
        </w:rPr>
        <w:t xml:space="preserve"> („Lucili virorum optime“, Z. 5); Verwendung von</w:t>
      </w:r>
      <w:r w:rsidR="006E2C1F">
        <w:rPr>
          <w:rFonts w:ascii="Arial" w:hAnsi="Arial" w:cs="Arial"/>
        </w:rPr>
        <w:t xml:space="preserve"> </w:t>
      </w:r>
      <w:r w:rsidR="007F0CB5">
        <w:rPr>
          <w:rFonts w:ascii="Arial" w:hAnsi="Arial" w:cs="Arial"/>
        </w:rPr>
        <w:t xml:space="preserve">Sentenzen („in commune vivitur“, Z. 3; </w:t>
      </w:r>
      <w:r w:rsidR="007F0CB5" w:rsidRPr="00691A64">
        <w:rPr>
          <w:rFonts w:ascii="Arial" w:hAnsi="Arial" w:cs="Arial"/>
        </w:rPr>
        <w:t>„Alteri vivas oportet, si vis tibi</w:t>
      </w:r>
      <w:r w:rsidR="007F0CB5">
        <w:rPr>
          <w:rFonts w:ascii="Arial" w:hAnsi="Arial" w:cs="Arial"/>
        </w:rPr>
        <w:t xml:space="preserve"> vivere“, Z. 4-5)</w:t>
      </w:r>
    </w:p>
    <w:p w:rsidR="00D265A2" w:rsidRPr="0015300E" w:rsidRDefault="00DE45E8" w:rsidP="00540034">
      <w:pPr>
        <w:ind w:left="396"/>
        <w:rPr>
          <w:rFonts w:ascii="Arial" w:hAnsi="Arial" w:cs="Arial"/>
        </w:rPr>
      </w:pPr>
      <w:r>
        <w:rPr>
          <w:rFonts w:ascii="Arial" w:hAnsi="Arial" w:cs="Arial"/>
        </w:rPr>
        <w:t xml:space="preserve">- </w:t>
      </w:r>
      <w:r w:rsidR="00B31485" w:rsidRPr="00B31485">
        <w:rPr>
          <w:rFonts w:ascii="Arial" w:hAnsi="Arial" w:cs="Arial"/>
        </w:rPr>
        <w:t>i</w:t>
      </w:r>
      <w:r w:rsidR="0015300E">
        <w:rPr>
          <w:rFonts w:ascii="Arial" w:hAnsi="Arial" w:cs="Arial"/>
        </w:rPr>
        <w:t xml:space="preserve">nhaltliche </w:t>
      </w:r>
      <w:r w:rsidR="007F0CB5">
        <w:rPr>
          <w:rFonts w:ascii="Arial" w:hAnsi="Arial" w:cs="Arial"/>
        </w:rPr>
        <w:t>Aspekte</w:t>
      </w:r>
      <w:r w:rsidR="00A557CE">
        <w:rPr>
          <w:rFonts w:ascii="Arial" w:hAnsi="Arial" w:cs="Arial"/>
        </w:rPr>
        <w:t>, z.B.</w:t>
      </w:r>
      <w:r w:rsidR="007F0CB5">
        <w:rPr>
          <w:rFonts w:ascii="Arial" w:hAnsi="Arial" w:cs="Arial"/>
        </w:rPr>
        <w:t xml:space="preserve"> die Behandlung der Frage nach dem glücklichen Leben („</w:t>
      </w:r>
      <w:r w:rsidR="007F0CB5" w:rsidRPr="007F0CB5">
        <w:rPr>
          <w:rFonts w:ascii="Arial" w:hAnsi="Arial" w:cs="Arial"/>
        </w:rPr>
        <w:t>Nec potest quisquam beate degere, qui</w:t>
      </w:r>
      <w:r w:rsidR="007F0CB5">
        <w:rPr>
          <w:rFonts w:ascii="Arial" w:hAnsi="Arial" w:cs="Arial"/>
        </w:rPr>
        <w:t>…“, Z. 3-4);</w:t>
      </w:r>
      <w:r w:rsidR="0015300E">
        <w:rPr>
          <w:rFonts w:ascii="Arial" w:hAnsi="Arial" w:cs="Arial"/>
        </w:rPr>
        <w:t xml:space="preserve"> </w:t>
      </w:r>
      <w:r w:rsidR="007F0CB5">
        <w:rPr>
          <w:rFonts w:ascii="Arial" w:hAnsi="Arial" w:cs="Arial"/>
        </w:rPr>
        <w:t xml:space="preserve">die </w:t>
      </w:r>
      <w:r w:rsidR="00DF34C6">
        <w:rPr>
          <w:rFonts w:ascii="Arial" w:hAnsi="Arial" w:cs="Arial"/>
        </w:rPr>
        <w:t>Einbeziehung</w:t>
      </w:r>
      <w:r w:rsidR="007F0CB5">
        <w:rPr>
          <w:rFonts w:ascii="Arial" w:hAnsi="Arial" w:cs="Arial"/>
        </w:rPr>
        <w:t xml:space="preserve"> </w:t>
      </w:r>
      <w:r w:rsidR="00DF34C6">
        <w:rPr>
          <w:rFonts w:ascii="Arial" w:hAnsi="Arial" w:cs="Arial"/>
        </w:rPr>
        <w:t>von</w:t>
      </w:r>
      <w:r w:rsidR="007F0CB5">
        <w:rPr>
          <w:rFonts w:ascii="Arial" w:hAnsi="Arial" w:cs="Arial"/>
        </w:rPr>
        <w:t xml:space="preserve"> Vertretern anderer philosophischer Schulen („ab istis subtilibus“, Z. 5); der Fokus auf lebens</w:t>
      </w:r>
      <w:r w:rsidR="00DF34C6">
        <w:rPr>
          <w:rFonts w:ascii="Arial" w:hAnsi="Arial" w:cs="Arial"/>
        </w:rPr>
        <w:softHyphen/>
      </w:r>
      <w:r w:rsidR="007F0CB5">
        <w:rPr>
          <w:rFonts w:ascii="Arial" w:hAnsi="Arial" w:cs="Arial"/>
        </w:rPr>
        <w:t>praktische Fragestellungen („</w:t>
      </w:r>
      <w:r w:rsidR="003933D3">
        <w:rPr>
          <w:rFonts w:ascii="Arial" w:hAnsi="Arial" w:cs="Arial"/>
        </w:rPr>
        <w:t>quid amico praestare debeam…</w:t>
      </w:r>
      <w:r w:rsidR="007F0CB5">
        <w:rPr>
          <w:rFonts w:ascii="Arial" w:hAnsi="Arial" w:cs="Arial"/>
        </w:rPr>
        <w:t>“</w:t>
      </w:r>
      <w:r w:rsidR="003933D3">
        <w:rPr>
          <w:rFonts w:ascii="Arial" w:hAnsi="Arial" w:cs="Arial"/>
        </w:rPr>
        <w:t>, Z. 6</w:t>
      </w:r>
      <w:r w:rsidR="007F0CB5">
        <w:rPr>
          <w:rFonts w:ascii="Arial" w:hAnsi="Arial" w:cs="Arial"/>
        </w:rPr>
        <w:t>)</w:t>
      </w:r>
    </w:p>
    <w:p w:rsidR="0015300E" w:rsidRDefault="0015300E" w:rsidP="00851502">
      <w:pPr>
        <w:rPr>
          <w:rFonts w:ascii="Arial" w:hAnsi="Arial" w:cs="Arial"/>
        </w:rPr>
      </w:pPr>
    </w:p>
    <w:p w:rsidR="000D47AB" w:rsidRDefault="00540034" w:rsidP="000D47AB">
      <w:pPr>
        <w:rPr>
          <w:rFonts w:ascii="Arial" w:hAnsi="Arial" w:cs="Arial"/>
        </w:rPr>
      </w:pPr>
      <w:r>
        <w:rPr>
          <w:rFonts w:ascii="Arial" w:hAnsi="Arial" w:cs="Arial"/>
        </w:rPr>
        <w:t>Aufgabe 3</w:t>
      </w:r>
      <w:r w:rsidR="00A557CE">
        <w:rPr>
          <w:rFonts w:ascii="Arial" w:hAnsi="Arial" w:cs="Arial"/>
        </w:rPr>
        <w:t xml:space="preserve">  (3 VP)</w:t>
      </w:r>
      <w:r>
        <w:rPr>
          <w:rFonts w:ascii="Arial" w:hAnsi="Arial" w:cs="Arial"/>
        </w:rPr>
        <w:t>:</w:t>
      </w:r>
    </w:p>
    <w:p w:rsidR="003B27B4" w:rsidRPr="008D5053" w:rsidRDefault="003B27B4" w:rsidP="003B27B4">
      <w:pPr>
        <w:ind w:left="390" w:firstLine="6"/>
        <w:rPr>
          <w:rFonts w:ascii="Arial" w:hAnsi="Arial" w:cs="Arial"/>
        </w:rPr>
      </w:pPr>
      <w:r>
        <w:rPr>
          <w:rFonts w:ascii="Arial" w:hAnsi="Arial" w:cs="Arial"/>
        </w:rPr>
        <w:t>- Zum Erreichen der vollen Punktzahl muss der Operator</w:t>
      </w:r>
      <w:r w:rsidRPr="008D5053">
        <w:rPr>
          <w:rFonts w:ascii="Arial" w:hAnsi="Arial" w:cs="Arial"/>
        </w:rPr>
        <w:t xml:space="preserve"> „</w:t>
      </w:r>
      <w:r>
        <w:rPr>
          <w:rFonts w:ascii="Arial" w:hAnsi="Arial" w:cs="Arial"/>
        </w:rPr>
        <w:t>erklären“ berücksichtigt werden, d.h. das Zitat muss in einen Begründungszusammenhang gestellt werden. Eine individuell und schlüssig gestaltete Darstellung ist höher zu bewerten als eine bloße Addition von Fakten.</w:t>
      </w:r>
    </w:p>
    <w:p w:rsidR="005E33F7" w:rsidRDefault="00DE45E8" w:rsidP="003B27B4">
      <w:pPr>
        <w:ind w:left="396"/>
        <w:rPr>
          <w:rFonts w:ascii="Arial" w:hAnsi="Arial" w:cs="Arial"/>
        </w:rPr>
      </w:pPr>
      <w:r>
        <w:rPr>
          <w:rFonts w:ascii="Arial" w:hAnsi="Arial" w:cs="Arial"/>
        </w:rPr>
        <w:t>-</w:t>
      </w:r>
      <w:r w:rsidR="00A223E1">
        <w:rPr>
          <w:rFonts w:ascii="Arial" w:hAnsi="Arial" w:cs="Arial"/>
        </w:rPr>
        <w:t xml:space="preserve"> </w:t>
      </w:r>
      <w:r w:rsidR="003B27B4">
        <w:rPr>
          <w:rFonts w:ascii="Arial" w:hAnsi="Arial" w:cs="Arial"/>
        </w:rPr>
        <w:t xml:space="preserve">z.B. </w:t>
      </w:r>
      <w:r w:rsidR="00A223E1">
        <w:rPr>
          <w:rFonts w:ascii="Arial" w:hAnsi="Arial" w:cs="Arial"/>
        </w:rPr>
        <w:t>Die Aussage bringt den Gedanken zum Ausdruck, dass sich der Mensch am Mitmenschen orientieren und sich für diesen einsetzen soll. Er tut dies freilich nicht nur für den anderen, sondern auch zu seinem eigenen Nutzen.</w:t>
      </w:r>
      <w:r>
        <w:rPr>
          <w:rFonts w:ascii="Arial" w:hAnsi="Arial" w:cs="Arial"/>
        </w:rPr>
        <w:t xml:space="preserve"> </w:t>
      </w:r>
      <w:r w:rsidR="000075EE">
        <w:rPr>
          <w:rFonts w:ascii="Arial" w:hAnsi="Arial" w:cs="Arial"/>
        </w:rPr>
        <w:t>Die Aussage lässt sich</w:t>
      </w:r>
      <w:r w:rsidR="00A223E1">
        <w:rPr>
          <w:rFonts w:ascii="Arial" w:hAnsi="Arial" w:cs="Arial"/>
        </w:rPr>
        <w:t xml:space="preserve"> folglich</w:t>
      </w:r>
      <w:r w:rsidR="000075EE">
        <w:rPr>
          <w:rFonts w:ascii="Arial" w:hAnsi="Arial" w:cs="Arial"/>
        </w:rPr>
        <w:t xml:space="preserve"> dem Streben nach Glückseligkeit zuordnen, das</w:t>
      </w:r>
      <w:r w:rsidR="00176619">
        <w:rPr>
          <w:rFonts w:ascii="Arial" w:hAnsi="Arial" w:cs="Arial"/>
        </w:rPr>
        <w:t xml:space="preserve"> neben der</w:t>
      </w:r>
      <w:r w:rsidR="000075EE">
        <w:rPr>
          <w:rFonts w:ascii="Arial" w:hAnsi="Arial" w:cs="Arial"/>
        </w:rPr>
        <w:t xml:space="preserve"> Stoa</w:t>
      </w:r>
      <w:r w:rsidR="00176619">
        <w:rPr>
          <w:rFonts w:ascii="Arial" w:hAnsi="Arial" w:cs="Arial"/>
        </w:rPr>
        <w:t xml:space="preserve"> auch </w:t>
      </w:r>
      <w:r w:rsidR="00A37D01">
        <w:rPr>
          <w:rFonts w:ascii="Arial" w:hAnsi="Arial" w:cs="Arial"/>
        </w:rPr>
        <w:t>die Epikureer</w:t>
      </w:r>
      <w:r w:rsidR="000075EE">
        <w:rPr>
          <w:rFonts w:ascii="Arial" w:hAnsi="Arial" w:cs="Arial"/>
        </w:rPr>
        <w:t xml:space="preserve"> in ihrer </w:t>
      </w:r>
      <w:r w:rsidR="00176619">
        <w:rPr>
          <w:rFonts w:ascii="Arial" w:hAnsi="Arial" w:cs="Arial"/>
        </w:rPr>
        <w:t>lebens</w:t>
      </w:r>
      <w:r w:rsidR="000075EE">
        <w:rPr>
          <w:rFonts w:ascii="Arial" w:hAnsi="Arial" w:cs="Arial"/>
        </w:rPr>
        <w:t>praktischen Ausrichtung verfolg</w:t>
      </w:r>
      <w:r w:rsidR="00176619">
        <w:rPr>
          <w:rFonts w:ascii="Arial" w:hAnsi="Arial" w:cs="Arial"/>
        </w:rPr>
        <w:t>en</w:t>
      </w:r>
      <w:r w:rsidR="000075EE">
        <w:rPr>
          <w:rFonts w:ascii="Arial" w:hAnsi="Arial" w:cs="Arial"/>
        </w:rPr>
        <w:t>. Als typisch stoisch ist</w:t>
      </w:r>
      <w:r w:rsidR="00176619">
        <w:rPr>
          <w:rFonts w:ascii="Arial" w:hAnsi="Arial" w:cs="Arial"/>
        </w:rPr>
        <w:t xml:space="preserve"> hingegen</w:t>
      </w:r>
      <w:r w:rsidR="000075EE">
        <w:rPr>
          <w:rFonts w:ascii="Arial" w:hAnsi="Arial" w:cs="Arial"/>
        </w:rPr>
        <w:t xml:space="preserve"> </w:t>
      </w:r>
      <w:r w:rsidR="00176619">
        <w:rPr>
          <w:rFonts w:ascii="Arial" w:hAnsi="Arial" w:cs="Arial"/>
        </w:rPr>
        <w:t>die Orientierung am Wohl des Mitmenschen und damit, in einem erweiterten Verständnis, am Wohl der Gemeinschaft aufzufass</w:t>
      </w:r>
      <w:r w:rsidR="00B4466F">
        <w:rPr>
          <w:rFonts w:ascii="Arial" w:hAnsi="Arial" w:cs="Arial"/>
        </w:rPr>
        <w:t xml:space="preserve">en. </w:t>
      </w:r>
      <w:r w:rsidR="00A223E1">
        <w:rPr>
          <w:rFonts w:ascii="Arial" w:hAnsi="Arial" w:cs="Arial"/>
        </w:rPr>
        <w:t>Für die Gemein</w:t>
      </w:r>
      <w:r w:rsidR="003631FA">
        <w:rPr>
          <w:rFonts w:ascii="Arial" w:hAnsi="Arial" w:cs="Arial"/>
        </w:rPr>
        <w:t>schaft zu leben bedeutet</w:t>
      </w:r>
      <w:r w:rsidR="00A223E1">
        <w:rPr>
          <w:rFonts w:ascii="Arial" w:hAnsi="Arial" w:cs="Arial"/>
        </w:rPr>
        <w:t xml:space="preserve"> dem Grundsatz</w:t>
      </w:r>
      <w:r w:rsidR="003631FA">
        <w:rPr>
          <w:rFonts w:ascii="Arial" w:hAnsi="Arial" w:cs="Arial"/>
        </w:rPr>
        <w:t xml:space="preserve"> </w:t>
      </w:r>
      <w:r w:rsidR="006E2057" w:rsidRPr="003631FA">
        <w:rPr>
          <w:rFonts w:ascii="Arial" w:hAnsi="Arial" w:cs="Arial"/>
          <w:i/>
        </w:rPr>
        <w:t>secundum naturam vivere</w:t>
      </w:r>
      <w:r w:rsidR="00A223E1">
        <w:rPr>
          <w:rFonts w:ascii="Arial" w:hAnsi="Arial" w:cs="Arial"/>
        </w:rPr>
        <w:t xml:space="preserve"> zu folgen,</w:t>
      </w:r>
      <w:r w:rsidR="006E2057">
        <w:rPr>
          <w:rFonts w:ascii="Arial" w:hAnsi="Arial" w:cs="Arial"/>
        </w:rPr>
        <w:t xml:space="preserve"> da die Stoa</w:t>
      </w:r>
      <w:r w:rsidR="003631FA">
        <w:rPr>
          <w:rFonts w:ascii="Arial" w:hAnsi="Arial" w:cs="Arial"/>
        </w:rPr>
        <w:t xml:space="preserve"> den Menschen al</w:t>
      </w:r>
      <w:r w:rsidR="00CF2B09">
        <w:rPr>
          <w:rFonts w:ascii="Arial" w:hAnsi="Arial" w:cs="Arial"/>
        </w:rPr>
        <w:t xml:space="preserve">s </w:t>
      </w:r>
      <w:r w:rsidR="003631FA">
        <w:rPr>
          <w:rFonts w:ascii="Arial" w:hAnsi="Arial" w:cs="Arial"/>
        </w:rPr>
        <w:t>soziales Wesen</w:t>
      </w:r>
      <w:r w:rsidR="006E2057">
        <w:rPr>
          <w:rFonts w:ascii="Arial" w:hAnsi="Arial" w:cs="Arial"/>
        </w:rPr>
        <w:t xml:space="preserve"> </w:t>
      </w:r>
      <w:r w:rsidR="00A223E1">
        <w:rPr>
          <w:rFonts w:ascii="Arial" w:hAnsi="Arial" w:cs="Arial"/>
        </w:rPr>
        <w:t>begreift</w:t>
      </w:r>
      <w:r w:rsidR="00B4466F">
        <w:rPr>
          <w:rFonts w:ascii="Arial" w:hAnsi="Arial" w:cs="Arial"/>
        </w:rPr>
        <w:t>.</w:t>
      </w:r>
    </w:p>
    <w:p w:rsidR="00D265A2" w:rsidRPr="0015300E" w:rsidRDefault="00D265A2" w:rsidP="00851502">
      <w:pPr>
        <w:rPr>
          <w:rFonts w:ascii="Arial" w:hAnsi="Arial" w:cs="Arial"/>
        </w:rPr>
      </w:pPr>
    </w:p>
    <w:p w:rsidR="009B24C5" w:rsidRPr="0015300E" w:rsidRDefault="009B24C5">
      <w:pPr>
        <w:spacing w:line="240" w:lineRule="auto"/>
        <w:rPr>
          <w:rFonts w:ascii="Arial" w:hAnsi="Arial" w:cs="Arial"/>
        </w:rPr>
      </w:pPr>
      <w:r w:rsidRPr="0015300E">
        <w:rPr>
          <w:rFonts w:ascii="Arial" w:hAnsi="Arial" w:cs="Arial"/>
        </w:rPr>
        <w:br w:type="page"/>
      </w:r>
    </w:p>
    <w:p w:rsidR="001F578D" w:rsidRDefault="001F578D" w:rsidP="0007341F">
      <w:pPr>
        <w:rPr>
          <w:rFonts w:ascii="Arial" w:hAnsi="Arial" w:cs="Arial"/>
        </w:rPr>
      </w:pPr>
    </w:p>
    <w:p w:rsidR="009E443C" w:rsidRDefault="009E443C" w:rsidP="009E443C">
      <w:pPr>
        <w:spacing w:after="120"/>
        <w:rPr>
          <w:rFonts w:ascii="Arial" w:hAnsi="Arial" w:cs="Arial"/>
        </w:rPr>
      </w:pPr>
      <w:r w:rsidRPr="00613D7B">
        <w:rPr>
          <w:rFonts w:ascii="Arial" w:hAnsi="Arial" w:cs="Arial"/>
          <w:caps/>
        </w:rPr>
        <w:t>Bewertungstabelle</w:t>
      </w:r>
      <w:r w:rsidR="005F59C5">
        <w:rPr>
          <w:rFonts w:ascii="Arial" w:hAnsi="Arial" w:cs="Arial"/>
        </w:rPr>
        <w:t xml:space="preserve"> für </w:t>
      </w:r>
      <w:r w:rsidR="00EC3DE4">
        <w:rPr>
          <w:rFonts w:ascii="Arial" w:hAnsi="Arial" w:cs="Arial"/>
        </w:rPr>
        <w:t xml:space="preserve">die </w:t>
      </w:r>
      <w:r w:rsidR="005F59C5">
        <w:rPr>
          <w:rFonts w:ascii="Arial" w:hAnsi="Arial" w:cs="Arial"/>
        </w:rPr>
        <w:t>B</w:t>
      </w:r>
      <w:r w:rsidR="003933D3" w:rsidRPr="003933D3">
        <w:rPr>
          <w:rFonts w:ascii="Arial" w:hAnsi="Arial" w:cs="Arial"/>
        </w:rPr>
        <w:t>eispielklausuren</w:t>
      </w:r>
      <w:r w:rsidR="005F59C5">
        <w:rPr>
          <w:rFonts w:ascii="Arial" w:hAnsi="Arial" w:cs="Arial"/>
        </w:rPr>
        <w:t xml:space="preserve"> im Basisfach</w:t>
      </w:r>
      <w:r>
        <w:rPr>
          <w:rFonts w:ascii="Arial" w:hAnsi="Arial" w:cs="Arial"/>
        </w:rPr>
        <w:t>:</w:t>
      </w:r>
    </w:p>
    <w:tbl>
      <w:tblPr>
        <w:tblStyle w:val="Tabellenraster"/>
        <w:tblW w:w="0" w:type="auto"/>
        <w:tblInd w:w="108" w:type="dxa"/>
        <w:tblLook w:val="04A0" w:firstRow="1" w:lastRow="0" w:firstColumn="1" w:lastColumn="0" w:noHBand="0" w:noVBand="1"/>
      </w:tblPr>
      <w:tblGrid>
        <w:gridCol w:w="3343"/>
        <w:gridCol w:w="3060"/>
        <w:gridCol w:w="3060"/>
      </w:tblGrid>
      <w:tr w:rsidR="009E443C" w:rsidRPr="00F363D9" w:rsidTr="00BE4887">
        <w:tc>
          <w:tcPr>
            <w:tcW w:w="3343" w:type="dxa"/>
          </w:tcPr>
          <w:p w:rsidR="009E443C" w:rsidRPr="00F363D9" w:rsidRDefault="009E443C" w:rsidP="00BE4887">
            <w:pPr>
              <w:rPr>
                <w:rFonts w:ascii="Arial" w:hAnsi="Arial" w:cs="Arial"/>
                <w:b/>
              </w:rPr>
            </w:pPr>
            <w:r w:rsidRPr="00F363D9">
              <w:rPr>
                <w:rFonts w:ascii="Arial" w:hAnsi="Arial" w:cs="Arial"/>
                <w:b/>
              </w:rPr>
              <w:t>VP</w:t>
            </w:r>
          </w:p>
        </w:tc>
        <w:tc>
          <w:tcPr>
            <w:tcW w:w="3060" w:type="dxa"/>
          </w:tcPr>
          <w:p w:rsidR="009E443C" w:rsidRPr="00F363D9" w:rsidRDefault="009E443C" w:rsidP="00BE4887">
            <w:pPr>
              <w:rPr>
                <w:rFonts w:ascii="Arial" w:hAnsi="Arial" w:cs="Arial"/>
                <w:b/>
              </w:rPr>
            </w:pPr>
            <w:r w:rsidRPr="00F363D9">
              <w:rPr>
                <w:rFonts w:ascii="Arial" w:hAnsi="Arial" w:cs="Arial"/>
                <w:b/>
              </w:rPr>
              <w:t>NP</w:t>
            </w:r>
          </w:p>
        </w:tc>
        <w:tc>
          <w:tcPr>
            <w:tcW w:w="3060" w:type="dxa"/>
          </w:tcPr>
          <w:p w:rsidR="009E443C" w:rsidRPr="00F363D9" w:rsidRDefault="009E443C" w:rsidP="00BE4887">
            <w:pPr>
              <w:rPr>
                <w:rFonts w:ascii="Arial" w:hAnsi="Arial" w:cs="Arial"/>
                <w:b/>
              </w:rPr>
            </w:pPr>
            <w:r w:rsidRPr="00F363D9">
              <w:rPr>
                <w:rFonts w:ascii="Arial" w:hAnsi="Arial" w:cs="Arial"/>
                <w:b/>
              </w:rPr>
              <w:t>Note</w:t>
            </w:r>
          </w:p>
        </w:tc>
      </w:tr>
      <w:tr w:rsidR="009E443C" w:rsidTr="00BE4887">
        <w:trPr>
          <w:trHeight w:val="1128"/>
        </w:trPr>
        <w:tc>
          <w:tcPr>
            <w:tcW w:w="3343" w:type="dxa"/>
            <w:tcBorders>
              <w:bottom w:val="dashed" w:sz="4" w:space="0" w:color="auto"/>
            </w:tcBorders>
          </w:tcPr>
          <w:p w:rsidR="009E443C" w:rsidRDefault="009E443C" w:rsidP="00BE4887">
            <w:pPr>
              <w:rPr>
                <w:rFonts w:ascii="Arial" w:hAnsi="Arial" w:cs="Arial"/>
              </w:rPr>
            </w:pPr>
            <w:r>
              <w:rPr>
                <w:rFonts w:ascii="Arial" w:hAnsi="Arial" w:cs="Arial"/>
              </w:rPr>
              <w:t>24</w:t>
            </w:r>
            <w:r>
              <w:rPr>
                <w:rFonts w:ascii="Arial" w:hAnsi="Arial" w:cs="Arial"/>
              </w:rPr>
              <w:tab/>
            </w:r>
            <w:r>
              <w:rPr>
                <w:rFonts w:ascii="Arial" w:hAnsi="Arial" w:cs="Arial"/>
              </w:rPr>
              <w:tab/>
              <w:t>- 22,5</w:t>
            </w:r>
          </w:p>
          <w:p w:rsidR="009E443C" w:rsidRDefault="009E443C" w:rsidP="00BE4887">
            <w:pPr>
              <w:rPr>
                <w:rFonts w:ascii="Arial" w:hAnsi="Arial" w:cs="Arial"/>
              </w:rPr>
            </w:pPr>
            <w:r>
              <w:rPr>
                <w:rFonts w:ascii="Arial" w:hAnsi="Arial" w:cs="Arial"/>
              </w:rPr>
              <w:t>22</w:t>
            </w:r>
            <w:r>
              <w:rPr>
                <w:rFonts w:ascii="Arial" w:hAnsi="Arial" w:cs="Arial"/>
              </w:rPr>
              <w:tab/>
            </w:r>
            <w:r>
              <w:rPr>
                <w:rFonts w:ascii="Arial" w:hAnsi="Arial" w:cs="Arial"/>
              </w:rPr>
              <w:tab/>
              <w:t>- 21,5</w:t>
            </w:r>
          </w:p>
          <w:p w:rsidR="009E443C" w:rsidRDefault="009E443C" w:rsidP="00BE4887">
            <w:pPr>
              <w:rPr>
                <w:rFonts w:ascii="Arial" w:hAnsi="Arial" w:cs="Arial"/>
              </w:rPr>
            </w:pPr>
            <w:r>
              <w:rPr>
                <w:rFonts w:ascii="Arial" w:hAnsi="Arial" w:cs="Arial"/>
              </w:rPr>
              <w:t>21</w:t>
            </w:r>
            <w:r>
              <w:rPr>
                <w:rFonts w:ascii="Arial" w:hAnsi="Arial" w:cs="Arial"/>
              </w:rPr>
              <w:tab/>
            </w:r>
            <w:r>
              <w:rPr>
                <w:rFonts w:ascii="Arial" w:hAnsi="Arial" w:cs="Arial"/>
              </w:rPr>
              <w:tab/>
              <w:t>- 20,5</w:t>
            </w:r>
          </w:p>
        </w:tc>
        <w:tc>
          <w:tcPr>
            <w:tcW w:w="3060" w:type="dxa"/>
            <w:tcBorders>
              <w:bottom w:val="dashed" w:sz="4" w:space="0" w:color="auto"/>
            </w:tcBorders>
          </w:tcPr>
          <w:p w:rsidR="009E443C" w:rsidRDefault="009E443C" w:rsidP="00BE4887">
            <w:pPr>
              <w:rPr>
                <w:rFonts w:ascii="Arial" w:hAnsi="Arial" w:cs="Arial"/>
              </w:rPr>
            </w:pPr>
            <w:r>
              <w:rPr>
                <w:rFonts w:ascii="Arial" w:hAnsi="Arial" w:cs="Arial"/>
              </w:rPr>
              <w:t>15</w:t>
            </w:r>
          </w:p>
          <w:p w:rsidR="009E443C" w:rsidRDefault="009E443C" w:rsidP="00BE4887">
            <w:pPr>
              <w:rPr>
                <w:rFonts w:ascii="Arial" w:hAnsi="Arial" w:cs="Arial"/>
              </w:rPr>
            </w:pPr>
            <w:r>
              <w:rPr>
                <w:rFonts w:ascii="Arial" w:hAnsi="Arial" w:cs="Arial"/>
              </w:rPr>
              <w:t>14</w:t>
            </w:r>
          </w:p>
          <w:p w:rsidR="009E443C" w:rsidRDefault="009E443C" w:rsidP="00BE4887">
            <w:pPr>
              <w:rPr>
                <w:rFonts w:ascii="Arial" w:hAnsi="Arial" w:cs="Arial"/>
              </w:rPr>
            </w:pPr>
            <w:r>
              <w:rPr>
                <w:rFonts w:ascii="Arial" w:hAnsi="Arial" w:cs="Arial"/>
              </w:rPr>
              <w:t>13</w:t>
            </w:r>
          </w:p>
        </w:tc>
        <w:tc>
          <w:tcPr>
            <w:tcW w:w="3060" w:type="dxa"/>
            <w:tcBorders>
              <w:bottom w:val="dashed" w:sz="4" w:space="0" w:color="auto"/>
            </w:tcBorders>
          </w:tcPr>
          <w:p w:rsidR="009E443C" w:rsidRDefault="009E443C" w:rsidP="00BE4887">
            <w:pPr>
              <w:rPr>
                <w:rFonts w:ascii="Arial" w:hAnsi="Arial" w:cs="Arial"/>
              </w:rPr>
            </w:pPr>
          </w:p>
          <w:p w:rsidR="009E443C" w:rsidRDefault="009E443C" w:rsidP="00BE4887">
            <w:pPr>
              <w:rPr>
                <w:rFonts w:ascii="Arial" w:hAnsi="Arial" w:cs="Arial"/>
              </w:rPr>
            </w:pPr>
            <w:r>
              <w:rPr>
                <w:rFonts w:ascii="Arial" w:hAnsi="Arial" w:cs="Arial"/>
              </w:rPr>
              <w:t>sehr gut</w:t>
            </w:r>
          </w:p>
          <w:p w:rsidR="009E443C" w:rsidRDefault="009E443C" w:rsidP="00BE4887">
            <w:pPr>
              <w:rPr>
                <w:rFonts w:ascii="Arial" w:hAnsi="Arial" w:cs="Arial"/>
              </w:rPr>
            </w:pPr>
          </w:p>
        </w:tc>
      </w:tr>
      <w:tr w:rsidR="009E443C" w:rsidTr="00BE4887">
        <w:trPr>
          <w:trHeight w:val="1140"/>
        </w:trPr>
        <w:tc>
          <w:tcPr>
            <w:tcW w:w="3343" w:type="dxa"/>
            <w:tcBorders>
              <w:top w:val="dashed" w:sz="4" w:space="0" w:color="auto"/>
              <w:bottom w:val="dashed" w:sz="4" w:space="0" w:color="auto"/>
            </w:tcBorders>
          </w:tcPr>
          <w:p w:rsidR="009E443C" w:rsidRDefault="009E443C" w:rsidP="00BE4887">
            <w:pPr>
              <w:rPr>
                <w:rFonts w:ascii="Arial" w:hAnsi="Arial" w:cs="Arial"/>
              </w:rPr>
            </w:pPr>
            <w:r>
              <w:rPr>
                <w:rFonts w:ascii="Arial" w:hAnsi="Arial" w:cs="Arial"/>
              </w:rPr>
              <w:t>20</w:t>
            </w:r>
            <w:r>
              <w:rPr>
                <w:rFonts w:ascii="Arial" w:hAnsi="Arial" w:cs="Arial"/>
              </w:rPr>
              <w:tab/>
            </w:r>
            <w:r>
              <w:rPr>
                <w:rFonts w:ascii="Arial" w:hAnsi="Arial" w:cs="Arial"/>
              </w:rPr>
              <w:tab/>
              <w:t>- 19,5</w:t>
            </w:r>
          </w:p>
          <w:p w:rsidR="009E443C" w:rsidRDefault="009E443C" w:rsidP="00BE4887">
            <w:pPr>
              <w:rPr>
                <w:rFonts w:ascii="Arial" w:hAnsi="Arial" w:cs="Arial"/>
              </w:rPr>
            </w:pPr>
            <w:r>
              <w:rPr>
                <w:rFonts w:ascii="Arial" w:hAnsi="Arial" w:cs="Arial"/>
              </w:rPr>
              <w:t>19</w:t>
            </w:r>
            <w:r>
              <w:rPr>
                <w:rFonts w:ascii="Arial" w:hAnsi="Arial" w:cs="Arial"/>
              </w:rPr>
              <w:tab/>
            </w:r>
            <w:r>
              <w:rPr>
                <w:rFonts w:ascii="Arial" w:hAnsi="Arial" w:cs="Arial"/>
              </w:rPr>
              <w:tab/>
              <w:t>- 18</w:t>
            </w:r>
          </w:p>
          <w:p w:rsidR="009E443C" w:rsidRDefault="009E443C" w:rsidP="00BE4887">
            <w:pPr>
              <w:rPr>
                <w:rFonts w:ascii="Arial" w:hAnsi="Arial" w:cs="Arial"/>
              </w:rPr>
            </w:pPr>
            <w:r>
              <w:rPr>
                <w:rFonts w:ascii="Arial" w:hAnsi="Arial" w:cs="Arial"/>
              </w:rPr>
              <w:t>17,5</w:t>
            </w:r>
            <w:r>
              <w:rPr>
                <w:rFonts w:ascii="Arial" w:hAnsi="Arial" w:cs="Arial"/>
              </w:rPr>
              <w:tab/>
              <w:t>- 17</w:t>
            </w:r>
          </w:p>
        </w:tc>
        <w:tc>
          <w:tcPr>
            <w:tcW w:w="3060" w:type="dxa"/>
            <w:tcBorders>
              <w:top w:val="dashed" w:sz="4" w:space="0" w:color="auto"/>
              <w:bottom w:val="dashed" w:sz="4" w:space="0" w:color="auto"/>
            </w:tcBorders>
          </w:tcPr>
          <w:p w:rsidR="009E443C" w:rsidRDefault="009E443C" w:rsidP="00BE4887">
            <w:pPr>
              <w:rPr>
                <w:rFonts w:ascii="Arial" w:hAnsi="Arial" w:cs="Arial"/>
              </w:rPr>
            </w:pPr>
            <w:r>
              <w:rPr>
                <w:rFonts w:ascii="Arial" w:hAnsi="Arial" w:cs="Arial"/>
              </w:rPr>
              <w:t>12</w:t>
            </w:r>
          </w:p>
          <w:p w:rsidR="009E443C" w:rsidRDefault="009E443C" w:rsidP="00BE4887">
            <w:pPr>
              <w:rPr>
                <w:rFonts w:ascii="Arial" w:hAnsi="Arial" w:cs="Arial"/>
              </w:rPr>
            </w:pPr>
            <w:r>
              <w:rPr>
                <w:rFonts w:ascii="Arial" w:hAnsi="Arial" w:cs="Arial"/>
              </w:rPr>
              <w:t>11</w:t>
            </w:r>
          </w:p>
          <w:p w:rsidR="009E443C" w:rsidRDefault="009E443C" w:rsidP="00BE4887">
            <w:pPr>
              <w:rPr>
                <w:rFonts w:ascii="Arial" w:hAnsi="Arial" w:cs="Arial"/>
              </w:rPr>
            </w:pPr>
            <w:r>
              <w:rPr>
                <w:rFonts w:ascii="Arial" w:hAnsi="Arial" w:cs="Arial"/>
              </w:rPr>
              <w:t>10</w:t>
            </w:r>
          </w:p>
        </w:tc>
        <w:tc>
          <w:tcPr>
            <w:tcW w:w="3060" w:type="dxa"/>
            <w:tcBorders>
              <w:top w:val="dashed" w:sz="4" w:space="0" w:color="auto"/>
              <w:bottom w:val="dashed" w:sz="4" w:space="0" w:color="auto"/>
            </w:tcBorders>
          </w:tcPr>
          <w:p w:rsidR="009E443C" w:rsidRDefault="009E443C" w:rsidP="00BE4887">
            <w:pPr>
              <w:rPr>
                <w:rFonts w:ascii="Arial" w:hAnsi="Arial" w:cs="Arial"/>
              </w:rPr>
            </w:pPr>
          </w:p>
          <w:p w:rsidR="009E443C" w:rsidRDefault="009E443C" w:rsidP="00BE4887">
            <w:pPr>
              <w:rPr>
                <w:rFonts w:ascii="Arial" w:hAnsi="Arial" w:cs="Arial"/>
              </w:rPr>
            </w:pPr>
            <w:r>
              <w:rPr>
                <w:rFonts w:ascii="Arial" w:hAnsi="Arial" w:cs="Arial"/>
              </w:rPr>
              <w:t>gut</w:t>
            </w:r>
          </w:p>
          <w:p w:rsidR="009E443C" w:rsidRDefault="009E443C" w:rsidP="00BE4887">
            <w:pPr>
              <w:rPr>
                <w:rFonts w:ascii="Arial" w:hAnsi="Arial" w:cs="Arial"/>
              </w:rPr>
            </w:pPr>
          </w:p>
        </w:tc>
      </w:tr>
      <w:tr w:rsidR="009E443C" w:rsidTr="00BE4887">
        <w:trPr>
          <w:trHeight w:val="1152"/>
        </w:trPr>
        <w:tc>
          <w:tcPr>
            <w:tcW w:w="3343" w:type="dxa"/>
            <w:tcBorders>
              <w:top w:val="dashed" w:sz="4" w:space="0" w:color="auto"/>
              <w:bottom w:val="dashed" w:sz="4" w:space="0" w:color="auto"/>
            </w:tcBorders>
          </w:tcPr>
          <w:p w:rsidR="009E443C" w:rsidRDefault="009E443C" w:rsidP="00BE4887">
            <w:pPr>
              <w:rPr>
                <w:rFonts w:ascii="Arial" w:hAnsi="Arial" w:cs="Arial"/>
              </w:rPr>
            </w:pPr>
            <w:r>
              <w:rPr>
                <w:rFonts w:ascii="Arial" w:hAnsi="Arial" w:cs="Arial"/>
              </w:rPr>
              <w:t>16,5</w:t>
            </w:r>
            <w:r>
              <w:rPr>
                <w:rFonts w:ascii="Arial" w:hAnsi="Arial" w:cs="Arial"/>
              </w:rPr>
              <w:tab/>
              <w:t>- 15,5</w:t>
            </w:r>
          </w:p>
          <w:p w:rsidR="009E443C" w:rsidRDefault="009E443C" w:rsidP="00BE4887">
            <w:pPr>
              <w:rPr>
                <w:rFonts w:ascii="Arial" w:hAnsi="Arial" w:cs="Arial"/>
              </w:rPr>
            </w:pPr>
            <w:r>
              <w:rPr>
                <w:rFonts w:ascii="Arial" w:hAnsi="Arial" w:cs="Arial"/>
              </w:rPr>
              <w:t>15</w:t>
            </w:r>
            <w:r>
              <w:rPr>
                <w:rFonts w:ascii="Arial" w:hAnsi="Arial" w:cs="Arial"/>
              </w:rPr>
              <w:tab/>
            </w:r>
            <w:r>
              <w:rPr>
                <w:rFonts w:ascii="Arial" w:hAnsi="Arial" w:cs="Arial"/>
              </w:rPr>
              <w:tab/>
              <w:t>- 14,5</w:t>
            </w:r>
          </w:p>
          <w:p w:rsidR="009E443C" w:rsidRDefault="009E443C" w:rsidP="00BE4887">
            <w:pPr>
              <w:rPr>
                <w:rFonts w:ascii="Arial" w:hAnsi="Arial" w:cs="Arial"/>
              </w:rPr>
            </w:pPr>
            <w:r>
              <w:rPr>
                <w:rFonts w:ascii="Arial" w:hAnsi="Arial" w:cs="Arial"/>
              </w:rPr>
              <w:t>14</w:t>
            </w:r>
            <w:r>
              <w:rPr>
                <w:rFonts w:ascii="Arial" w:hAnsi="Arial" w:cs="Arial"/>
              </w:rPr>
              <w:tab/>
            </w:r>
            <w:r>
              <w:rPr>
                <w:rFonts w:ascii="Arial" w:hAnsi="Arial" w:cs="Arial"/>
              </w:rPr>
              <w:tab/>
              <w:t>- 13</w:t>
            </w:r>
          </w:p>
        </w:tc>
        <w:tc>
          <w:tcPr>
            <w:tcW w:w="3060" w:type="dxa"/>
            <w:tcBorders>
              <w:top w:val="dashed" w:sz="4" w:space="0" w:color="auto"/>
              <w:bottom w:val="dashed" w:sz="4" w:space="0" w:color="auto"/>
            </w:tcBorders>
          </w:tcPr>
          <w:p w:rsidR="009E443C" w:rsidRDefault="009E443C" w:rsidP="00BE4887">
            <w:pPr>
              <w:rPr>
                <w:rFonts w:ascii="Arial" w:hAnsi="Arial" w:cs="Arial"/>
              </w:rPr>
            </w:pPr>
            <w:r>
              <w:rPr>
                <w:rFonts w:ascii="Arial" w:hAnsi="Arial" w:cs="Arial"/>
              </w:rPr>
              <w:t>09</w:t>
            </w:r>
          </w:p>
          <w:p w:rsidR="009E443C" w:rsidRDefault="009E443C" w:rsidP="00BE4887">
            <w:pPr>
              <w:rPr>
                <w:rFonts w:ascii="Arial" w:hAnsi="Arial" w:cs="Arial"/>
              </w:rPr>
            </w:pPr>
            <w:r>
              <w:rPr>
                <w:rFonts w:ascii="Arial" w:hAnsi="Arial" w:cs="Arial"/>
              </w:rPr>
              <w:t>08</w:t>
            </w:r>
          </w:p>
          <w:p w:rsidR="009E443C" w:rsidRDefault="009E443C" w:rsidP="00BE4887">
            <w:pPr>
              <w:rPr>
                <w:rFonts w:ascii="Arial" w:hAnsi="Arial" w:cs="Arial"/>
              </w:rPr>
            </w:pPr>
            <w:r>
              <w:rPr>
                <w:rFonts w:ascii="Arial" w:hAnsi="Arial" w:cs="Arial"/>
              </w:rPr>
              <w:t>07</w:t>
            </w:r>
          </w:p>
        </w:tc>
        <w:tc>
          <w:tcPr>
            <w:tcW w:w="3060" w:type="dxa"/>
            <w:tcBorders>
              <w:top w:val="dashed" w:sz="4" w:space="0" w:color="auto"/>
              <w:bottom w:val="dashed" w:sz="4" w:space="0" w:color="auto"/>
            </w:tcBorders>
          </w:tcPr>
          <w:p w:rsidR="009E443C" w:rsidRDefault="009E443C" w:rsidP="00BE4887">
            <w:pPr>
              <w:rPr>
                <w:rFonts w:ascii="Arial" w:hAnsi="Arial" w:cs="Arial"/>
              </w:rPr>
            </w:pPr>
          </w:p>
          <w:p w:rsidR="009E443C" w:rsidRDefault="009E443C" w:rsidP="00BE4887">
            <w:pPr>
              <w:rPr>
                <w:rFonts w:ascii="Arial" w:hAnsi="Arial" w:cs="Arial"/>
              </w:rPr>
            </w:pPr>
            <w:r>
              <w:rPr>
                <w:rFonts w:ascii="Arial" w:hAnsi="Arial" w:cs="Arial"/>
              </w:rPr>
              <w:t>befriedigend</w:t>
            </w:r>
          </w:p>
          <w:p w:rsidR="009E443C" w:rsidRDefault="009E443C" w:rsidP="00BE4887">
            <w:pPr>
              <w:rPr>
                <w:rFonts w:ascii="Arial" w:hAnsi="Arial" w:cs="Arial"/>
              </w:rPr>
            </w:pPr>
          </w:p>
        </w:tc>
      </w:tr>
      <w:tr w:rsidR="009E443C" w:rsidTr="00BE4887">
        <w:trPr>
          <w:trHeight w:val="1176"/>
        </w:trPr>
        <w:tc>
          <w:tcPr>
            <w:tcW w:w="3343" w:type="dxa"/>
            <w:tcBorders>
              <w:top w:val="dashed" w:sz="4" w:space="0" w:color="auto"/>
              <w:bottom w:val="dashed" w:sz="4" w:space="0" w:color="auto"/>
            </w:tcBorders>
          </w:tcPr>
          <w:p w:rsidR="009E443C" w:rsidRDefault="009E443C" w:rsidP="00BE4887">
            <w:pPr>
              <w:rPr>
                <w:rFonts w:ascii="Arial" w:hAnsi="Arial" w:cs="Arial"/>
              </w:rPr>
            </w:pPr>
            <w:r>
              <w:rPr>
                <w:rFonts w:ascii="Arial" w:hAnsi="Arial" w:cs="Arial"/>
              </w:rPr>
              <w:t>12,5</w:t>
            </w:r>
            <w:r>
              <w:rPr>
                <w:rFonts w:ascii="Arial" w:hAnsi="Arial" w:cs="Arial"/>
              </w:rPr>
              <w:tab/>
              <w:t>- 12</w:t>
            </w:r>
          </w:p>
          <w:p w:rsidR="009E443C" w:rsidRDefault="009E443C" w:rsidP="00BE4887">
            <w:pPr>
              <w:rPr>
                <w:rFonts w:ascii="Arial" w:hAnsi="Arial" w:cs="Arial"/>
              </w:rPr>
            </w:pPr>
            <w:r>
              <w:rPr>
                <w:rFonts w:ascii="Arial" w:hAnsi="Arial" w:cs="Arial"/>
              </w:rPr>
              <w:t>11,5</w:t>
            </w:r>
            <w:r>
              <w:rPr>
                <w:rFonts w:ascii="Arial" w:hAnsi="Arial" w:cs="Arial"/>
              </w:rPr>
              <w:tab/>
              <w:t>- 10,5</w:t>
            </w:r>
          </w:p>
          <w:p w:rsidR="009E443C" w:rsidRDefault="009E443C" w:rsidP="00BE4887">
            <w:pPr>
              <w:rPr>
                <w:rFonts w:ascii="Arial" w:hAnsi="Arial" w:cs="Arial"/>
              </w:rPr>
            </w:pPr>
            <w:r>
              <w:rPr>
                <w:rFonts w:ascii="Arial" w:hAnsi="Arial" w:cs="Arial"/>
              </w:rPr>
              <w:t>10</w:t>
            </w:r>
            <w:r>
              <w:rPr>
                <w:rFonts w:ascii="Arial" w:hAnsi="Arial" w:cs="Arial"/>
              </w:rPr>
              <w:tab/>
            </w:r>
            <w:r>
              <w:rPr>
                <w:rFonts w:ascii="Arial" w:hAnsi="Arial" w:cs="Arial"/>
              </w:rPr>
              <w:tab/>
              <w:t>- 9</w:t>
            </w:r>
          </w:p>
        </w:tc>
        <w:tc>
          <w:tcPr>
            <w:tcW w:w="3060" w:type="dxa"/>
            <w:tcBorders>
              <w:top w:val="dashed" w:sz="4" w:space="0" w:color="auto"/>
              <w:bottom w:val="dashed" w:sz="4" w:space="0" w:color="auto"/>
            </w:tcBorders>
          </w:tcPr>
          <w:p w:rsidR="009E443C" w:rsidRDefault="009E443C" w:rsidP="00BE4887">
            <w:pPr>
              <w:rPr>
                <w:rFonts w:ascii="Arial" w:hAnsi="Arial" w:cs="Arial"/>
              </w:rPr>
            </w:pPr>
            <w:r>
              <w:rPr>
                <w:rFonts w:ascii="Arial" w:hAnsi="Arial" w:cs="Arial"/>
              </w:rPr>
              <w:t>06</w:t>
            </w:r>
          </w:p>
          <w:p w:rsidR="009E443C" w:rsidRDefault="009E443C" w:rsidP="00BE4887">
            <w:pPr>
              <w:rPr>
                <w:rFonts w:ascii="Arial" w:hAnsi="Arial" w:cs="Arial"/>
              </w:rPr>
            </w:pPr>
            <w:r>
              <w:rPr>
                <w:rFonts w:ascii="Arial" w:hAnsi="Arial" w:cs="Arial"/>
              </w:rPr>
              <w:t>05</w:t>
            </w:r>
          </w:p>
          <w:p w:rsidR="009E443C" w:rsidRDefault="009E443C" w:rsidP="00BE4887">
            <w:pPr>
              <w:rPr>
                <w:rFonts w:ascii="Arial" w:hAnsi="Arial" w:cs="Arial"/>
              </w:rPr>
            </w:pPr>
            <w:r>
              <w:rPr>
                <w:rFonts w:ascii="Arial" w:hAnsi="Arial" w:cs="Arial"/>
              </w:rPr>
              <w:t>04</w:t>
            </w:r>
          </w:p>
        </w:tc>
        <w:tc>
          <w:tcPr>
            <w:tcW w:w="3060" w:type="dxa"/>
            <w:tcBorders>
              <w:top w:val="dashed" w:sz="4" w:space="0" w:color="auto"/>
              <w:bottom w:val="dashed" w:sz="4" w:space="0" w:color="auto"/>
            </w:tcBorders>
          </w:tcPr>
          <w:p w:rsidR="009E443C" w:rsidRDefault="009E443C" w:rsidP="00BE4887">
            <w:pPr>
              <w:rPr>
                <w:rFonts w:ascii="Arial" w:hAnsi="Arial" w:cs="Arial"/>
              </w:rPr>
            </w:pPr>
          </w:p>
          <w:p w:rsidR="009E443C" w:rsidRDefault="009E443C" w:rsidP="00BE4887">
            <w:pPr>
              <w:rPr>
                <w:rFonts w:ascii="Arial" w:hAnsi="Arial" w:cs="Arial"/>
              </w:rPr>
            </w:pPr>
            <w:r>
              <w:rPr>
                <w:rFonts w:ascii="Arial" w:hAnsi="Arial" w:cs="Arial"/>
              </w:rPr>
              <w:t>ausreichend</w:t>
            </w:r>
          </w:p>
          <w:p w:rsidR="009E443C" w:rsidRDefault="009E443C" w:rsidP="00BE4887">
            <w:pPr>
              <w:rPr>
                <w:rFonts w:ascii="Arial" w:hAnsi="Arial" w:cs="Arial"/>
              </w:rPr>
            </w:pPr>
          </w:p>
        </w:tc>
      </w:tr>
      <w:tr w:rsidR="009E443C" w:rsidTr="00BE4887">
        <w:trPr>
          <w:trHeight w:val="1116"/>
        </w:trPr>
        <w:tc>
          <w:tcPr>
            <w:tcW w:w="3343" w:type="dxa"/>
            <w:tcBorders>
              <w:top w:val="dashed" w:sz="4" w:space="0" w:color="auto"/>
              <w:bottom w:val="dashed" w:sz="4" w:space="0" w:color="auto"/>
            </w:tcBorders>
          </w:tcPr>
          <w:p w:rsidR="009E443C" w:rsidRDefault="009E443C" w:rsidP="00BE4887">
            <w:pPr>
              <w:rPr>
                <w:rFonts w:ascii="Arial" w:hAnsi="Arial" w:cs="Arial"/>
              </w:rPr>
            </w:pPr>
            <w:r>
              <w:rPr>
                <w:rFonts w:ascii="Arial" w:hAnsi="Arial" w:cs="Arial"/>
              </w:rPr>
              <w:t>8,5</w:t>
            </w:r>
            <w:r>
              <w:rPr>
                <w:rFonts w:ascii="Arial" w:hAnsi="Arial" w:cs="Arial"/>
              </w:rPr>
              <w:tab/>
            </w:r>
            <w:r>
              <w:rPr>
                <w:rFonts w:ascii="Arial" w:hAnsi="Arial" w:cs="Arial"/>
              </w:rPr>
              <w:tab/>
              <w:t>- 7</w:t>
            </w:r>
          </w:p>
          <w:p w:rsidR="009E443C" w:rsidRDefault="009E443C" w:rsidP="00BE4887">
            <w:pPr>
              <w:rPr>
                <w:rFonts w:ascii="Arial" w:hAnsi="Arial" w:cs="Arial"/>
              </w:rPr>
            </w:pPr>
            <w:r>
              <w:rPr>
                <w:rFonts w:ascii="Arial" w:hAnsi="Arial" w:cs="Arial"/>
              </w:rPr>
              <w:t>6,5</w:t>
            </w:r>
            <w:r>
              <w:rPr>
                <w:rFonts w:ascii="Arial" w:hAnsi="Arial" w:cs="Arial"/>
              </w:rPr>
              <w:tab/>
            </w:r>
            <w:r>
              <w:rPr>
                <w:rFonts w:ascii="Arial" w:hAnsi="Arial" w:cs="Arial"/>
              </w:rPr>
              <w:tab/>
              <w:t>- 4,5</w:t>
            </w:r>
          </w:p>
          <w:p w:rsidR="009E443C" w:rsidRDefault="009E443C" w:rsidP="00BE4887">
            <w:pPr>
              <w:rPr>
                <w:rFonts w:ascii="Arial" w:hAnsi="Arial" w:cs="Arial"/>
              </w:rPr>
            </w:pPr>
            <w:r>
              <w:rPr>
                <w:rFonts w:ascii="Arial" w:hAnsi="Arial" w:cs="Arial"/>
              </w:rPr>
              <w:t>4</w:t>
            </w:r>
            <w:r>
              <w:rPr>
                <w:rFonts w:ascii="Arial" w:hAnsi="Arial" w:cs="Arial"/>
              </w:rPr>
              <w:tab/>
            </w:r>
            <w:r>
              <w:rPr>
                <w:rFonts w:ascii="Arial" w:hAnsi="Arial" w:cs="Arial"/>
              </w:rPr>
              <w:tab/>
              <w:t>- 3</w:t>
            </w:r>
          </w:p>
        </w:tc>
        <w:tc>
          <w:tcPr>
            <w:tcW w:w="3060" w:type="dxa"/>
            <w:tcBorders>
              <w:top w:val="dashed" w:sz="4" w:space="0" w:color="auto"/>
              <w:bottom w:val="dashed" w:sz="4" w:space="0" w:color="auto"/>
            </w:tcBorders>
          </w:tcPr>
          <w:p w:rsidR="009E443C" w:rsidRDefault="009E443C" w:rsidP="00BE4887">
            <w:pPr>
              <w:rPr>
                <w:rFonts w:ascii="Arial" w:hAnsi="Arial" w:cs="Arial"/>
              </w:rPr>
            </w:pPr>
            <w:r>
              <w:rPr>
                <w:rFonts w:ascii="Arial" w:hAnsi="Arial" w:cs="Arial"/>
              </w:rPr>
              <w:t>03</w:t>
            </w:r>
          </w:p>
          <w:p w:rsidR="009E443C" w:rsidRDefault="009E443C" w:rsidP="00BE4887">
            <w:pPr>
              <w:rPr>
                <w:rFonts w:ascii="Arial" w:hAnsi="Arial" w:cs="Arial"/>
              </w:rPr>
            </w:pPr>
            <w:r>
              <w:rPr>
                <w:rFonts w:ascii="Arial" w:hAnsi="Arial" w:cs="Arial"/>
              </w:rPr>
              <w:t>02</w:t>
            </w:r>
          </w:p>
          <w:p w:rsidR="009E443C" w:rsidRDefault="009E443C" w:rsidP="00BE4887">
            <w:pPr>
              <w:rPr>
                <w:rFonts w:ascii="Arial" w:hAnsi="Arial" w:cs="Arial"/>
              </w:rPr>
            </w:pPr>
            <w:r>
              <w:rPr>
                <w:rFonts w:ascii="Arial" w:hAnsi="Arial" w:cs="Arial"/>
              </w:rPr>
              <w:t>01</w:t>
            </w:r>
          </w:p>
        </w:tc>
        <w:tc>
          <w:tcPr>
            <w:tcW w:w="3060" w:type="dxa"/>
            <w:tcBorders>
              <w:top w:val="dashed" w:sz="4" w:space="0" w:color="auto"/>
              <w:bottom w:val="dashed" w:sz="4" w:space="0" w:color="auto"/>
            </w:tcBorders>
          </w:tcPr>
          <w:p w:rsidR="009E443C" w:rsidRDefault="009E443C" w:rsidP="00BE4887">
            <w:pPr>
              <w:rPr>
                <w:rFonts w:ascii="Arial" w:hAnsi="Arial" w:cs="Arial"/>
              </w:rPr>
            </w:pPr>
          </w:p>
          <w:p w:rsidR="009E443C" w:rsidRDefault="009E443C" w:rsidP="00BE4887">
            <w:pPr>
              <w:rPr>
                <w:rFonts w:ascii="Arial" w:hAnsi="Arial" w:cs="Arial"/>
              </w:rPr>
            </w:pPr>
            <w:r>
              <w:rPr>
                <w:rFonts w:ascii="Arial" w:hAnsi="Arial" w:cs="Arial"/>
              </w:rPr>
              <w:t>mangelhaft</w:t>
            </w:r>
          </w:p>
          <w:p w:rsidR="009E443C" w:rsidRDefault="009E443C" w:rsidP="00BE4887">
            <w:pPr>
              <w:rPr>
                <w:rFonts w:ascii="Arial" w:hAnsi="Arial" w:cs="Arial"/>
              </w:rPr>
            </w:pPr>
          </w:p>
        </w:tc>
      </w:tr>
      <w:tr w:rsidR="009E443C" w:rsidTr="00BE4887">
        <w:trPr>
          <w:trHeight w:val="576"/>
        </w:trPr>
        <w:tc>
          <w:tcPr>
            <w:tcW w:w="3343" w:type="dxa"/>
            <w:tcBorders>
              <w:top w:val="dashed" w:sz="4" w:space="0" w:color="auto"/>
            </w:tcBorders>
          </w:tcPr>
          <w:p w:rsidR="009E443C" w:rsidRDefault="009E443C" w:rsidP="00BE4887">
            <w:pPr>
              <w:rPr>
                <w:rFonts w:ascii="Arial" w:hAnsi="Arial" w:cs="Arial"/>
              </w:rPr>
            </w:pPr>
            <w:r>
              <w:rPr>
                <w:rFonts w:ascii="Arial" w:hAnsi="Arial" w:cs="Arial"/>
              </w:rPr>
              <w:t>2,5</w:t>
            </w:r>
            <w:r>
              <w:rPr>
                <w:rFonts w:ascii="Arial" w:hAnsi="Arial" w:cs="Arial"/>
              </w:rPr>
              <w:tab/>
            </w:r>
            <w:r>
              <w:rPr>
                <w:rFonts w:ascii="Arial" w:hAnsi="Arial" w:cs="Arial"/>
              </w:rPr>
              <w:tab/>
              <w:t>- 0</w:t>
            </w:r>
          </w:p>
        </w:tc>
        <w:tc>
          <w:tcPr>
            <w:tcW w:w="3060" w:type="dxa"/>
            <w:tcBorders>
              <w:top w:val="dashed" w:sz="4" w:space="0" w:color="auto"/>
            </w:tcBorders>
          </w:tcPr>
          <w:p w:rsidR="009E443C" w:rsidRDefault="009E443C" w:rsidP="00BE4887">
            <w:pPr>
              <w:rPr>
                <w:rFonts w:ascii="Arial" w:hAnsi="Arial" w:cs="Arial"/>
              </w:rPr>
            </w:pPr>
            <w:r>
              <w:rPr>
                <w:rFonts w:ascii="Arial" w:hAnsi="Arial" w:cs="Arial"/>
              </w:rPr>
              <w:t>0</w:t>
            </w:r>
          </w:p>
        </w:tc>
        <w:tc>
          <w:tcPr>
            <w:tcW w:w="3060" w:type="dxa"/>
            <w:tcBorders>
              <w:top w:val="dashed" w:sz="4" w:space="0" w:color="auto"/>
            </w:tcBorders>
          </w:tcPr>
          <w:p w:rsidR="009E443C" w:rsidRDefault="009E443C" w:rsidP="00BE4887">
            <w:pPr>
              <w:rPr>
                <w:rFonts w:ascii="Arial" w:hAnsi="Arial" w:cs="Arial"/>
              </w:rPr>
            </w:pPr>
            <w:r>
              <w:rPr>
                <w:rFonts w:ascii="Arial" w:hAnsi="Arial" w:cs="Arial"/>
              </w:rPr>
              <w:t>ungenügend</w:t>
            </w:r>
          </w:p>
        </w:tc>
      </w:tr>
    </w:tbl>
    <w:p w:rsidR="009E443C" w:rsidRDefault="009E443C" w:rsidP="009E443C">
      <w:pPr>
        <w:rPr>
          <w:rFonts w:ascii="Arial" w:hAnsi="Arial" w:cs="Arial"/>
        </w:rPr>
      </w:pPr>
    </w:p>
    <w:p w:rsidR="009E443C" w:rsidRPr="00F910B9" w:rsidRDefault="009E443C" w:rsidP="009E443C">
      <w:pPr>
        <w:spacing w:after="120" w:line="240" w:lineRule="auto"/>
        <w:rPr>
          <w:rFonts w:ascii="Arial" w:hAnsi="Arial" w:cs="Arial"/>
        </w:rPr>
      </w:pPr>
    </w:p>
    <w:p w:rsidR="00B44562" w:rsidRPr="00241FAC" w:rsidRDefault="00B44562" w:rsidP="009E443C">
      <w:pPr>
        <w:rPr>
          <w:rFonts w:ascii="Arial" w:hAnsi="Arial" w:cs="Arial"/>
        </w:rPr>
      </w:pPr>
    </w:p>
    <w:sectPr w:rsidR="00B44562" w:rsidRPr="00241FAC" w:rsidSect="001001D1">
      <w:footerReference w:type="default" r:id="rId8"/>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622A" w:rsidRDefault="009B622A" w:rsidP="006408FD">
      <w:pPr>
        <w:spacing w:line="240" w:lineRule="auto"/>
      </w:pPr>
      <w:r>
        <w:separator/>
      </w:r>
    </w:p>
  </w:endnote>
  <w:endnote w:type="continuationSeparator" w:id="0">
    <w:p w:rsidR="009B622A" w:rsidRDefault="009B622A" w:rsidP="006408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0BF0" w:rsidRPr="00741DC4" w:rsidRDefault="006E2179" w:rsidP="00741DC4">
    <w:pPr>
      <w:pStyle w:val="Fuzeile"/>
      <w:tabs>
        <w:tab w:val="left" w:pos="5880"/>
      </w:tabs>
      <w:rPr>
        <w:rFonts w:ascii="Arial" w:hAnsi="Arial" w:cs="Arial"/>
      </w:rPr>
    </w:pPr>
    <w:hyperlink r:id="rId1" w:history="1">
      <w:r w:rsidR="003977E4" w:rsidRPr="00741DC4">
        <w:rPr>
          <w:rStyle w:val="Hyperlink"/>
          <w:rFonts w:ascii="Arial" w:hAnsi="Arial" w:cs="Arial"/>
          <w:sz w:val="19"/>
          <w:szCs w:val="19"/>
        </w:rPr>
        <w:t>https://lehrerfortbildung-bw.de</w:t>
      </w:r>
    </w:hyperlink>
    <w:r w:rsidR="00741DC4" w:rsidRPr="00741DC4">
      <w:rPr>
        <w:rFonts w:ascii="Arial" w:hAnsi="Arial" w:cs="Arial"/>
        <w:sz w:val="19"/>
        <w:szCs w:val="19"/>
      </w:rPr>
      <w:t xml:space="preserve"> (</w:t>
    </w:r>
    <w:r w:rsidR="00B31485">
      <w:rPr>
        <w:rFonts w:ascii="Arial" w:hAnsi="Arial" w:cs="Arial"/>
        <w:sz w:val="19"/>
        <w:szCs w:val="19"/>
      </w:rPr>
      <w:t xml:space="preserve">ZPG Latein, </w:t>
    </w:r>
    <w:r w:rsidR="00741DC4" w:rsidRPr="00741DC4">
      <w:rPr>
        <w:rFonts w:ascii="Arial" w:hAnsi="Arial" w:cs="Arial"/>
        <w:sz w:val="19"/>
        <w:szCs w:val="19"/>
      </w:rPr>
      <w:t>Bildungsplan 2016)</w:t>
    </w:r>
    <w:r w:rsidR="00741DC4">
      <w:rPr>
        <w:rFonts w:ascii="Arial" w:hAnsi="Arial" w:cs="Arial"/>
        <w:sz w:val="21"/>
        <w:szCs w:val="21"/>
      </w:rPr>
      <w:tab/>
    </w:r>
    <w:r w:rsidR="00741DC4">
      <w:rPr>
        <w:rFonts w:ascii="Arial" w:hAnsi="Arial" w:cs="Arial"/>
        <w:sz w:val="21"/>
        <w:szCs w:val="21"/>
      </w:rPr>
      <w:tab/>
    </w:r>
    <w:r w:rsidR="003977E4" w:rsidRPr="003977E4">
      <w:rPr>
        <w:rFonts w:ascii="Arial" w:hAnsi="Arial" w:cs="Arial"/>
        <w:sz w:val="21"/>
        <w:szCs w:val="21"/>
      </w:rPr>
      <w:tab/>
    </w:r>
    <w:r w:rsidR="003977E4" w:rsidRPr="00741DC4">
      <w:rPr>
        <w:rFonts w:ascii="Arial" w:hAnsi="Arial" w:cs="Arial"/>
      </w:rPr>
      <w:t xml:space="preserve">     </w:t>
    </w:r>
    <w:r w:rsidR="00FB5BD6" w:rsidRPr="00741DC4">
      <w:rPr>
        <w:rFonts w:ascii="Arial" w:hAnsi="Arial" w:cs="Arial"/>
      </w:rPr>
      <w:fldChar w:fldCharType="begin"/>
    </w:r>
    <w:r w:rsidR="00F435FF" w:rsidRPr="00741DC4">
      <w:rPr>
        <w:rFonts w:ascii="Arial" w:hAnsi="Arial" w:cs="Arial"/>
      </w:rPr>
      <w:instrText xml:space="preserve"> PAGE   \* MERGEFORMAT </w:instrText>
    </w:r>
    <w:r w:rsidR="00FB5BD6" w:rsidRPr="00741DC4">
      <w:rPr>
        <w:rFonts w:ascii="Arial" w:hAnsi="Arial" w:cs="Arial"/>
      </w:rPr>
      <w:fldChar w:fldCharType="separate"/>
    </w:r>
    <w:r>
      <w:rPr>
        <w:rFonts w:ascii="Arial" w:hAnsi="Arial" w:cs="Arial"/>
        <w:noProof/>
      </w:rPr>
      <w:t>1</w:t>
    </w:r>
    <w:r w:rsidR="00FB5BD6" w:rsidRPr="00741DC4">
      <w:rPr>
        <w:rFonts w:ascii="Arial" w:hAnsi="Arial"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622A" w:rsidRDefault="009B622A" w:rsidP="006408FD">
      <w:pPr>
        <w:spacing w:line="240" w:lineRule="auto"/>
      </w:pPr>
      <w:r>
        <w:separator/>
      </w:r>
    </w:p>
  </w:footnote>
  <w:footnote w:type="continuationSeparator" w:id="0">
    <w:p w:rsidR="009B622A" w:rsidRDefault="009B622A" w:rsidP="006408F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86825"/>
    <w:multiLevelType w:val="hybridMultilevel"/>
    <w:tmpl w:val="C1B4CD74"/>
    <w:lvl w:ilvl="0" w:tplc="A53442B6">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6B36913"/>
    <w:multiLevelType w:val="hybridMultilevel"/>
    <w:tmpl w:val="300A4E74"/>
    <w:lvl w:ilvl="0" w:tplc="929016EE">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92954D0"/>
    <w:multiLevelType w:val="hybridMultilevel"/>
    <w:tmpl w:val="98F0DBB8"/>
    <w:lvl w:ilvl="0" w:tplc="BF34C63C">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5F77105D"/>
    <w:multiLevelType w:val="hybridMultilevel"/>
    <w:tmpl w:val="24542EA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63CF54B4"/>
    <w:multiLevelType w:val="hybridMultilevel"/>
    <w:tmpl w:val="62B4E99E"/>
    <w:lvl w:ilvl="0" w:tplc="306E6EDC">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651F1C82"/>
    <w:multiLevelType w:val="hybridMultilevel"/>
    <w:tmpl w:val="D8B2CA3A"/>
    <w:lvl w:ilvl="0" w:tplc="18327966">
      <w:start w:val="5"/>
      <w:numFmt w:val="decimal"/>
      <w:lvlText w:val="%1"/>
      <w:lvlJc w:val="left"/>
      <w:pPr>
        <w:tabs>
          <w:tab w:val="num" w:pos="1155"/>
        </w:tabs>
        <w:ind w:left="1155" w:hanging="79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5"/>
  </w:num>
  <w:num w:numId="2">
    <w:abstractNumId w:val="3"/>
  </w:num>
  <w:num w:numId="3">
    <w:abstractNumId w:val="1"/>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97"/>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001D1"/>
    <w:rsid w:val="00005D42"/>
    <w:rsid w:val="000075EE"/>
    <w:rsid w:val="00012B65"/>
    <w:rsid w:val="00013BCE"/>
    <w:rsid w:val="000143C3"/>
    <w:rsid w:val="0001450B"/>
    <w:rsid w:val="00014790"/>
    <w:rsid w:val="0002188B"/>
    <w:rsid w:val="00030188"/>
    <w:rsid w:val="00031653"/>
    <w:rsid w:val="000317D8"/>
    <w:rsid w:val="0004023E"/>
    <w:rsid w:val="00041039"/>
    <w:rsid w:val="00041F12"/>
    <w:rsid w:val="0004450A"/>
    <w:rsid w:val="00046531"/>
    <w:rsid w:val="00052A45"/>
    <w:rsid w:val="000606E9"/>
    <w:rsid w:val="00061E00"/>
    <w:rsid w:val="000636B8"/>
    <w:rsid w:val="00063D56"/>
    <w:rsid w:val="00064CD4"/>
    <w:rsid w:val="00066FD8"/>
    <w:rsid w:val="0007320A"/>
    <w:rsid w:val="0007341F"/>
    <w:rsid w:val="00073FEE"/>
    <w:rsid w:val="00074A8F"/>
    <w:rsid w:val="000761E4"/>
    <w:rsid w:val="0007627C"/>
    <w:rsid w:val="00076918"/>
    <w:rsid w:val="00077810"/>
    <w:rsid w:val="00077A88"/>
    <w:rsid w:val="00081B7D"/>
    <w:rsid w:val="0008551E"/>
    <w:rsid w:val="00087D21"/>
    <w:rsid w:val="000900B2"/>
    <w:rsid w:val="000923E5"/>
    <w:rsid w:val="00097A1C"/>
    <w:rsid w:val="000A342B"/>
    <w:rsid w:val="000A38DC"/>
    <w:rsid w:val="000A3B15"/>
    <w:rsid w:val="000A5812"/>
    <w:rsid w:val="000B379F"/>
    <w:rsid w:val="000C37E1"/>
    <w:rsid w:val="000C4199"/>
    <w:rsid w:val="000C6CB6"/>
    <w:rsid w:val="000D1042"/>
    <w:rsid w:val="000D2487"/>
    <w:rsid w:val="000D47AB"/>
    <w:rsid w:val="000D5A23"/>
    <w:rsid w:val="000D5CB8"/>
    <w:rsid w:val="000D770C"/>
    <w:rsid w:val="000E3944"/>
    <w:rsid w:val="000F3115"/>
    <w:rsid w:val="001001D1"/>
    <w:rsid w:val="00102089"/>
    <w:rsid w:val="00103072"/>
    <w:rsid w:val="00104F38"/>
    <w:rsid w:val="00106B6B"/>
    <w:rsid w:val="00107361"/>
    <w:rsid w:val="00107404"/>
    <w:rsid w:val="0011131E"/>
    <w:rsid w:val="00111E6E"/>
    <w:rsid w:val="0012158C"/>
    <w:rsid w:val="001250F3"/>
    <w:rsid w:val="00127C7F"/>
    <w:rsid w:val="00131E37"/>
    <w:rsid w:val="00135378"/>
    <w:rsid w:val="001357C7"/>
    <w:rsid w:val="00136B2E"/>
    <w:rsid w:val="0014027A"/>
    <w:rsid w:val="00144991"/>
    <w:rsid w:val="0014533E"/>
    <w:rsid w:val="0015300E"/>
    <w:rsid w:val="00161E5C"/>
    <w:rsid w:val="00163E06"/>
    <w:rsid w:val="00173CA7"/>
    <w:rsid w:val="00175761"/>
    <w:rsid w:val="00175ABF"/>
    <w:rsid w:val="00176619"/>
    <w:rsid w:val="00180153"/>
    <w:rsid w:val="0018502B"/>
    <w:rsid w:val="00185831"/>
    <w:rsid w:val="00190F50"/>
    <w:rsid w:val="0019525C"/>
    <w:rsid w:val="001974F3"/>
    <w:rsid w:val="001A306A"/>
    <w:rsid w:val="001A3DDD"/>
    <w:rsid w:val="001A5898"/>
    <w:rsid w:val="001B01BD"/>
    <w:rsid w:val="001B0969"/>
    <w:rsid w:val="001B2A71"/>
    <w:rsid w:val="001B52BB"/>
    <w:rsid w:val="001C50FD"/>
    <w:rsid w:val="001C62A5"/>
    <w:rsid w:val="001C715C"/>
    <w:rsid w:val="001D0A69"/>
    <w:rsid w:val="001D1003"/>
    <w:rsid w:val="001E0154"/>
    <w:rsid w:val="001E1B21"/>
    <w:rsid w:val="001E5BC0"/>
    <w:rsid w:val="001E719A"/>
    <w:rsid w:val="001E7A02"/>
    <w:rsid w:val="001F0612"/>
    <w:rsid w:val="001F578D"/>
    <w:rsid w:val="001F67D6"/>
    <w:rsid w:val="00204696"/>
    <w:rsid w:val="002059BC"/>
    <w:rsid w:val="00205F63"/>
    <w:rsid w:val="0021254E"/>
    <w:rsid w:val="0021573D"/>
    <w:rsid w:val="002162FA"/>
    <w:rsid w:val="0021684E"/>
    <w:rsid w:val="002168BF"/>
    <w:rsid w:val="00220E7A"/>
    <w:rsid w:val="0023084F"/>
    <w:rsid w:val="00232C5A"/>
    <w:rsid w:val="002332B8"/>
    <w:rsid w:val="00234E5A"/>
    <w:rsid w:val="00241FAC"/>
    <w:rsid w:val="00242974"/>
    <w:rsid w:val="002459F6"/>
    <w:rsid w:val="0024620C"/>
    <w:rsid w:val="00250736"/>
    <w:rsid w:val="002509A0"/>
    <w:rsid w:val="00252498"/>
    <w:rsid w:val="00253C33"/>
    <w:rsid w:val="0025509B"/>
    <w:rsid w:val="00260800"/>
    <w:rsid w:val="00260E85"/>
    <w:rsid w:val="00260F85"/>
    <w:rsid w:val="00263C47"/>
    <w:rsid w:val="00273B73"/>
    <w:rsid w:val="00277527"/>
    <w:rsid w:val="00280BF0"/>
    <w:rsid w:val="002817D7"/>
    <w:rsid w:val="00281D42"/>
    <w:rsid w:val="002841B7"/>
    <w:rsid w:val="00285621"/>
    <w:rsid w:val="0028690B"/>
    <w:rsid w:val="0028773E"/>
    <w:rsid w:val="00291F47"/>
    <w:rsid w:val="002924F3"/>
    <w:rsid w:val="002925A9"/>
    <w:rsid w:val="00292CB1"/>
    <w:rsid w:val="00295EF2"/>
    <w:rsid w:val="00295FD7"/>
    <w:rsid w:val="0029651A"/>
    <w:rsid w:val="00297B03"/>
    <w:rsid w:val="002A06FC"/>
    <w:rsid w:val="002B185A"/>
    <w:rsid w:val="002B2881"/>
    <w:rsid w:val="002B5401"/>
    <w:rsid w:val="002B5A27"/>
    <w:rsid w:val="002C0A1E"/>
    <w:rsid w:val="002C47E4"/>
    <w:rsid w:val="002C4802"/>
    <w:rsid w:val="002C4D85"/>
    <w:rsid w:val="002C66C3"/>
    <w:rsid w:val="002C7637"/>
    <w:rsid w:val="002D047F"/>
    <w:rsid w:val="002D6AED"/>
    <w:rsid w:val="002E0035"/>
    <w:rsid w:val="002E414A"/>
    <w:rsid w:val="002E477E"/>
    <w:rsid w:val="002E50A1"/>
    <w:rsid w:val="002E7111"/>
    <w:rsid w:val="002E7F65"/>
    <w:rsid w:val="002F0BEE"/>
    <w:rsid w:val="002F7559"/>
    <w:rsid w:val="002F7E7D"/>
    <w:rsid w:val="003016DF"/>
    <w:rsid w:val="003053A5"/>
    <w:rsid w:val="00311141"/>
    <w:rsid w:val="00313363"/>
    <w:rsid w:val="00313D17"/>
    <w:rsid w:val="0031613F"/>
    <w:rsid w:val="0031657A"/>
    <w:rsid w:val="00324945"/>
    <w:rsid w:val="003312E2"/>
    <w:rsid w:val="00331D45"/>
    <w:rsid w:val="00337AB2"/>
    <w:rsid w:val="00341D57"/>
    <w:rsid w:val="0034247A"/>
    <w:rsid w:val="00344923"/>
    <w:rsid w:val="0034560D"/>
    <w:rsid w:val="0034652F"/>
    <w:rsid w:val="003537B9"/>
    <w:rsid w:val="00357CDE"/>
    <w:rsid w:val="00360278"/>
    <w:rsid w:val="00361100"/>
    <w:rsid w:val="003631FA"/>
    <w:rsid w:val="003646E3"/>
    <w:rsid w:val="00365FFC"/>
    <w:rsid w:val="0038154C"/>
    <w:rsid w:val="003873B2"/>
    <w:rsid w:val="00390000"/>
    <w:rsid w:val="003933D3"/>
    <w:rsid w:val="00393A59"/>
    <w:rsid w:val="003977E4"/>
    <w:rsid w:val="003A2149"/>
    <w:rsid w:val="003A23BB"/>
    <w:rsid w:val="003A2E49"/>
    <w:rsid w:val="003B0F6B"/>
    <w:rsid w:val="003B27B4"/>
    <w:rsid w:val="003B53DF"/>
    <w:rsid w:val="003C0F10"/>
    <w:rsid w:val="003C2782"/>
    <w:rsid w:val="003C3764"/>
    <w:rsid w:val="003C6D2D"/>
    <w:rsid w:val="003D06AE"/>
    <w:rsid w:val="003D4651"/>
    <w:rsid w:val="003D4BDE"/>
    <w:rsid w:val="003D5252"/>
    <w:rsid w:val="003D7E63"/>
    <w:rsid w:val="003E13E6"/>
    <w:rsid w:val="003E45F7"/>
    <w:rsid w:val="003E48E9"/>
    <w:rsid w:val="003F195D"/>
    <w:rsid w:val="003F1E40"/>
    <w:rsid w:val="003F327B"/>
    <w:rsid w:val="004009B2"/>
    <w:rsid w:val="00402DCE"/>
    <w:rsid w:val="00411807"/>
    <w:rsid w:val="00411EA7"/>
    <w:rsid w:val="004134B0"/>
    <w:rsid w:val="00413D3B"/>
    <w:rsid w:val="0042385B"/>
    <w:rsid w:val="00431165"/>
    <w:rsid w:val="004322F3"/>
    <w:rsid w:val="00441318"/>
    <w:rsid w:val="004541CF"/>
    <w:rsid w:val="004555A5"/>
    <w:rsid w:val="00463DF1"/>
    <w:rsid w:val="00464227"/>
    <w:rsid w:val="004645A2"/>
    <w:rsid w:val="004754AA"/>
    <w:rsid w:val="00477779"/>
    <w:rsid w:val="00477F51"/>
    <w:rsid w:val="004835D3"/>
    <w:rsid w:val="004847A8"/>
    <w:rsid w:val="00490F71"/>
    <w:rsid w:val="00492E76"/>
    <w:rsid w:val="00497047"/>
    <w:rsid w:val="004A04C9"/>
    <w:rsid w:val="004A1E26"/>
    <w:rsid w:val="004A559A"/>
    <w:rsid w:val="004B3515"/>
    <w:rsid w:val="004B4A05"/>
    <w:rsid w:val="004C0BDB"/>
    <w:rsid w:val="004C26E8"/>
    <w:rsid w:val="004C31B8"/>
    <w:rsid w:val="004C550A"/>
    <w:rsid w:val="004C5C15"/>
    <w:rsid w:val="004C5F91"/>
    <w:rsid w:val="004D009E"/>
    <w:rsid w:val="004D25AC"/>
    <w:rsid w:val="004D562B"/>
    <w:rsid w:val="004D5A51"/>
    <w:rsid w:val="004D6511"/>
    <w:rsid w:val="004E4FBC"/>
    <w:rsid w:val="004E6102"/>
    <w:rsid w:val="004E689D"/>
    <w:rsid w:val="004F1EAA"/>
    <w:rsid w:val="004F7742"/>
    <w:rsid w:val="0050444F"/>
    <w:rsid w:val="005054FA"/>
    <w:rsid w:val="005068EC"/>
    <w:rsid w:val="00511492"/>
    <w:rsid w:val="0051286A"/>
    <w:rsid w:val="00516477"/>
    <w:rsid w:val="0052470B"/>
    <w:rsid w:val="00524F1D"/>
    <w:rsid w:val="00525501"/>
    <w:rsid w:val="00530FF3"/>
    <w:rsid w:val="00532360"/>
    <w:rsid w:val="005346E3"/>
    <w:rsid w:val="005347C0"/>
    <w:rsid w:val="00540034"/>
    <w:rsid w:val="00542C35"/>
    <w:rsid w:val="005450DD"/>
    <w:rsid w:val="00552872"/>
    <w:rsid w:val="00555E5F"/>
    <w:rsid w:val="00556B6D"/>
    <w:rsid w:val="00557903"/>
    <w:rsid w:val="00557969"/>
    <w:rsid w:val="0056069A"/>
    <w:rsid w:val="00561BE6"/>
    <w:rsid w:val="0056248B"/>
    <w:rsid w:val="0056509A"/>
    <w:rsid w:val="005670EB"/>
    <w:rsid w:val="005674B0"/>
    <w:rsid w:val="00567E35"/>
    <w:rsid w:val="00570565"/>
    <w:rsid w:val="00572192"/>
    <w:rsid w:val="0057424B"/>
    <w:rsid w:val="00577756"/>
    <w:rsid w:val="005777FE"/>
    <w:rsid w:val="00581384"/>
    <w:rsid w:val="00582026"/>
    <w:rsid w:val="00582662"/>
    <w:rsid w:val="0058749E"/>
    <w:rsid w:val="00590257"/>
    <w:rsid w:val="00591CE3"/>
    <w:rsid w:val="005A0EB0"/>
    <w:rsid w:val="005A3FBD"/>
    <w:rsid w:val="005A4250"/>
    <w:rsid w:val="005A5FAF"/>
    <w:rsid w:val="005B3575"/>
    <w:rsid w:val="005B4A5E"/>
    <w:rsid w:val="005B4E98"/>
    <w:rsid w:val="005C092B"/>
    <w:rsid w:val="005C16E4"/>
    <w:rsid w:val="005C1CFC"/>
    <w:rsid w:val="005C2D87"/>
    <w:rsid w:val="005C34E0"/>
    <w:rsid w:val="005C52FE"/>
    <w:rsid w:val="005C5438"/>
    <w:rsid w:val="005C6800"/>
    <w:rsid w:val="005C7AF7"/>
    <w:rsid w:val="005D0EDD"/>
    <w:rsid w:val="005D5851"/>
    <w:rsid w:val="005E0A76"/>
    <w:rsid w:val="005E33F7"/>
    <w:rsid w:val="005E4204"/>
    <w:rsid w:val="005F2E03"/>
    <w:rsid w:val="005F59C5"/>
    <w:rsid w:val="005F67C9"/>
    <w:rsid w:val="005F7C8A"/>
    <w:rsid w:val="00600A52"/>
    <w:rsid w:val="00606438"/>
    <w:rsid w:val="006079AB"/>
    <w:rsid w:val="006104A5"/>
    <w:rsid w:val="00612068"/>
    <w:rsid w:val="0061393F"/>
    <w:rsid w:val="00616F75"/>
    <w:rsid w:val="0062269E"/>
    <w:rsid w:val="006241A5"/>
    <w:rsid w:val="00626675"/>
    <w:rsid w:val="00630B71"/>
    <w:rsid w:val="006325C3"/>
    <w:rsid w:val="00633CCC"/>
    <w:rsid w:val="006357C1"/>
    <w:rsid w:val="006408FD"/>
    <w:rsid w:val="00645E7D"/>
    <w:rsid w:val="00646E73"/>
    <w:rsid w:val="00647B77"/>
    <w:rsid w:val="006503D8"/>
    <w:rsid w:val="00656A65"/>
    <w:rsid w:val="006623E4"/>
    <w:rsid w:val="00663939"/>
    <w:rsid w:val="00665D36"/>
    <w:rsid w:val="00670DB5"/>
    <w:rsid w:val="006724C7"/>
    <w:rsid w:val="006760AE"/>
    <w:rsid w:val="00676252"/>
    <w:rsid w:val="00677702"/>
    <w:rsid w:val="00681F65"/>
    <w:rsid w:val="006834A3"/>
    <w:rsid w:val="00686173"/>
    <w:rsid w:val="006867FE"/>
    <w:rsid w:val="006868F6"/>
    <w:rsid w:val="0069021B"/>
    <w:rsid w:val="00691A64"/>
    <w:rsid w:val="00692E4E"/>
    <w:rsid w:val="00694E2D"/>
    <w:rsid w:val="006A06AE"/>
    <w:rsid w:val="006A2B0E"/>
    <w:rsid w:val="006A3841"/>
    <w:rsid w:val="006A5533"/>
    <w:rsid w:val="006B189D"/>
    <w:rsid w:val="006B2F7A"/>
    <w:rsid w:val="006C1E11"/>
    <w:rsid w:val="006C1F90"/>
    <w:rsid w:val="006C7319"/>
    <w:rsid w:val="006C7A0A"/>
    <w:rsid w:val="006D1688"/>
    <w:rsid w:val="006D3306"/>
    <w:rsid w:val="006D5297"/>
    <w:rsid w:val="006D615A"/>
    <w:rsid w:val="006D63ED"/>
    <w:rsid w:val="006D6BF8"/>
    <w:rsid w:val="006E1DBB"/>
    <w:rsid w:val="006E2057"/>
    <w:rsid w:val="006E2179"/>
    <w:rsid w:val="006E2458"/>
    <w:rsid w:val="006E2C1F"/>
    <w:rsid w:val="006E43F1"/>
    <w:rsid w:val="006E6F15"/>
    <w:rsid w:val="006E7C10"/>
    <w:rsid w:val="00705426"/>
    <w:rsid w:val="0071386B"/>
    <w:rsid w:val="00722B4B"/>
    <w:rsid w:val="007237CE"/>
    <w:rsid w:val="007242EB"/>
    <w:rsid w:val="007276F5"/>
    <w:rsid w:val="00730DB4"/>
    <w:rsid w:val="007310DF"/>
    <w:rsid w:val="007352DD"/>
    <w:rsid w:val="00741DC4"/>
    <w:rsid w:val="0074430F"/>
    <w:rsid w:val="00747CFA"/>
    <w:rsid w:val="00751219"/>
    <w:rsid w:val="00755476"/>
    <w:rsid w:val="007555C1"/>
    <w:rsid w:val="007635E9"/>
    <w:rsid w:val="00771680"/>
    <w:rsid w:val="00772CAA"/>
    <w:rsid w:val="00773154"/>
    <w:rsid w:val="00782EE5"/>
    <w:rsid w:val="00785551"/>
    <w:rsid w:val="00786FFB"/>
    <w:rsid w:val="00791187"/>
    <w:rsid w:val="007932BC"/>
    <w:rsid w:val="007942FB"/>
    <w:rsid w:val="0079794F"/>
    <w:rsid w:val="007B1747"/>
    <w:rsid w:val="007B316C"/>
    <w:rsid w:val="007B3449"/>
    <w:rsid w:val="007C4452"/>
    <w:rsid w:val="007C6B79"/>
    <w:rsid w:val="007D21A7"/>
    <w:rsid w:val="007D340B"/>
    <w:rsid w:val="007E01C0"/>
    <w:rsid w:val="007E2103"/>
    <w:rsid w:val="007F0CB5"/>
    <w:rsid w:val="007F18F0"/>
    <w:rsid w:val="007F2A46"/>
    <w:rsid w:val="007F4391"/>
    <w:rsid w:val="00802B8E"/>
    <w:rsid w:val="00806730"/>
    <w:rsid w:val="00806CF9"/>
    <w:rsid w:val="0081127A"/>
    <w:rsid w:val="00812650"/>
    <w:rsid w:val="008155E8"/>
    <w:rsid w:val="008159DB"/>
    <w:rsid w:val="00817F98"/>
    <w:rsid w:val="00821423"/>
    <w:rsid w:val="00826564"/>
    <w:rsid w:val="00831A7F"/>
    <w:rsid w:val="00831C0E"/>
    <w:rsid w:val="008363FE"/>
    <w:rsid w:val="008369AF"/>
    <w:rsid w:val="008409ED"/>
    <w:rsid w:val="0084325A"/>
    <w:rsid w:val="0084467B"/>
    <w:rsid w:val="0084671D"/>
    <w:rsid w:val="00851502"/>
    <w:rsid w:val="0085317D"/>
    <w:rsid w:val="0085572D"/>
    <w:rsid w:val="00860AD4"/>
    <w:rsid w:val="00860CED"/>
    <w:rsid w:val="0086460C"/>
    <w:rsid w:val="00867FDC"/>
    <w:rsid w:val="00872FFE"/>
    <w:rsid w:val="008757EA"/>
    <w:rsid w:val="0088055F"/>
    <w:rsid w:val="00880AE5"/>
    <w:rsid w:val="00880EC7"/>
    <w:rsid w:val="00882D3A"/>
    <w:rsid w:val="008868DC"/>
    <w:rsid w:val="00890A28"/>
    <w:rsid w:val="00890AF8"/>
    <w:rsid w:val="00893EFA"/>
    <w:rsid w:val="00895BDD"/>
    <w:rsid w:val="0089635F"/>
    <w:rsid w:val="008A1B4A"/>
    <w:rsid w:val="008A4CFA"/>
    <w:rsid w:val="008B01C5"/>
    <w:rsid w:val="008B199B"/>
    <w:rsid w:val="008B77B2"/>
    <w:rsid w:val="008C218C"/>
    <w:rsid w:val="008C5014"/>
    <w:rsid w:val="008C65A9"/>
    <w:rsid w:val="008C65F1"/>
    <w:rsid w:val="008C7105"/>
    <w:rsid w:val="008D3F19"/>
    <w:rsid w:val="008D755B"/>
    <w:rsid w:val="008D77F0"/>
    <w:rsid w:val="008E0F34"/>
    <w:rsid w:val="008E4904"/>
    <w:rsid w:val="008E4E17"/>
    <w:rsid w:val="008F3781"/>
    <w:rsid w:val="008F512D"/>
    <w:rsid w:val="00902B67"/>
    <w:rsid w:val="009045AC"/>
    <w:rsid w:val="0090462D"/>
    <w:rsid w:val="009078D8"/>
    <w:rsid w:val="00914CB7"/>
    <w:rsid w:val="00917390"/>
    <w:rsid w:val="009177C0"/>
    <w:rsid w:val="00920D61"/>
    <w:rsid w:val="009240FE"/>
    <w:rsid w:val="00924B8C"/>
    <w:rsid w:val="00926F8F"/>
    <w:rsid w:val="009271FE"/>
    <w:rsid w:val="009335A4"/>
    <w:rsid w:val="00936657"/>
    <w:rsid w:val="009431F0"/>
    <w:rsid w:val="00944D39"/>
    <w:rsid w:val="00947FB4"/>
    <w:rsid w:val="00951F7E"/>
    <w:rsid w:val="0095316B"/>
    <w:rsid w:val="00965A33"/>
    <w:rsid w:val="00966C23"/>
    <w:rsid w:val="009704F9"/>
    <w:rsid w:val="0097173A"/>
    <w:rsid w:val="009717DB"/>
    <w:rsid w:val="00976E99"/>
    <w:rsid w:val="00982B11"/>
    <w:rsid w:val="00983971"/>
    <w:rsid w:val="0098406D"/>
    <w:rsid w:val="00986A1D"/>
    <w:rsid w:val="00986C81"/>
    <w:rsid w:val="00996BBD"/>
    <w:rsid w:val="009A15A0"/>
    <w:rsid w:val="009A2FA4"/>
    <w:rsid w:val="009A7E90"/>
    <w:rsid w:val="009B24C5"/>
    <w:rsid w:val="009B2E2F"/>
    <w:rsid w:val="009B622A"/>
    <w:rsid w:val="009B6FF8"/>
    <w:rsid w:val="009C0227"/>
    <w:rsid w:val="009C54F0"/>
    <w:rsid w:val="009C58A7"/>
    <w:rsid w:val="009D0586"/>
    <w:rsid w:val="009D06FB"/>
    <w:rsid w:val="009D711C"/>
    <w:rsid w:val="009E443C"/>
    <w:rsid w:val="009E44A4"/>
    <w:rsid w:val="009E5F37"/>
    <w:rsid w:val="009F4C80"/>
    <w:rsid w:val="009F4CA5"/>
    <w:rsid w:val="00A027B1"/>
    <w:rsid w:val="00A02E9F"/>
    <w:rsid w:val="00A03B11"/>
    <w:rsid w:val="00A12F6A"/>
    <w:rsid w:val="00A131EE"/>
    <w:rsid w:val="00A223E1"/>
    <w:rsid w:val="00A25CAE"/>
    <w:rsid w:val="00A2658B"/>
    <w:rsid w:val="00A27240"/>
    <w:rsid w:val="00A34A68"/>
    <w:rsid w:val="00A36639"/>
    <w:rsid w:val="00A36EFE"/>
    <w:rsid w:val="00A371C2"/>
    <w:rsid w:val="00A37D01"/>
    <w:rsid w:val="00A52E8F"/>
    <w:rsid w:val="00A53B0C"/>
    <w:rsid w:val="00A5447F"/>
    <w:rsid w:val="00A557CE"/>
    <w:rsid w:val="00A5746E"/>
    <w:rsid w:val="00A62918"/>
    <w:rsid w:val="00A70BD0"/>
    <w:rsid w:val="00A71A68"/>
    <w:rsid w:val="00A72585"/>
    <w:rsid w:val="00A85DDD"/>
    <w:rsid w:val="00A9103B"/>
    <w:rsid w:val="00A91943"/>
    <w:rsid w:val="00A95F47"/>
    <w:rsid w:val="00A96876"/>
    <w:rsid w:val="00AA51AA"/>
    <w:rsid w:val="00AA69CE"/>
    <w:rsid w:val="00AB1048"/>
    <w:rsid w:val="00AB5404"/>
    <w:rsid w:val="00AB6530"/>
    <w:rsid w:val="00AC1DFF"/>
    <w:rsid w:val="00AC51E4"/>
    <w:rsid w:val="00AC5BBF"/>
    <w:rsid w:val="00AC7288"/>
    <w:rsid w:val="00AC7606"/>
    <w:rsid w:val="00AD0477"/>
    <w:rsid w:val="00AD21BC"/>
    <w:rsid w:val="00AD4FCB"/>
    <w:rsid w:val="00AD58FE"/>
    <w:rsid w:val="00AD67F5"/>
    <w:rsid w:val="00AE0CEA"/>
    <w:rsid w:val="00AE213E"/>
    <w:rsid w:val="00AE364D"/>
    <w:rsid w:val="00AE4A8F"/>
    <w:rsid w:val="00AF1586"/>
    <w:rsid w:val="00B04293"/>
    <w:rsid w:val="00B074A8"/>
    <w:rsid w:val="00B10B4A"/>
    <w:rsid w:val="00B1384B"/>
    <w:rsid w:val="00B1566B"/>
    <w:rsid w:val="00B1746F"/>
    <w:rsid w:val="00B17994"/>
    <w:rsid w:val="00B25284"/>
    <w:rsid w:val="00B25A52"/>
    <w:rsid w:val="00B3118E"/>
    <w:rsid w:val="00B31485"/>
    <w:rsid w:val="00B3618F"/>
    <w:rsid w:val="00B36CBD"/>
    <w:rsid w:val="00B36DD7"/>
    <w:rsid w:val="00B44562"/>
    <w:rsid w:val="00B4466F"/>
    <w:rsid w:val="00B44AF0"/>
    <w:rsid w:val="00B44F86"/>
    <w:rsid w:val="00B45B47"/>
    <w:rsid w:val="00B47537"/>
    <w:rsid w:val="00B50BCD"/>
    <w:rsid w:val="00B518F3"/>
    <w:rsid w:val="00B53D74"/>
    <w:rsid w:val="00B566AB"/>
    <w:rsid w:val="00B57078"/>
    <w:rsid w:val="00B74217"/>
    <w:rsid w:val="00B80679"/>
    <w:rsid w:val="00B82022"/>
    <w:rsid w:val="00B84A2D"/>
    <w:rsid w:val="00BA2F37"/>
    <w:rsid w:val="00BA7C2E"/>
    <w:rsid w:val="00BB02A7"/>
    <w:rsid w:val="00BB0AC1"/>
    <w:rsid w:val="00BB7B43"/>
    <w:rsid w:val="00BC1E95"/>
    <w:rsid w:val="00BC6FB2"/>
    <w:rsid w:val="00BD4FFD"/>
    <w:rsid w:val="00BE3D83"/>
    <w:rsid w:val="00BE6D4A"/>
    <w:rsid w:val="00BF0E89"/>
    <w:rsid w:val="00BF179D"/>
    <w:rsid w:val="00BF195B"/>
    <w:rsid w:val="00BF5C5A"/>
    <w:rsid w:val="00BF74CC"/>
    <w:rsid w:val="00C01F15"/>
    <w:rsid w:val="00C04217"/>
    <w:rsid w:val="00C05D6D"/>
    <w:rsid w:val="00C12034"/>
    <w:rsid w:val="00C1569B"/>
    <w:rsid w:val="00C25317"/>
    <w:rsid w:val="00C32757"/>
    <w:rsid w:val="00C373AF"/>
    <w:rsid w:val="00C40491"/>
    <w:rsid w:val="00C41388"/>
    <w:rsid w:val="00C50D91"/>
    <w:rsid w:val="00C53659"/>
    <w:rsid w:val="00C540B8"/>
    <w:rsid w:val="00C5599C"/>
    <w:rsid w:val="00C63287"/>
    <w:rsid w:val="00C66BDE"/>
    <w:rsid w:val="00C67C56"/>
    <w:rsid w:val="00C67F28"/>
    <w:rsid w:val="00C7243B"/>
    <w:rsid w:val="00C8394B"/>
    <w:rsid w:val="00C8431E"/>
    <w:rsid w:val="00C9264E"/>
    <w:rsid w:val="00C93E84"/>
    <w:rsid w:val="00CA2C96"/>
    <w:rsid w:val="00CA2E4D"/>
    <w:rsid w:val="00CA2F9D"/>
    <w:rsid w:val="00CA347B"/>
    <w:rsid w:val="00CA7C2B"/>
    <w:rsid w:val="00CB0047"/>
    <w:rsid w:val="00CB0348"/>
    <w:rsid w:val="00CB0F59"/>
    <w:rsid w:val="00CB3F3F"/>
    <w:rsid w:val="00CB4268"/>
    <w:rsid w:val="00CC2AE9"/>
    <w:rsid w:val="00CC3C54"/>
    <w:rsid w:val="00CC47CD"/>
    <w:rsid w:val="00CD1F42"/>
    <w:rsid w:val="00CD2ECC"/>
    <w:rsid w:val="00CD36F8"/>
    <w:rsid w:val="00CD3D24"/>
    <w:rsid w:val="00CD3FC1"/>
    <w:rsid w:val="00CD452C"/>
    <w:rsid w:val="00CD7A12"/>
    <w:rsid w:val="00CD7B80"/>
    <w:rsid w:val="00CE1404"/>
    <w:rsid w:val="00CE3057"/>
    <w:rsid w:val="00CE793D"/>
    <w:rsid w:val="00CE7FD3"/>
    <w:rsid w:val="00CF18B1"/>
    <w:rsid w:val="00CF1D8E"/>
    <w:rsid w:val="00CF2B09"/>
    <w:rsid w:val="00D046BD"/>
    <w:rsid w:val="00D11A4F"/>
    <w:rsid w:val="00D14341"/>
    <w:rsid w:val="00D15710"/>
    <w:rsid w:val="00D22F44"/>
    <w:rsid w:val="00D23F42"/>
    <w:rsid w:val="00D23F82"/>
    <w:rsid w:val="00D25DBD"/>
    <w:rsid w:val="00D265A2"/>
    <w:rsid w:val="00D305BA"/>
    <w:rsid w:val="00D34635"/>
    <w:rsid w:val="00D37353"/>
    <w:rsid w:val="00D37FBB"/>
    <w:rsid w:val="00D411BE"/>
    <w:rsid w:val="00D417ED"/>
    <w:rsid w:val="00D4186C"/>
    <w:rsid w:val="00D446BF"/>
    <w:rsid w:val="00D44AA8"/>
    <w:rsid w:val="00D53A93"/>
    <w:rsid w:val="00D54ABD"/>
    <w:rsid w:val="00D56AD0"/>
    <w:rsid w:val="00D60506"/>
    <w:rsid w:val="00D632E4"/>
    <w:rsid w:val="00D64450"/>
    <w:rsid w:val="00D70713"/>
    <w:rsid w:val="00D72B65"/>
    <w:rsid w:val="00D86CBA"/>
    <w:rsid w:val="00D8790D"/>
    <w:rsid w:val="00D87962"/>
    <w:rsid w:val="00D932FF"/>
    <w:rsid w:val="00D93A06"/>
    <w:rsid w:val="00D95E4F"/>
    <w:rsid w:val="00D96D7A"/>
    <w:rsid w:val="00D97319"/>
    <w:rsid w:val="00DA103F"/>
    <w:rsid w:val="00DA2602"/>
    <w:rsid w:val="00DA5221"/>
    <w:rsid w:val="00DA711F"/>
    <w:rsid w:val="00DC156B"/>
    <w:rsid w:val="00DC1DAE"/>
    <w:rsid w:val="00DC4436"/>
    <w:rsid w:val="00DD0E0B"/>
    <w:rsid w:val="00DD3D77"/>
    <w:rsid w:val="00DE26F4"/>
    <w:rsid w:val="00DE45E8"/>
    <w:rsid w:val="00DF1BE6"/>
    <w:rsid w:val="00DF34C6"/>
    <w:rsid w:val="00DF3B19"/>
    <w:rsid w:val="00DF5419"/>
    <w:rsid w:val="00DF66DA"/>
    <w:rsid w:val="00E01AB2"/>
    <w:rsid w:val="00E01D55"/>
    <w:rsid w:val="00E056E5"/>
    <w:rsid w:val="00E11802"/>
    <w:rsid w:val="00E15E03"/>
    <w:rsid w:val="00E1755B"/>
    <w:rsid w:val="00E17F39"/>
    <w:rsid w:val="00E2289C"/>
    <w:rsid w:val="00E24225"/>
    <w:rsid w:val="00E3200C"/>
    <w:rsid w:val="00E3644A"/>
    <w:rsid w:val="00E37934"/>
    <w:rsid w:val="00E40153"/>
    <w:rsid w:val="00E403B3"/>
    <w:rsid w:val="00E40C95"/>
    <w:rsid w:val="00E421BE"/>
    <w:rsid w:val="00E446C6"/>
    <w:rsid w:val="00E45C85"/>
    <w:rsid w:val="00E52BC6"/>
    <w:rsid w:val="00E57466"/>
    <w:rsid w:val="00E64A45"/>
    <w:rsid w:val="00E73857"/>
    <w:rsid w:val="00E75002"/>
    <w:rsid w:val="00E7641C"/>
    <w:rsid w:val="00E83A26"/>
    <w:rsid w:val="00E841B6"/>
    <w:rsid w:val="00E85398"/>
    <w:rsid w:val="00E85552"/>
    <w:rsid w:val="00E86EBB"/>
    <w:rsid w:val="00E93052"/>
    <w:rsid w:val="00E93C4A"/>
    <w:rsid w:val="00E96419"/>
    <w:rsid w:val="00EA3B2C"/>
    <w:rsid w:val="00EA5D5A"/>
    <w:rsid w:val="00EA6573"/>
    <w:rsid w:val="00EA7064"/>
    <w:rsid w:val="00EB1712"/>
    <w:rsid w:val="00EB5039"/>
    <w:rsid w:val="00EC3DE4"/>
    <w:rsid w:val="00EC6FD5"/>
    <w:rsid w:val="00EC7F74"/>
    <w:rsid w:val="00ED0687"/>
    <w:rsid w:val="00ED084D"/>
    <w:rsid w:val="00ED0E45"/>
    <w:rsid w:val="00ED2E66"/>
    <w:rsid w:val="00ED5B96"/>
    <w:rsid w:val="00EE4B8F"/>
    <w:rsid w:val="00EE5C03"/>
    <w:rsid w:val="00EE7FE2"/>
    <w:rsid w:val="00EF0E36"/>
    <w:rsid w:val="00EF4A5A"/>
    <w:rsid w:val="00EF4A5F"/>
    <w:rsid w:val="00EF52CE"/>
    <w:rsid w:val="00EF764E"/>
    <w:rsid w:val="00F018BE"/>
    <w:rsid w:val="00F061EB"/>
    <w:rsid w:val="00F12D53"/>
    <w:rsid w:val="00F253CE"/>
    <w:rsid w:val="00F26A2A"/>
    <w:rsid w:val="00F27761"/>
    <w:rsid w:val="00F30997"/>
    <w:rsid w:val="00F339FF"/>
    <w:rsid w:val="00F33FE0"/>
    <w:rsid w:val="00F35CB8"/>
    <w:rsid w:val="00F35DCF"/>
    <w:rsid w:val="00F35E5C"/>
    <w:rsid w:val="00F363D9"/>
    <w:rsid w:val="00F3700F"/>
    <w:rsid w:val="00F4040E"/>
    <w:rsid w:val="00F40B34"/>
    <w:rsid w:val="00F435FF"/>
    <w:rsid w:val="00F43BD0"/>
    <w:rsid w:val="00F44D5F"/>
    <w:rsid w:val="00F4622D"/>
    <w:rsid w:val="00F50D08"/>
    <w:rsid w:val="00F51688"/>
    <w:rsid w:val="00F56708"/>
    <w:rsid w:val="00F61054"/>
    <w:rsid w:val="00F61B9C"/>
    <w:rsid w:val="00F63753"/>
    <w:rsid w:val="00F641C6"/>
    <w:rsid w:val="00F67CC0"/>
    <w:rsid w:val="00F710EB"/>
    <w:rsid w:val="00F74D47"/>
    <w:rsid w:val="00F82407"/>
    <w:rsid w:val="00F84C3F"/>
    <w:rsid w:val="00F86A9C"/>
    <w:rsid w:val="00F96A34"/>
    <w:rsid w:val="00FA65F4"/>
    <w:rsid w:val="00FB1362"/>
    <w:rsid w:val="00FB241C"/>
    <w:rsid w:val="00FB2C39"/>
    <w:rsid w:val="00FB2EE1"/>
    <w:rsid w:val="00FB4A9A"/>
    <w:rsid w:val="00FB5BD6"/>
    <w:rsid w:val="00FB5EE4"/>
    <w:rsid w:val="00FC0253"/>
    <w:rsid w:val="00FC0637"/>
    <w:rsid w:val="00FC1F8C"/>
    <w:rsid w:val="00FC34D8"/>
    <w:rsid w:val="00FC4FEC"/>
    <w:rsid w:val="00FD273C"/>
    <w:rsid w:val="00FD37F4"/>
    <w:rsid w:val="00FD57E6"/>
    <w:rsid w:val="00FD7457"/>
    <w:rsid w:val="00FE005D"/>
    <w:rsid w:val="00FE26C8"/>
    <w:rsid w:val="00FE4E48"/>
    <w:rsid w:val="00FE6247"/>
    <w:rsid w:val="00FF2BC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19057B-BD59-498C-ABDB-EF6E982CD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001D1"/>
    <w:pPr>
      <w:spacing w:line="360" w:lineRule="auto"/>
    </w:pPr>
    <w:rPr>
      <w:rFonts w:eastAsia="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andardBold">
    <w:name w:val="Standard Bold"/>
    <w:basedOn w:val="Standard"/>
    <w:qFormat/>
    <w:rsid w:val="007276F5"/>
    <w:pPr>
      <w:spacing w:line="280" w:lineRule="exact"/>
    </w:pPr>
    <w:rPr>
      <w:b/>
    </w:rPr>
  </w:style>
  <w:style w:type="table" w:styleId="Tabellenraster">
    <w:name w:val="Table Grid"/>
    <w:basedOn w:val="NormaleTabelle"/>
    <w:uiPriority w:val="59"/>
    <w:rsid w:val="00F86A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6408FD"/>
    <w:pPr>
      <w:tabs>
        <w:tab w:val="center" w:pos="4536"/>
        <w:tab w:val="right" w:pos="9072"/>
      </w:tabs>
    </w:pPr>
  </w:style>
  <w:style w:type="character" w:customStyle="1" w:styleId="KopfzeileZchn">
    <w:name w:val="Kopfzeile Zchn"/>
    <w:link w:val="Kopfzeile"/>
    <w:uiPriority w:val="99"/>
    <w:rsid w:val="006408FD"/>
    <w:rPr>
      <w:rFonts w:eastAsia="Times New Roman"/>
      <w:sz w:val="24"/>
      <w:szCs w:val="24"/>
    </w:rPr>
  </w:style>
  <w:style w:type="paragraph" w:styleId="Fuzeile">
    <w:name w:val="footer"/>
    <w:basedOn w:val="Standard"/>
    <w:link w:val="FuzeileZchn"/>
    <w:uiPriority w:val="99"/>
    <w:unhideWhenUsed/>
    <w:rsid w:val="006408FD"/>
    <w:pPr>
      <w:tabs>
        <w:tab w:val="center" w:pos="4536"/>
        <w:tab w:val="right" w:pos="9072"/>
      </w:tabs>
    </w:pPr>
  </w:style>
  <w:style w:type="character" w:customStyle="1" w:styleId="FuzeileZchn">
    <w:name w:val="Fußzeile Zchn"/>
    <w:link w:val="Fuzeile"/>
    <w:uiPriority w:val="99"/>
    <w:rsid w:val="006408FD"/>
    <w:rPr>
      <w:rFonts w:eastAsia="Times New Roman"/>
      <w:sz w:val="24"/>
      <w:szCs w:val="24"/>
    </w:rPr>
  </w:style>
  <w:style w:type="character" w:styleId="Hyperlink">
    <w:name w:val="Hyperlink"/>
    <w:uiPriority w:val="99"/>
    <w:unhideWhenUsed/>
    <w:rsid w:val="005B4A5E"/>
    <w:rPr>
      <w:color w:val="0000FF"/>
      <w:u w:val="single"/>
    </w:rPr>
  </w:style>
  <w:style w:type="paragraph" w:styleId="Sprechblasentext">
    <w:name w:val="Balloon Text"/>
    <w:basedOn w:val="Standard"/>
    <w:link w:val="SprechblasentextZchn"/>
    <w:uiPriority w:val="99"/>
    <w:semiHidden/>
    <w:unhideWhenUsed/>
    <w:rsid w:val="00BB0AC1"/>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BB0AC1"/>
    <w:rPr>
      <w:rFonts w:ascii="Tahoma" w:eastAsia="Times New Roman" w:hAnsi="Tahoma" w:cs="Tahoma"/>
      <w:sz w:val="16"/>
      <w:szCs w:val="16"/>
    </w:rPr>
  </w:style>
  <w:style w:type="paragraph" w:styleId="Listenabsatz">
    <w:name w:val="List Paragraph"/>
    <w:basedOn w:val="Standard"/>
    <w:uiPriority w:val="34"/>
    <w:qFormat/>
    <w:rsid w:val="00FD57E6"/>
    <w:pPr>
      <w:ind w:left="720"/>
      <w:contextualSpacing/>
    </w:pPr>
  </w:style>
  <w:style w:type="paragraph" w:styleId="Funotentext">
    <w:name w:val="footnote text"/>
    <w:basedOn w:val="Standard"/>
    <w:link w:val="FunotentextZchn"/>
    <w:uiPriority w:val="99"/>
    <w:semiHidden/>
    <w:unhideWhenUsed/>
    <w:rsid w:val="00C8394B"/>
    <w:pPr>
      <w:spacing w:line="240" w:lineRule="auto"/>
    </w:pPr>
    <w:rPr>
      <w:sz w:val="20"/>
      <w:szCs w:val="20"/>
    </w:rPr>
  </w:style>
  <w:style w:type="character" w:customStyle="1" w:styleId="FunotentextZchn">
    <w:name w:val="Fußnotentext Zchn"/>
    <w:basedOn w:val="Absatz-Standardschriftart"/>
    <w:link w:val="Funotentext"/>
    <w:uiPriority w:val="99"/>
    <w:semiHidden/>
    <w:rsid w:val="00C8394B"/>
    <w:rPr>
      <w:rFonts w:eastAsia="Times New Roman"/>
    </w:rPr>
  </w:style>
  <w:style w:type="character" w:styleId="Funotenzeichen">
    <w:name w:val="footnote reference"/>
    <w:basedOn w:val="Absatz-Standardschriftart"/>
    <w:uiPriority w:val="99"/>
    <w:semiHidden/>
    <w:unhideWhenUsed/>
    <w:rsid w:val="00C8394B"/>
    <w:rPr>
      <w:vertAlign w:val="superscript"/>
    </w:rPr>
  </w:style>
  <w:style w:type="character" w:styleId="BesuchterLink">
    <w:name w:val="FollowedHyperlink"/>
    <w:basedOn w:val="Absatz-Standardschriftart"/>
    <w:uiPriority w:val="99"/>
    <w:semiHidden/>
    <w:unhideWhenUsed/>
    <w:rsid w:val="00741DC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437676">
      <w:bodyDiv w:val="1"/>
      <w:marLeft w:val="0"/>
      <w:marRight w:val="0"/>
      <w:marTop w:val="0"/>
      <w:marBottom w:val="0"/>
      <w:divBdr>
        <w:top w:val="none" w:sz="0" w:space="0" w:color="auto"/>
        <w:left w:val="none" w:sz="0" w:space="0" w:color="auto"/>
        <w:bottom w:val="none" w:sz="0" w:space="0" w:color="auto"/>
        <w:right w:val="none" w:sz="0" w:space="0" w:color="auto"/>
      </w:divBdr>
    </w:div>
    <w:div w:id="247273043">
      <w:bodyDiv w:val="1"/>
      <w:marLeft w:val="0"/>
      <w:marRight w:val="0"/>
      <w:marTop w:val="0"/>
      <w:marBottom w:val="0"/>
      <w:divBdr>
        <w:top w:val="none" w:sz="0" w:space="0" w:color="auto"/>
        <w:left w:val="none" w:sz="0" w:space="0" w:color="auto"/>
        <w:bottom w:val="none" w:sz="0" w:space="0" w:color="auto"/>
        <w:right w:val="none" w:sz="0" w:space="0" w:color="auto"/>
      </w:divBdr>
    </w:div>
    <w:div w:id="1010647626">
      <w:bodyDiv w:val="1"/>
      <w:marLeft w:val="0"/>
      <w:marRight w:val="0"/>
      <w:marTop w:val="0"/>
      <w:marBottom w:val="0"/>
      <w:divBdr>
        <w:top w:val="none" w:sz="0" w:space="0" w:color="auto"/>
        <w:left w:val="none" w:sz="0" w:space="0" w:color="auto"/>
        <w:bottom w:val="none" w:sz="0" w:space="0" w:color="auto"/>
        <w:right w:val="none" w:sz="0" w:space="0" w:color="auto"/>
      </w:divBdr>
    </w:div>
    <w:div w:id="1088110876">
      <w:bodyDiv w:val="1"/>
      <w:marLeft w:val="0"/>
      <w:marRight w:val="0"/>
      <w:marTop w:val="0"/>
      <w:marBottom w:val="0"/>
      <w:divBdr>
        <w:top w:val="none" w:sz="0" w:space="0" w:color="auto"/>
        <w:left w:val="none" w:sz="0" w:space="0" w:color="auto"/>
        <w:bottom w:val="none" w:sz="0" w:space="0" w:color="auto"/>
        <w:right w:val="none" w:sz="0" w:space="0" w:color="auto"/>
      </w:divBdr>
    </w:div>
    <w:div w:id="1236167910">
      <w:bodyDiv w:val="1"/>
      <w:marLeft w:val="0"/>
      <w:marRight w:val="0"/>
      <w:marTop w:val="0"/>
      <w:marBottom w:val="0"/>
      <w:divBdr>
        <w:top w:val="none" w:sz="0" w:space="0" w:color="auto"/>
        <w:left w:val="none" w:sz="0" w:space="0" w:color="auto"/>
        <w:bottom w:val="none" w:sz="0" w:space="0" w:color="auto"/>
        <w:right w:val="none" w:sz="0" w:space="0" w:color="auto"/>
      </w:divBdr>
    </w:div>
    <w:div w:id="1285189642">
      <w:bodyDiv w:val="1"/>
      <w:marLeft w:val="0"/>
      <w:marRight w:val="0"/>
      <w:marTop w:val="0"/>
      <w:marBottom w:val="0"/>
      <w:divBdr>
        <w:top w:val="none" w:sz="0" w:space="0" w:color="auto"/>
        <w:left w:val="none" w:sz="0" w:space="0" w:color="auto"/>
        <w:bottom w:val="none" w:sz="0" w:space="0" w:color="auto"/>
        <w:right w:val="none" w:sz="0" w:space="0" w:color="auto"/>
      </w:divBdr>
    </w:div>
    <w:div w:id="1419906399">
      <w:bodyDiv w:val="1"/>
      <w:marLeft w:val="0"/>
      <w:marRight w:val="0"/>
      <w:marTop w:val="0"/>
      <w:marBottom w:val="0"/>
      <w:divBdr>
        <w:top w:val="none" w:sz="0" w:space="0" w:color="auto"/>
        <w:left w:val="none" w:sz="0" w:space="0" w:color="auto"/>
        <w:bottom w:val="none" w:sz="0" w:space="0" w:color="auto"/>
        <w:right w:val="none" w:sz="0" w:space="0" w:color="auto"/>
      </w:divBdr>
    </w:div>
    <w:div w:id="1438255030">
      <w:bodyDiv w:val="1"/>
      <w:marLeft w:val="0"/>
      <w:marRight w:val="0"/>
      <w:marTop w:val="0"/>
      <w:marBottom w:val="0"/>
      <w:divBdr>
        <w:top w:val="none" w:sz="0" w:space="0" w:color="auto"/>
        <w:left w:val="none" w:sz="0" w:space="0" w:color="auto"/>
        <w:bottom w:val="none" w:sz="0" w:space="0" w:color="auto"/>
        <w:right w:val="none" w:sz="0" w:space="0" w:color="auto"/>
      </w:divBdr>
    </w:div>
    <w:div w:id="1819609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lehrerfortbildung-bw.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E2D2E5-25B7-4253-98DF-90BC89D7A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6DDC0A80.dotm</Template>
  <TotalTime>0</TotalTime>
  <Pages>3</Pages>
  <Words>352</Words>
  <Characters>2218</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Innenverwaltung</Company>
  <LinksUpToDate>false</LinksUpToDate>
  <CharactersWithSpaces>2565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DennisH</dc:creator>
  <cp:lastModifiedBy>Hannemann, Dr. Dennis (RPT)</cp:lastModifiedBy>
  <cp:revision>4</cp:revision>
  <cp:lastPrinted>2019-03-04T15:38:00Z</cp:lastPrinted>
  <dcterms:created xsi:type="dcterms:W3CDTF">2019-02-19T18:15:00Z</dcterms:created>
  <dcterms:modified xsi:type="dcterms:W3CDTF">2019-03-04T15:38:00Z</dcterms:modified>
</cp:coreProperties>
</file>