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8806F2B" w14:textId="77995F88" w:rsidR="00CD3F6E" w:rsidRPr="00CD3F6E" w:rsidRDefault="00A5408E" w:rsidP="00CD3F6E">
      <w:pPr>
        <w:rPr>
          <w:rFonts w:cs="Arial"/>
          <w:b/>
          <w:bCs/>
          <w:szCs w:val="24"/>
        </w:rPr>
      </w:pPr>
      <w:r>
        <w:rPr>
          <w:rFonts w:cs="Arial"/>
          <w:b/>
          <w:bCs/>
          <w:szCs w:val="24"/>
        </w:rPr>
        <w:t>Ü</w:t>
      </w:r>
      <w:r w:rsidR="00CD3F6E" w:rsidRPr="00CD3F6E">
        <w:rPr>
          <w:rFonts w:cs="Arial"/>
          <w:b/>
          <w:bCs/>
          <w:szCs w:val="24"/>
        </w:rPr>
        <w:t>bersicht über die Textauswahl:</w:t>
      </w:r>
    </w:p>
    <w:tbl>
      <w:tblPr>
        <w:tblStyle w:val="Tabellenraster"/>
        <w:tblW w:w="9354" w:type="dxa"/>
        <w:tblLook w:val="04A0" w:firstRow="1" w:lastRow="0" w:firstColumn="1" w:lastColumn="0" w:noHBand="0" w:noVBand="1"/>
      </w:tblPr>
      <w:tblGrid>
        <w:gridCol w:w="3118"/>
        <w:gridCol w:w="3118"/>
        <w:gridCol w:w="3118"/>
      </w:tblGrid>
      <w:tr w:rsidR="00CD3F6E" w:rsidRPr="00CD3F6E" w14:paraId="2E21BE61" w14:textId="77777777" w:rsidTr="00E35121">
        <w:tc>
          <w:tcPr>
            <w:tcW w:w="3118" w:type="dxa"/>
          </w:tcPr>
          <w:p w14:paraId="5235B40A" w14:textId="77777777" w:rsidR="00CD3F6E" w:rsidRPr="00CD3F6E" w:rsidRDefault="00CD3F6E" w:rsidP="00CD3F6E">
            <w:pPr>
              <w:rPr>
                <w:rFonts w:cs="Arial"/>
                <w:b/>
                <w:bCs/>
                <w:szCs w:val="24"/>
              </w:rPr>
            </w:pPr>
            <w:r w:rsidRPr="00CD3F6E">
              <w:rPr>
                <w:rFonts w:cs="Arial"/>
                <w:b/>
                <w:bCs/>
                <w:szCs w:val="24"/>
              </w:rPr>
              <w:t>Autor und Werk</w:t>
            </w:r>
          </w:p>
        </w:tc>
        <w:tc>
          <w:tcPr>
            <w:tcW w:w="3118" w:type="dxa"/>
          </w:tcPr>
          <w:p w14:paraId="7148C14A" w14:textId="77777777" w:rsidR="00CD3F6E" w:rsidRPr="00CD3F6E" w:rsidRDefault="00CD3F6E" w:rsidP="00CD3F6E">
            <w:pPr>
              <w:rPr>
                <w:rFonts w:cs="Arial"/>
                <w:b/>
                <w:bCs/>
                <w:szCs w:val="24"/>
              </w:rPr>
            </w:pPr>
            <w:r w:rsidRPr="00CD3F6E">
              <w:rPr>
                <w:rFonts w:cs="Arial"/>
                <w:b/>
                <w:bCs/>
                <w:szCs w:val="24"/>
              </w:rPr>
              <w:t>Textauswahl</w:t>
            </w:r>
          </w:p>
        </w:tc>
        <w:tc>
          <w:tcPr>
            <w:tcW w:w="3118" w:type="dxa"/>
          </w:tcPr>
          <w:p w14:paraId="0F2C3609" w14:textId="77777777" w:rsidR="00CD3F6E" w:rsidRPr="00CD3F6E" w:rsidRDefault="00CD3F6E" w:rsidP="00CD3F6E">
            <w:pPr>
              <w:rPr>
                <w:rFonts w:cs="Arial"/>
                <w:b/>
                <w:bCs/>
                <w:szCs w:val="24"/>
              </w:rPr>
            </w:pPr>
            <w:r w:rsidRPr="00CD3F6E">
              <w:rPr>
                <w:rFonts w:cs="Arial"/>
                <w:b/>
                <w:bCs/>
                <w:szCs w:val="24"/>
              </w:rPr>
              <w:t>thematische Schwerpunkte</w:t>
            </w:r>
          </w:p>
        </w:tc>
      </w:tr>
      <w:tr w:rsidR="00CD3F6E" w:rsidRPr="00CD3F6E" w14:paraId="3D7FF84F" w14:textId="77777777" w:rsidTr="00E35121">
        <w:tc>
          <w:tcPr>
            <w:tcW w:w="3118" w:type="dxa"/>
          </w:tcPr>
          <w:p w14:paraId="5F91512C" w14:textId="4D3A228D" w:rsidR="00CD3F6E" w:rsidRPr="00CD3F6E" w:rsidRDefault="0077720F" w:rsidP="00CD3F6E">
            <w:pPr>
              <w:rPr>
                <w:rFonts w:cs="Arial"/>
                <w:b/>
                <w:bCs/>
                <w:szCs w:val="24"/>
              </w:rPr>
            </w:pPr>
            <w:r w:rsidRPr="00C2546B">
              <w:rPr>
                <w:rFonts w:cs="Arial"/>
                <w:szCs w:val="24"/>
              </w:rPr>
              <w:t xml:space="preserve">Hermeneumata Pseudositheana, </w:t>
            </w:r>
            <w:r w:rsidRPr="006E3095">
              <w:rPr>
                <w:rFonts w:cs="Arial"/>
                <w:i/>
                <w:iCs/>
                <w:szCs w:val="24"/>
              </w:rPr>
              <w:t>Colloquia Monachensia</w:t>
            </w:r>
            <w:r w:rsidRPr="00C2546B">
              <w:rPr>
                <w:rFonts w:cs="Arial"/>
                <w:szCs w:val="24"/>
              </w:rPr>
              <w:t xml:space="preserve"> </w:t>
            </w:r>
          </w:p>
        </w:tc>
        <w:tc>
          <w:tcPr>
            <w:tcW w:w="3118" w:type="dxa"/>
          </w:tcPr>
          <w:p w14:paraId="64E3FF31" w14:textId="4A4C68C4" w:rsidR="00CD3F6E" w:rsidRPr="00CD3F6E" w:rsidRDefault="0077720F" w:rsidP="00CD3F6E">
            <w:pPr>
              <w:rPr>
                <w:rFonts w:cs="Arial"/>
                <w:b/>
                <w:bCs/>
                <w:szCs w:val="24"/>
              </w:rPr>
            </w:pPr>
            <w:r w:rsidRPr="00C2546B">
              <w:rPr>
                <w:rFonts w:cs="Arial"/>
                <w:szCs w:val="24"/>
              </w:rPr>
              <w:t>III, 2</w:t>
            </w:r>
          </w:p>
        </w:tc>
        <w:tc>
          <w:tcPr>
            <w:tcW w:w="3118" w:type="dxa"/>
          </w:tcPr>
          <w:p w14:paraId="19C1DE75" w14:textId="3D0FFE04" w:rsidR="00CD3F6E" w:rsidRPr="00CD3F6E" w:rsidRDefault="0077720F" w:rsidP="00CD3F6E">
            <w:pPr>
              <w:rPr>
                <w:rFonts w:cs="Arial"/>
                <w:szCs w:val="24"/>
              </w:rPr>
            </w:pPr>
            <w:r>
              <w:rPr>
                <w:rFonts w:cs="Arial"/>
                <w:szCs w:val="24"/>
              </w:rPr>
              <w:t>Schulalltag</w:t>
            </w:r>
          </w:p>
        </w:tc>
      </w:tr>
      <w:tr w:rsidR="00CD3F6E" w:rsidRPr="00CD3F6E" w14:paraId="45C55D72" w14:textId="77777777" w:rsidTr="00E35121">
        <w:tc>
          <w:tcPr>
            <w:tcW w:w="3118" w:type="dxa"/>
          </w:tcPr>
          <w:p w14:paraId="7165C550" w14:textId="3F12F498" w:rsidR="00CD3F6E" w:rsidRPr="00CD3F6E" w:rsidRDefault="006E2BF3" w:rsidP="00CD3F6E">
            <w:pPr>
              <w:rPr>
                <w:rFonts w:cs="Arial"/>
                <w:szCs w:val="24"/>
              </w:rPr>
            </w:pPr>
            <w:bookmarkStart w:id="0" w:name="_Hlk20831437"/>
            <w:r>
              <w:rPr>
                <w:rFonts w:cs="Arial"/>
                <w:szCs w:val="24"/>
              </w:rPr>
              <w:t xml:space="preserve">Cicero, </w:t>
            </w:r>
            <w:r w:rsidRPr="00D670FB">
              <w:rPr>
                <w:rFonts w:cs="Arial"/>
                <w:i/>
                <w:iCs/>
                <w:szCs w:val="24"/>
              </w:rPr>
              <w:t>de amicitia</w:t>
            </w:r>
          </w:p>
        </w:tc>
        <w:tc>
          <w:tcPr>
            <w:tcW w:w="3118" w:type="dxa"/>
          </w:tcPr>
          <w:p w14:paraId="684F8D5D" w14:textId="553E4714" w:rsidR="00CD3F6E" w:rsidRPr="00CD3F6E" w:rsidRDefault="006E2BF3" w:rsidP="00CD3F6E">
            <w:pPr>
              <w:rPr>
                <w:rFonts w:cs="Arial"/>
                <w:szCs w:val="24"/>
              </w:rPr>
            </w:pPr>
            <w:r>
              <w:rPr>
                <w:rFonts w:cs="Arial"/>
                <w:szCs w:val="24"/>
              </w:rPr>
              <w:t>1</w:t>
            </w:r>
          </w:p>
        </w:tc>
        <w:tc>
          <w:tcPr>
            <w:tcW w:w="3118" w:type="dxa"/>
          </w:tcPr>
          <w:p w14:paraId="4EEF1A00" w14:textId="23D6E61E" w:rsidR="00CD3F6E" w:rsidRPr="00CD3F6E" w:rsidRDefault="00E9362C" w:rsidP="00CD3F6E">
            <w:pPr>
              <w:rPr>
                <w:rFonts w:cs="Arial"/>
                <w:szCs w:val="24"/>
              </w:rPr>
            </w:pPr>
            <w:r>
              <w:rPr>
                <w:rFonts w:cs="Arial"/>
                <w:szCs w:val="24"/>
              </w:rPr>
              <w:t>Cicero als Schüler eines Rechtsgelehrten</w:t>
            </w:r>
          </w:p>
        </w:tc>
      </w:tr>
      <w:bookmarkEnd w:id="0"/>
      <w:tr w:rsidR="00CD3F6E" w:rsidRPr="00CD3F6E" w14:paraId="71B67A35" w14:textId="77777777" w:rsidTr="00E35121">
        <w:tc>
          <w:tcPr>
            <w:tcW w:w="3118" w:type="dxa"/>
          </w:tcPr>
          <w:p w14:paraId="3F9ECA63" w14:textId="7F4455AE" w:rsidR="00CD3F6E" w:rsidRPr="00CD3F6E" w:rsidRDefault="006E2BF3" w:rsidP="00CD3F6E">
            <w:pPr>
              <w:rPr>
                <w:rFonts w:cs="Arial"/>
                <w:szCs w:val="24"/>
              </w:rPr>
            </w:pPr>
            <w:r>
              <w:rPr>
                <w:rFonts w:cs="Arial"/>
                <w:szCs w:val="24"/>
              </w:rPr>
              <w:t xml:space="preserve">Cicero, </w:t>
            </w:r>
            <w:r w:rsidRPr="00D670FB">
              <w:rPr>
                <w:rFonts w:cs="Arial"/>
                <w:i/>
                <w:iCs/>
                <w:szCs w:val="24"/>
              </w:rPr>
              <w:t>pro Archia</w:t>
            </w:r>
          </w:p>
        </w:tc>
        <w:tc>
          <w:tcPr>
            <w:tcW w:w="3118" w:type="dxa"/>
          </w:tcPr>
          <w:p w14:paraId="738A4E72" w14:textId="5DFA121B" w:rsidR="00CD3F6E" w:rsidRPr="00CD3F6E" w:rsidRDefault="00E9362C" w:rsidP="00CD3F6E">
            <w:pPr>
              <w:spacing w:after="200"/>
              <w:rPr>
                <w:rFonts w:cs="Arial"/>
                <w:szCs w:val="24"/>
              </w:rPr>
            </w:pPr>
            <w:r>
              <w:rPr>
                <w:rFonts w:cs="Arial"/>
                <w:szCs w:val="24"/>
              </w:rPr>
              <w:t>14</w:t>
            </w:r>
          </w:p>
        </w:tc>
        <w:tc>
          <w:tcPr>
            <w:tcW w:w="3118" w:type="dxa"/>
          </w:tcPr>
          <w:p w14:paraId="1BF06DF1" w14:textId="215834FD" w:rsidR="00CD3F6E" w:rsidRPr="00CD3F6E" w:rsidRDefault="00744EC2" w:rsidP="00CD3F6E">
            <w:pPr>
              <w:rPr>
                <w:rFonts w:cs="Arial"/>
                <w:szCs w:val="24"/>
              </w:rPr>
            </w:pPr>
            <w:r>
              <w:rPr>
                <w:rFonts w:cs="Arial"/>
                <w:szCs w:val="24"/>
              </w:rPr>
              <w:t>Wert der Bildung</w:t>
            </w:r>
          </w:p>
        </w:tc>
      </w:tr>
      <w:tr w:rsidR="00CD3F6E" w:rsidRPr="00CD3F6E" w14:paraId="0F7591D5" w14:textId="77777777" w:rsidTr="00E35121">
        <w:tc>
          <w:tcPr>
            <w:tcW w:w="3118" w:type="dxa"/>
          </w:tcPr>
          <w:p w14:paraId="13F74FE8" w14:textId="1916F64F" w:rsidR="00CD3F6E" w:rsidRPr="00CD3F6E" w:rsidRDefault="009437E7" w:rsidP="00CD3F6E">
            <w:pPr>
              <w:rPr>
                <w:rFonts w:cs="Arial"/>
                <w:szCs w:val="24"/>
              </w:rPr>
            </w:pPr>
            <w:r w:rsidRPr="00B87B42">
              <w:rPr>
                <w:szCs w:val="24"/>
              </w:rPr>
              <w:t>Martial</w:t>
            </w:r>
            <w:r>
              <w:rPr>
                <w:szCs w:val="24"/>
              </w:rPr>
              <w:t xml:space="preserve">, </w:t>
            </w:r>
            <w:r w:rsidRPr="00DD7ABF">
              <w:rPr>
                <w:i/>
                <w:iCs/>
                <w:szCs w:val="24"/>
              </w:rPr>
              <w:t>Epigramme</w:t>
            </w:r>
            <w:r w:rsidRPr="00B87B42">
              <w:rPr>
                <w:b/>
                <w:szCs w:val="24"/>
              </w:rPr>
              <w:t xml:space="preserve"> </w:t>
            </w:r>
          </w:p>
        </w:tc>
        <w:tc>
          <w:tcPr>
            <w:tcW w:w="3118" w:type="dxa"/>
          </w:tcPr>
          <w:p w14:paraId="11C13148" w14:textId="20F3EFBF" w:rsidR="00CD3F6E" w:rsidRPr="00CD3F6E" w:rsidRDefault="009437E7" w:rsidP="00CD3F6E">
            <w:pPr>
              <w:rPr>
                <w:rFonts w:cs="Arial"/>
                <w:b/>
                <w:szCs w:val="24"/>
              </w:rPr>
            </w:pPr>
            <w:r w:rsidRPr="009437E7">
              <w:rPr>
                <w:rStyle w:val="Fett"/>
                <w:b w:val="0"/>
                <w:szCs w:val="24"/>
              </w:rPr>
              <w:t>10</w:t>
            </w:r>
            <w:r w:rsidRPr="009437E7">
              <w:rPr>
                <w:b/>
                <w:szCs w:val="24"/>
              </w:rPr>
              <w:t>,</w:t>
            </w:r>
            <w:r w:rsidRPr="009437E7">
              <w:rPr>
                <w:rStyle w:val="Fett"/>
                <w:b w:val="0"/>
                <w:szCs w:val="24"/>
              </w:rPr>
              <w:t>62; 9</w:t>
            </w:r>
            <w:r w:rsidRPr="009437E7">
              <w:rPr>
                <w:b/>
                <w:szCs w:val="24"/>
              </w:rPr>
              <w:t>,</w:t>
            </w:r>
            <w:r w:rsidRPr="009437E7">
              <w:rPr>
                <w:rStyle w:val="Fett"/>
                <w:b w:val="0"/>
                <w:szCs w:val="24"/>
              </w:rPr>
              <w:t>68</w:t>
            </w:r>
          </w:p>
        </w:tc>
        <w:tc>
          <w:tcPr>
            <w:tcW w:w="3118" w:type="dxa"/>
          </w:tcPr>
          <w:p w14:paraId="3B8C4666" w14:textId="590D2C2C" w:rsidR="00CD3F6E" w:rsidRPr="00CD3F6E" w:rsidRDefault="00D323E0" w:rsidP="00CD3F6E">
            <w:pPr>
              <w:rPr>
                <w:rFonts w:cs="Arial"/>
                <w:szCs w:val="24"/>
              </w:rPr>
            </w:pPr>
            <w:r>
              <w:rPr>
                <w:rFonts w:cs="Arial"/>
                <w:szCs w:val="24"/>
              </w:rPr>
              <w:t>„schlagkräftige“ Lehrer</w:t>
            </w:r>
          </w:p>
        </w:tc>
      </w:tr>
      <w:tr w:rsidR="00CD3F6E" w:rsidRPr="00CD3F6E" w14:paraId="29EF1DA8" w14:textId="77777777" w:rsidTr="00E35121">
        <w:tc>
          <w:tcPr>
            <w:tcW w:w="3118" w:type="dxa"/>
          </w:tcPr>
          <w:p w14:paraId="67BF3B9B" w14:textId="75AE5631" w:rsidR="00887167" w:rsidRDefault="00887167" w:rsidP="00887167">
            <w:pPr>
              <w:pStyle w:val="Kopfzeile"/>
            </w:pPr>
            <w:r>
              <w:t xml:space="preserve">Quintilian, </w:t>
            </w:r>
            <w:r w:rsidRPr="00771FA3">
              <w:rPr>
                <w:i/>
                <w:iCs/>
              </w:rPr>
              <w:t xml:space="preserve">institutio oratoria </w:t>
            </w:r>
          </w:p>
          <w:p w14:paraId="3B661D60" w14:textId="77777777" w:rsidR="00CD3F6E" w:rsidRPr="00CD3F6E" w:rsidRDefault="00CD3F6E" w:rsidP="00CD3F6E">
            <w:pPr>
              <w:rPr>
                <w:rFonts w:cs="Arial"/>
                <w:szCs w:val="24"/>
              </w:rPr>
            </w:pPr>
          </w:p>
        </w:tc>
        <w:tc>
          <w:tcPr>
            <w:tcW w:w="3118" w:type="dxa"/>
          </w:tcPr>
          <w:p w14:paraId="5781ADA9" w14:textId="3C2D970D" w:rsidR="00CD3F6E" w:rsidRPr="00CD3F6E" w:rsidRDefault="00887167" w:rsidP="00CD3F6E">
            <w:pPr>
              <w:rPr>
                <w:rFonts w:cs="Arial"/>
                <w:szCs w:val="24"/>
              </w:rPr>
            </w:pPr>
            <w:r w:rsidRPr="00771FA3">
              <w:t>2</w:t>
            </w:r>
            <w:r>
              <w:t>, 2, 4-7</w:t>
            </w:r>
          </w:p>
        </w:tc>
        <w:tc>
          <w:tcPr>
            <w:tcW w:w="3118" w:type="dxa"/>
          </w:tcPr>
          <w:p w14:paraId="24F018AB" w14:textId="6A40F4DF" w:rsidR="00CD3F6E" w:rsidRPr="00CD3F6E" w:rsidRDefault="00B0331A" w:rsidP="00CD3F6E">
            <w:pPr>
              <w:rPr>
                <w:rFonts w:cs="Arial"/>
                <w:szCs w:val="24"/>
              </w:rPr>
            </w:pPr>
            <w:r>
              <w:rPr>
                <w:rFonts w:cs="Arial"/>
                <w:szCs w:val="24"/>
              </w:rPr>
              <w:t>Charakteristik eines (idealen) Lehrers</w:t>
            </w:r>
          </w:p>
        </w:tc>
      </w:tr>
      <w:tr w:rsidR="008A4C66" w:rsidRPr="00CD3F6E" w14:paraId="1CE2F54E" w14:textId="77777777" w:rsidTr="00E35121">
        <w:tc>
          <w:tcPr>
            <w:tcW w:w="3118" w:type="dxa"/>
          </w:tcPr>
          <w:p w14:paraId="313DFA87" w14:textId="77777777" w:rsidR="008A4C66" w:rsidRDefault="008A4C66" w:rsidP="00887167">
            <w:pPr>
              <w:pStyle w:val="Kopfzeile"/>
            </w:pPr>
          </w:p>
        </w:tc>
        <w:tc>
          <w:tcPr>
            <w:tcW w:w="3118" w:type="dxa"/>
          </w:tcPr>
          <w:p w14:paraId="31C0E635" w14:textId="196656FD" w:rsidR="008A4C66" w:rsidRPr="00771FA3" w:rsidRDefault="008A4C66" w:rsidP="00CD3F6E">
            <w:r>
              <w:t xml:space="preserve">1, 3, 1-4. 6-13   </w:t>
            </w:r>
          </w:p>
        </w:tc>
        <w:tc>
          <w:tcPr>
            <w:tcW w:w="3118" w:type="dxa"/>
          </w:tcPr>
          <w:p w14:paraId="504C5EF0" w14:textId="11322177" w:rsidR="008A4C66" w:rsidRDefault="008A4C66" w:rsidP="00CD3F6E">
            <w:pPr>
              <w:rPr>
                <w:rFonts w:cs="Arial"/>
                <w:szCs w:val="24"/>
              </w:rPr>
            </w:pPr>
            <w:r>
              <w:rPr>
                <w:rFonts w:cs="Arial"/>
                <w:szCs w:val="24"/>
              </w:rPr>
              <w:t>Anweisungen für einen guten Lehrer</w:t>
            </w:r>
          </w:p>
        </w:tc>
      </w:tr>
      <w:tr w:rsidR="008A4C66" w:rsidRPr="00CD3F6E" w14:paraId="26E3F0B2" w14:textId="77777777" w:rsidTr="00E35121">
        <w:tc>
          <w:tcPr>
            <w:tcW w:w="3118" w:type="dxa"/>
          </w:tcPr>
          <w:p w14:paraId="7AF072EC" w14:textId="77777777" w:rsidR="008A4C66" w:rsidRDefault="008A4C66" w:rsidP="00887167">
            <w:pPr>
              <w:pStyle w:val="Kopfzeile"/>
            </w:pPr>
          </w:p>
        </w:tc>
        <w:tc>
          <w:tcPr>
            <w:tcW w:w="3118" w:type="dxa"/>
          </w:tcPr>
          <w:p w14:paraId="7575C7A2" w14:textId="7B39D896" w:rsidR="008A4C66" w:rsidRPr="00771FA3" w:rsidRDefault="00C032B1" w:rsidP="00CD3F6E">
            <w:r w:rsidRPr="00861455">
              <w:rPr>
                <w:szCs w:val="24"/>
              </w:rPr>
              <w:t>1,</w:t>
            </w:r>
            <w:r>
              <w:rPr>
                <w:szCs w:val="24"/>
              </w:rPr>
              <w:t xml:space="preserve"> </w:t>
            </w:r>
            <w:r w:rsidRPr="00861455">
              <w:rPr>
                <w:szCs w:val="24"/>
              </w:rPr>
              <w:t>3,</w:t>
            </w:r>
            <w:r>
              <w:rPr>
                <w:szCs w:val="24"/>
              </w:rPr>
              <w:t xml:space="preserve"> </w:t>
            </w:r>
            <w:r w:rsidRPr="00861455">
              <w:rPr>
                <w:szCs w:val="24"/>
              </w:rPr>
              <w:t>15</w:t>
            </w:r>
            <w:r>
              <w:rPr>
                <w:szCs w:val="24"/>
              </w:rPr>
              <w:t>-16</w:t>
            </w:r>
          </w:p>
        </w:tc>
        <w:tc>
          <w:tcPr>
            <w:tcW w:w="3118" w:type="dxa"/>
          </w:tcPr>
          <w:p w14:paraId="42789474" w14:textId="372FA5DC" w:rsidR="008A4C66" w:rsidRDefault="00C032B1" w:rsidP="00CD3F6E">
            <w:pPr>
              <w:rPr>
                <w:rFonts w:cs="Arial"/>
                <w:szCs w:val="24"/>
              </w:rPr>
            </w:pPr>
            <w:r>
              <w:rPr>
                <w:rFonts w:cs="Arial"/>
                <w:szCs w:val="24"/>
              </w:rPr>
              <w:t>Prügelstrafe</w:t>
            </w:r>
          </w:p>
        </w:tc>
      </w:tr>
      <w:tr w:rsidR="008A4C66" w:rsidRPr="00CD3F6E" w14:paraId="46A4D5AF" w14:textId="77777777" w:rsidTr="00E35121">
        <w:tc>
          <w:tcPr>
            <w:tcW w:w="3118" w:type="dxa"/>
          </w:tcPr>
          <w:p w14:paraId="592AA857" w14:textId="5C0E892C" w:rsidR="008A4C66" w:rsidRDefault="002B2A7D" w:rsidP="00EB6588">
            <w:pPr>
              <w:pStyle w:val="Kopfzeile"/>
            </w:pPr>
            <w:r>
              <w:t xml:space="preserve">Plinius, </w:t>
            </w:r>
            <w:r w:rsidRPr="005F1A84">
              <w:rPr>
                <w:i/>
                <w:iCs/>
              </w:rPr>
              <w:t>ep</w:t>
            </w:r>
            <w:r>
              <w:rPr>
                <w:i/>
                <w:iCs/>
              </w:rPr>
              <w:t>istulae</w:t>
            </w:r>
          </w:p>
        </w:tc>
        <w:tc>
          <w:tcPr>
            <w:tcW w:w="3118" w:type="dxa"/>
          </w:tcPr>
          <w:p w14:paraId="5488F376" w14:textId="0B0CF4D0" w:rsidR="008A4C66" w:rsidRPr="00771FA3" w:rsidRDefault="002B2A7D" w:rsidP="00CD3F6E">
            <w:r>
              <w:t>4, 13</w:t>
            </w:r>
          </w:p>
        </w:tc>
        <w:tc>
          <w:tcPr>
            <w:tcW w:w="3118" w:type="dxa"/>
          </w:tcPr>
          <w:p w14:paraId="24F0D840" w14:textId="71EE4CEA" w:rsidR="008A4C66" w:rsidRDefault="001E2440" w:rsidP="00CD3F6E">
            <w:pPr>
              <w:rPr>
                <w:rFonts w:cs="Arial"/>
                <w:szCs w:val="24"/>
              </w:rPr>
            </w:pPr>
            <w:r>
              <w:rPr>
                <w:rFonts w:cs="Arial"/>
                <w:szCs w:val="24"/>
              </w:rPr>
              <w:t>Lehrer gesucht!</w:t>
            </w:r>
          </w:p>
        </w:tc>
      </w:tr>
      <w:tr w:rsidR="008A4C66" w:rsidRPr="00CD3F6E" w14:paraId="53097235" w14:textId="77777777" w:rsidTr="00E35121">
        <w:tc>
          <w:tcPr>
            <w:tcW w:w="3118" w:type="dxa"/>
          </w:tcPr>
          <w:p w14:paraId="34B1571F" w14:textId="12E8457E" w:rsidR="00385811" w:rsidRPr="00790448" w:rsidRDefault="00385811" w:rsidP="00385811">
            <w:pPr>
              <w:pStyle w:val="Kopfzeile"/>
            </w:pPr>
            <w:r>
              <w:t xml:space="preserve">Tertullian, </w:t>
            </w:r>
            <w:r w:rsidRPr="006273A8">
              <w:rPr>
                <w:i/>
                <w:iCs/>
              </w:rPr>
              <w:t>de idololatria</w:t>
            </w:r>
            <w:r>
              <w:t xml:space="preserve"> </w:t>
            </w:r>
          </w:p>
          <w:p w14:paraId="4864F6E8" w14:textId="77777777" w:rsidR="008A4C66" w:rsidRDefault="008A4C66" w:rsidP="00887167">
            <w:pPr>
              <w:pStyle w:val="Kopfzeile"/>
            </w:pPr>
          </w:p>
        </w:tc>
        <w:tc>
          <w:tcPr>
            <w:tcW w:w="3118" w:type="dxa"/>
          </w:tcPr>
          <w:p w14:paraId="6460F287" w14:textId="73BEBD79" w:rsidR="008A4C66" w:rsidRPr="00771FA3" w:rsidRDefault="00385811" w:rsidP="00CD3F6E">
            <w:r>
              <w:t>10</w:t>
            </w:r>
          </w:p>
        </w:tc>
        <w:tc>
          <w:tcPr>
            <w:tcW w:w="3118" w:type="dxa"/>
          </w:tcPr>
          <w:p w14:paraId="7645137C" w14:textId="07DF6574" w:rsidR="008A4C66" w:rsidRDefault="00E24255" w:rsidP="00CD3F6E">
            <w:pPr>
              <w:rPr>
                <w:rFonts w:cs="Arial"/>
                <w:szCs w:val="24"/>
              </w:rPr>
            </w:pPr>
            <w:r>
              <w:rPr>
                <w:rFonts w:cs="Arial"/>
                <w:szCs w:val="24"/>
              </w:rPr>
              <w:t>Vorwurf der Götzenverehrung Lehrern</w:t>
            </w:r>
            <w:r w:rsidR="00FE64BF">
              <w:rPr>
                <w:rFonts w:cs="Arial"/>
                <w:szCs w:val="24"/>
              </w:rPr>
              <w:t xml:space="preserve"> gegenüber</w:t>
            </w:r>
          </w:p>
        </w:tc>
      </w:tr>
      <w:tr w:rsidR="008A4C66" w:rsidRPr="00CD3F6E" w14:paraId="047F0EC5" w14:textId="77777777" w:rsidTr="00E35121">
        <w:tc>
          <w:tcPr>
            <w:tcW w:w="3118" w:type="dxa"/>
          </w:tcPr>
          <w:p w14:paraId="6F2C13B4" w14:textId="139837A6" w:rsidR="008A4C66" w:rsidRDefault="002C388F" w:rsidP="00887167">
            <w:pPr>
              <w:pStyle w:val="Kopfzeile"/>
            </w:pPr>
            <w:r>
              <w:t xml:space="preserve">Vinzenz von Beauvais, </w:t>
            </w:r>
            <w:r w:rsidRPr="001229E6">
              <w:rPr>
                <w:i/>
                <w:iCs/>
              </w:rPr>
              <w:t>de eruditione puerorum nobilium</w:t>
            </w:r>
          </w:p>
        </w:tc>
        <w:tc>
          <w:tcPr>
            <w:tcW w:w="3118" w:type="dxa"/>
          </w:tcPr>
          <w:p w14:paraId="08FCCE50" w14:textId="3F3D287C" w:rsidR="008A4C66" w:rsidRPr="00771FA3" w:rsidRDefault="00417029" w:rsidP="00CD3F6E">
            <w:r>
              <w:t>Kap. 2: De magistri electione</w:t>
            </w:r>
          </w:p>
        </w:tc>
        <w:tc>
          <w:tcPr>
            <w:tcW w:w="3118" w:type="dxa"/>
          </w:tcPr>
          <w:p w14:paraId="65839885" w14:textId="08AD7C5A" w:rsidR="008A4C66" w:rsidRDefault="006A3D5C" w:rsidP="00CD3F6E">
            <w:pPr>
              <w:rPr>
                <w:rFonts w:cs="Arial"/>
                <w:szCs w:val="24"/>
              </w:rPr>
            </w:pPr>
            <w:r>
              <w:rPr>
                <w:rFonts w:cs="Arial"/>
                <w:szCs w:val="24"/>
              </w:rPr>
              <w:t>Eigenschaften eines guten Lehrers</w:t>
            </w:r>
          </w:p>
        </w:tc>
      </w:tr>
      <w:tr w:rsidR="00AB31C1" w:rsidRPr="00CD3F6E" w14:paraId="064FF1CC" w14:textId="77777777" w:rsidTr="00E35121">
        <w:tc>
          <w:tcPr>
            <w:tcW w:w="3118" w:type="dxa"/>
          </w:tcPr>
          <w:p w14:paraId="494E95E9" w14:textId="50FD0B3A" w:rsidR="00AB31C1" w:rsidRDefault="00AB31C1" w:rsidP="00AB31C1">
            <w:pPr>
              <w:pStyle w:val="Kopfzeile"/>
            </w:pPr>
            <w:r>
              <w:t xml:space="preserve">Melanchthon, </w:t>
            </w:r>
            <w:r w:rsidRPr="00AF401A">
              <w:rPr>
                <w:i/>
                <w:iCs/>
              </w:rPr>
              <w:t>de miseriis paedagogorum</w:t>
            </w:r>
            <w:r>
              <w:t xml:space="preserve"> </w:t>
            </w:r>
          </w:p>
          <w:p w14:paraId="34F4DF06" w14:textId="77777777" w:rsidR="00AB31C1" w:rsidRDefault="00AB31C1" w:rsidP="00887167">
            <w:pPr>
              <w:pStyle w:val="Kopfzeile"/>
            </w:pPr>
          </w:p>
        </w:tc>
        <w:tc>
          <w:tcPr>
            <w:tcW w:w="3118" w:type="dxa"/>
          </w:tcPr>
          <w:p w14:paraId="311CB4A2" w14:textId="16A48B0A" w:rsidR="00AB31C1" w:rsidRDefault="00AB31C1" w:rsidP="00CD3F6E">
            <w:r>
              <w:t>1. 3. 14</w:t>
            </w:r>
          </w:p>
        </w:tc>
        <w:tc>
          <w:tcPr>
            <w:tcW w:w="3118" w:type="dxa"/>
          </w:tcPr>
          <w:p w14:paraId="354A8152" w14:textId="4025D41E" w:rsidR="00AB31C1" w:rsidRDefault="00AB31C1" w:rsidP="00CD3F6E">
            <w:pPr>
              <w:rPr>
                <w:rFonts w:cs="Arial"/>
                <w:szCs w:val="24"/>
              </w:rPr>
            </w:pPr>
            <w:r>
              <w:rPr>
                <w:rFonts w:cs="Arial"/>
                <w:szCs w:val="24"/>
              </w:rPr>
              <w:t>Die Leiden der Lehrer</w:t>
            </w:r>
          </w:p>
        </w:tc>
      </w:tr>
      <w:tr w:rsidR="00AB31C1" w:rsidRPr="00CD3F6E" w14:paraId="085894BC" w14:textId="77777777" w:rsidTr="00E35121">
        <w:tc>
          <w:tcPr>
            <w:tcW w:w="3118" w:type="dxa"/>
          </w:tcPr>
          <w:p w14:paraId="71111FA4" w14:textId="1DCC2C0A" w:rsidR="00E74C39" w:rsidRDefault="00A24031" w:rsidP="00E74C39">
            <w:pPr>
              <w:pStyle w:val="Kopfzeile"/>
            </w:pPr>
            <w:r>
              <w:t>Comenius</w:t>
            </w:r>
            <w:r w:rsidR="00E74C39">
              <w:t xml:space="preserve">, </w:t>
            </w:r>
            <w:r w:rsidR="00E74C39" w:rsidRPr="00DF7784">
              <w:rPr>
                <w:i/>
                <w:iCs/>
              </w:rPr>
              <w:t>Didactica Magna</w:t>
            </w:r>
          </w:p>
          <w:p w14:paraId="541F0614" w14:textId="5E0C70E9" w:rsidR="00AB31C1" w:rsidRDefault="00AB31C1" w:rsidP="00887167">
            <w:pPr>
              <w:pStyle w:val="Kopfzeile"/>
            </w:pPr>
          </w:p>
        </w:tc>
        <w:tc>
          <w:tcPr>
            <w:tcW w:w="3118" w:type="dxa"/>
          </w:tcPr>
          <w:p w14:paraId="179DE35F" w14:textId="77777777" w:rsidR="00AB31C1" w:rsidRDefault="005D167A" w:rsidP="00CD3F6E">
            <w:r>
              <w:t>Titelseiten;</w:t>
            </w:r>
          </w:p>
          <w:p w14:paraId="453906A8" w14:textId="6C31C783" w:rsidR="005D167A" w:rsidRDefault="005D167A" w:rsidP="00CD3F6E">
            <w:r>
              <w:rPr>
                <w:szCs w:val="24"/>
                <w:lang w:val="en-US"/>
              </w:rPr>
              <w:t>32,7</w:t>
            </w:r>
          </w:p>
        </w:tc>
        <w:tc>
          <w:tcPr>
            <w:tcW w:w="3118" w:type="dxa"/>
          </w:tcPr>
          <w:p w14:paraId="37C12942" w14:textId="5597B4FF" w:rsidR="00AB31C1" w:rsidRDefault="002912FF" w:rsidP="00CD3F6E">
            <w:pPr>
              <w:rPr>
                <w:rFonts w:cs="Arial"/>
                <w:szCs w:val="24"/>
              </w:rPr>
            </w:pPr>
            <w:r>
              <w:rPr>
                <w:rFonts w:cs="Arial"/>
                <w:szCs w:val="24"/>
              </w:rPr>
              <w:t>Inhalte und Ziele des Lehrbuchs; Bilder für Lehrer, Schüler, Schule</w:t>
            </w:r>
          </w:p>
        </w:tc>
      </w:tr>
    </w:tbl>
    <w:p w14:paraId="55517F16" w14:textId="77777777" w:rsidR="00CD3F6E" w:rsidRPr="00CD3F6E" w:rsidRDefault="00CD3F6E" w:rsidP="00CD3F6E">
      <w:pPr>
        <w:rPr>
          <w:rFonts w:cs="Arial"/>
          <w:b/>
          <w:bCs/>
          <w:szCs w:val="24"/>
        </w:rPr>
      </w:pPr>
    </w:p>
    <w:p w14:paraId="32854CA7" w14:textId="77777777" w:rsidR="00CD3F6E" w:rsidRPr="00CD3F6E" w:rsidRDefault="00CD3F6E" w:rsidP="00CD3F6E">
      <w:pPr>
        <w:rPr>
          <w:rFonts w:cs="Arial"/>
          <w:szCs w:val="24"/>
        </w:rPr>
      </w:pPr>
      <w:r w:rsidRPr="00CD3F6E">
        <w:rPr>
          <w:rFonts w:cs="Arial"/>
          <w:noProof/>
          <w:szCs w:val="24"/>
        </w:rPr>
        <w:drawing>
          <wp:anchor distT="0" distB="0" distL="114300" distR="114300" simplePos="0" relativeHeight="251659264" behindDoc="0" locked="0" layoutInCell="1" allowOverlap="1" wp14:anchorId="2E48867C" wp14:editId="2F5C20C9">
            <wp:simplePos x="0" y="0"/>
            <wp:positionH relativeFrom="margin">
              <wp:posOffset>-6913</wp:posOffset>
            </wp:positionH>
            <wp:positionV relativeFrom="paragraph">
              <wp:posOffset>230505</wp:posOffset>
            </wp:positionV>
            <wp:extent cx="364490" cy="364490"/>
            <wp:effectExtent l="0" t="0" r="0" b="0"/>
            <wp:wrapSquare wrapText="bothSides"/>
            <wp:docPr id="4" name="Grafik 4" descr="Nach rechts zeigender Finger, Handrücke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ightPointingBackhandIndex.svg"/>
                    <pic:cNvPicPr/>
                  </pic:nvPicPr>
                  <pic:blipFill>
                    <a:blip r:embed="rId7" cstate="print">
                      <a:extLst>
                        <a:ext uri="{28A0092B-C50C-407E-A947-70E740481C1C}">
                          <a14:useLocalDpi xmlns:a14="http://schemas.microsoft.com/office/drawing/2010/main" val="0"/>
                        </a:ext>
                        <a:ext uri="{96DAC541-7B7A-43D3-8B79-37D633B846F1}">
                          <asvg:svgBlip xmlns:asvg="http://schemas.microsoft.com/office/drawing/2016/SVG/main" r:embed="rId8"/>
                        </a:ext>
                      </a:extLst>
                    </a:blip>
                    <a:stretch>
                      <a:fillRect/>
                    </a:stretch>
                  </pic:blipFill>
                  <pic:spPr>
                    <a:xfrm rot="5400000">
                      <a:off x="0" y="0"/>
                      <a:ext cx="364490" cy="364490"/>
                    </a:xfrm>
                    <a:prstGeom prst="rect">
                      <a:avLst/>
                    </a:prstGeom>
                    <a:effectLst/>
                  </pic:spPr>
                </pic:pic>
              </a:graphicData>
            </a:graphic>
            <wp14:sizeRelH relativeFrom="margin">
              <wp14:pctWidth>0</wp14:pctWidth>
            </wp14:sizeRelH>
            <wp14:sizeRelV relativeFrom="margin">
              <wp14:pctHeight>0</wp14:pctHeight>
            </wp14:sizeRelV>
          </wp:anchor>
        </w:drawing>
      </w:r>
      <w:r w:rsidRPr="00CD3F6E">
        <w:rPr>
          <w:rFonts w:cs="Arial"/>
          <w:szCs w:val="24"/>
        </w:rPr>
        <w:t xml:space="preserve">Vorschläge für (längere) Hausaufgaben bzw. Themen für Referate und GFS sind mit gekennzeichnet. </w:t>
      </w:r>
    </w:p>
    <w:p w14:paraId="3EDA7E75" w14:textId="77777777" w:rsidR="00CD3F6E" w:rsidRPr="00CD3F6E" w:rsidRDefault="00CD3F6E" w:rsidP="00CD3F6E">
      <w:pPr>
        <w:rPr>
          <w:rFonts w:cs="Arial"/>
          <w:szCs w:val="24"/>
        </w:rPr>
      </w:pPr>
      <w:r w:rsidRPr="00CD3F6E">
        <w:rPr>
          <w:rFonts w:cs="Arial"/>
          <w:szCs w:val="24"/>
        </w:rPr>
        <w:t xml:space="preserve">Vor allem Text-Text-Vergleiche und Aufgaben zu Recherche und Präsentation dienen der Vertiefung und Erweiterung der Interpretation. </w:t>
      </w:r>
    </w:p>
    <w:p w14:paraId="5F321589" w14:textId="77777777" w:rsidR="00CD3F6E" w:rsidRPr="00CD3F6E" w:rsidRDefault="00CD3F6E" w:rsidP="00CD3F6E">
      <w:pPr>
        <w:rPr>
          <w:rFonts w:cs="Arial"/>
          <w:szCs w:val="24"/>
        </w:rPr>
      </w:pPr>
    </w:p>
    <w:p w14:paraId="1F710A1B" w14:textId="77777777" w:rsidR="00CD3F6E" w:rsidRPr="00CD3F6E" w:rsidRDefault="00CD3F6E" w:rsidP="0037547E">
      <w:pPr>
        <w:spacing w:line="288" w:lineRule="auto"/>
        <w:rPr>
          <w:rFonts w:cs="Arial"/>
          <w:b/>
          <w:bCs/>
          <w:szCs w:val="24"/>
        </w:rPr>
      </w:pPr>
      <w:r w:rsidRPr="00CD3F6E">
        <w:rPr>
          <w:rFonts w:cs="Arial"/>
          <w:b/>
          <w:bCs/>
          <w:szCs w:val="24"/>
        </w:rPr>
        <w:t>Bildungsplanbezüge:</w:t>
      </w:r>
    </w:p>
    <w:p w14:paraId="4E9D5F69" w14:textId="1D6C926E" w:rsidR="00CD3F6E" w:rsidRPr="00CD3F6E" w:rsidRDefault="00CD3F6E" w:rsidP="0037547E">
      <w:pPr>
        <w:spacing w:line="288" w:lineRule="auto"/>
        <w:rPr>
          <w:rFonts w:cs="Arial"/>
          <w:szCs w:val="24"/>
        </w:rPr>
      </w:pPr>
      <w:r w:rsidRPr="00CD3F6E">
        <w:rPr>
          <w:rFonts w:cs="Arial"/>
          <w:szCs w:val="24"/>
        </w:rPr>
        <w:t xml:space="preserve">In dieser Unterrichtseinheit sind, wie für Klasse 9/10 gefordert, Texte aus dem historisch-politischen Bereich (hier: </w:t>
      </w:r>
      <w:r w:rsidR="00CD1ED9">
        <w:rPr>
          <w:rFonts w:cs="Arial"/>
          <w:szCs w:val="24"/>
        </w:rPr>
        <w:t xml:space="preserve">Cicero, </w:t>
      </w:r>
      <w:r w:rsidRPr="00CD3F6E">
        <w:rPr>
          <w:rFonts w:cs="Arial"/>
          <w:szCs w:val="24"/>
        </w:rPr>
        <w:t xml:space="preserve">Plinius) </w:t>
      </w:r>
      <w:r w:rsidR="00CD1ED9">
        <w:rPr>
          <w:rFonts w:cs="Arial"/>
          <w:szCs w:val="24"/>
        </w:rPr>
        <w:t>und dem philosophischen Bereich (hier: Cicero) sowie aus d</w:t>
      </w:r>
      <w:r w:rsidRPr="00CD3F6E">
        <w:rPr>
          <w:rFonts w:cs="Arial"/>
          <w:szCs w:val="24"/>
        </w:rPr>
        <w:t xml:space="preserve">er Dichtung (hier: Martial) enthalten. Außerdem werden auch Texte zu folgenden im Bildungsplan genannten Themenbereichen erarbeitet: </w:t>
      </w:r>
    </w:p>
    <w:p w14:paraId="53B06EEB" w14:textId="0FCD2168" w:rsidR="00A15356" w:rsidRPr="00A15356" w:rsidRDefault="00A15356" w:rsidP="00A15356">
      <w:pPr>
        <w:spacing w:line="288" w:lineRule="auto"/>
        <w:rPr>
          <w:rFonts w:cs="Arial"/>
          <w:szCs w:val="24"/>
        </w:rPr>
      </w:pPr>
      <w:r w:rsidRPr="00A15356">
        <w:rPr>
          <w:rFonts w:cs="Arial"/>
          <w:szCs w:val="24"/>
        </w:rPr>
        <w:t>1) Gestalten Europas – Europas Gestalter (</w:t>
      </w:r>
      <w:r>
        <w:rPr>
          <w:rFonts w:cs="Arial"/>
          <w:szCs w:val="24"/>
        </w:rPr>
        <w:t>hier: Cicero, Melanchthon, Comenius)</w:t>
      </w:r>
    </w:p>
    <w:p w14:paraId="30518191" w14:textId="3EDDB6F9" w:rsidR="00A15356" w:rsidRPr="00A15356" w:rsidRDefault="00A15356" w:rsidP="00A15356">
      <w:pPr>
        <w:spacing w:line="288" w:lineRule="auto"/>
        <w:rPr>
          <w:rFonts w:cs="Arial"/>
          <w:szCs w:val="24"/>
        </w:rPr>
      </w:pPr>
      <w:r w:rsidRPr="00A15356">
        <w:rPr>
          <w:rFonts w:cs="Arial"/>
          <w:szCs w:val="24"/>
        </w:rPr>
        <w:t>(4) Alltagsleben (</w:t>
      </w:r>
      <w:r>
        <w:rPr>
          <w:rFonts w:cs="Arial"/>
          <w:szCs w:val="24"/>
        </w:rPr>
        <w:t>hier: Colloquia Monachensia</w:t>
      </w:r>
      <w:r w:rsidR="009D524F">
        <w:rPr>
          <w:rFonts w:cs="Arial"/>
          <w:szCs w:val="24"/>
        </w:rPr>
        <w:t xml:space="preserve">; </w:t>
      </w:r>
      <w:r w:rsidRPr="00A15356">
        <w:rPr>
          <w:rFonts w:cs="Arial"/>
          <w:szCs w:val="24"/>
        </w:rPr>
        <w:t>Martial</w:t>
      </w:r>
      <w:r w:rsidR="009D524F">
        <w:rPr>
          <w:rFonts w:cs="Arial"/>
          <w:szCs w:val="24"/>
        </w:rPr>
        <w:t>, Plinius</w:t>
      </w:r>
      <w:r w:rsidRPr="00A15356">
        <w:rPr>
          <w:rFonts w:cs="Arial"/>
          <w:szCs w:val="24"/>
        </w:rPr>
        <w:t>)</w:t>
      </w:r>
    </w:p>
    <w:p w14:paraId="74C6BC68" w14:textId="5BF18C0F" w:rsidR="00A15356" w:rsidRPr="00A15356" w:rsidRDefault="00A15356" w:rsidP="00A15356">
      <w:pPr>
        <w:spacing w:line="288" w:lineRule="auto"/>
        <w:rPr>
          <w:rFonts w:cs="Arial"/>
          <w:szCs w:val="24"/>
        </w:rPr>
      </w:pPr>
      <w:r w:rsidRPr="00A15356">
        <w:rPr>
          <w:rFonts w:cs="Arial"/>
          <w:szCs w:val="24"/>
        </w:rPr>
        <w:lastRenderedPageBreak/>
        <w:t>(6) Macht des Wortes (</w:t>
      </w:r>
      <w:r w:rsidR="009D524F">
        <w:rPr>
          <w:rFonts w:cs="Arial"/>
          <w:szCs w:val="24"/>
        </w:rPr>
        <w:t xml:space="preserve">hier: </w:t>
      </w:r>
      <w:r w:rsidRPr="00A15356">
        <w:rPr>
          <w:rFonts w:cs="Arial"/>
          <w:szCs w:val="24"/>
        </w:rPr>
        <w:t>Cicero</w:t>
      </w:r>
      <w:r w:rsidR="009D524F">
        <w:rPr>
          <w:rFonts w:cs="Arial"/>
          <w:szCs w:val="24"/>
        </w:rPr>
        <w:t xml:space="preserve">, </w:t>
      </w:r>
      <w:r w:rsidR="005D4ED1">
        <w:rPr>
          <w:rFonts w:cs="Arial"/>
          <w:szCs w:val="24"/>
        </w:rPr>
        <w:t xml:space="preserve">Quintilian; </w:t>
      </w:r>
      <w:r w:rsidR="009D524F">
        <w:rPr>
          <w:rFonts w:cs="Arial"/>
          <w:szCs w:val="24"/>
        </w:rPr>
        <w:t>Melanchthon</w:t>
      </w:r>
      <w:r w:rsidRPr="00A15356">
        <w:rPr>
          <w:rFonts w:cs="Arial"/>
          <w:szCs w:val="24"/>
        </w:rPr>
        <w:t>)</w:t>
      </w:r>
    </w:p>
    <w:p w14:paraId="0736CEE1" w14:textId="64EF2242" w:rsidR="00A15356" w:rsidRPr="00A15356" w:rsidRDefault="00A15356" w:rsidP="00A15356">
      <w:pPr>
        <w:spacing w:line="288" w:lineRule="auto"/>
        <w:rPr>
          <w:rFonts w:cs="Arial"/>
          <w:szCs w:val="24"/>
        </w:rPr>
      </w:pPr>
      <w:r w:rsidRPr="00A15356">
        <w:rPr>
          <w:rFonts w:cs="Arial"/>
          <w:szCs w:val="24"/>
        </w:rPr>
        <w:t>(7) Vielfalt der Völker und Religionen (</w:t>
      </w:r>
      <w:r w:rsidR="009D524F">
        <w:rPr>
          <w:rFonts w:cs="Arial"/>
          <w:szCs w:val="24"/>
        </w:rPr>
        <w:t>hier: Tertullian, Melanchthon, Comenius</w:t>
      </w:r>
      <w:r w:rsidRPr="00A15356">
        <w:rPr>
          <w:rFonts w:cs="Arial"/>
          <w:szCs w:val="24"/>
        </w:rPr>
        <w:t>)</w:t>
      </w:r>
    </w:p>
    <w:p w14:paraId="5CAB5332" w14:textId="5B66E69D" w:rsidR="00A15356" w:rsidRPr="00A15356" w:rsidRDefault="00A15356" w:rsidP="00A15356">
      <w:pPr>
        <w:spacing w:line="288" w:lineRule="auto"/>
        <w:rPr>
          <w:rFonts w:cs="Arial"/>
          <w:szCs w:val="24"/>
        </w:rPr>
      </w:pPr>
      <w:r w:rsidRPr="00A15356">
        <w:rPr>
          <w:rFonts w:cs="Arial"/>
          <w:szCs w:val="24"/>
        </w:rPr>
        <w:t>(8) Mensch, Natur und Wissenschaft (</w:t>
      </w:r>
      <w:r w:rsidR="00F97235">
        <w:rPr>
          <w:rFonts w:cs="Arial"/>
          <w:szCs w:val="24"/>
        </w:rPr>
        <w:t>hier: Quintilian</w:t>
      </w:r>
      <w:r w:rsidRPr="00A15356">
        <w:rPr>
          <w:rFonts w:cs="Arial"/>
          <w:szCs w:val="24"/>
        </w:rPr>
        <w:t>)</w:t>
      </w:r>
    </w:p>
    <w:p w14:paraId="18561A96" w14:textId="3AF8356D" w:rsidR="00464D57" w:rsidRPr="00464D57" w:rsidRDefault="00CD3F6E" w:rsidP="00464D57">
      <w:pPr>
        <w:spacing w:line="288" w:lineRule="auto"/>
        <w:rPr>
          <w:rFonts w:cs="Arial"/>
          <w:szCs w:val="24"/>
        </w:rPr>
      </w:pPr>
      <w:r w:rsidRPr="00CD3F6E">
        <w:rPr>
          <w:rFonts w:cs="Arial"/>
          <w:szCs w:val="24"/>
        </w:rPr>
        <w:t xml:space="preserve">Mit der Lektüre </w:t>
      </w:r>
      <w:r w:rsidR="00707B1E">
        <w:rPr>
          <w:rFonts w:cs="Arial"/>
          <w:szCs w:val="24"/>
        </w:rPr>
        <w:t>verschiedener Textauszüge aus der Spätantike</w:t>
      </w:r>
      <w:r w:rsidR="00C61CBE">
        <w:rPr>
          <w:rFonts w:cs="Arial"/>
          <w:szCs w:val="24"/>
        </w:rPr>
        <w:t xml:space="preserve"> (Tertullian)</w:t>
      </w:r>
      <w:r w:rsidR="00707B1E">
        <w:rPr>
          <w:rFonts w:cs="Arial"/>
          <w:szCs w:val="24"/>
        </w:rPr>
        <w:t xml:space="preserve">, aus Mittelalter </w:t>
      </w:r>
      <w:r w:rsidR="00C61CBE">
        <w:rPr>
          <w:rFonts w:cs="Arial"/>
          <w:szCs w:val="24"/>
        </w:rPr>
        <w:t xml:space="preserve">(Vinzenz von Beauvais) </w:t>
      </w:r>
      <w:r w:rsidR="00707B1E">
        <w:rPr>
          <w:rFonts w:cs="Arial"/>
          <w:szCs w:val="24"/>
        </w:rPr>
        <w:t xml:space="preserve">und Neuzeit (Melanchthon, Comenius) </w:t>
      </w:r>
      <w:r w:rsidRPr="00CD3F6E">
        <w:rPr>
          <w:rFonts w:cs="Arial"/>
          <w:szCs w:val="24"/>
        </w:rPr>
        <w:t xml:space="preserve">wird den Schülerinnen und Schüler deutlich, dass </w:t>
      </w:r>
      <w:r w:rsidR="00464D57">
        <w:rPr>
          <w:rFonts w:cs="Arial"/>
          <w:szCs w:val="24"/>
        </w:rPr>
        <w:t xml:space="preserve">sich die </w:t>
      </w:r>
      <w:r w:rsidR="00464D57" w:rsidRPr="00464D57">
        <w:rPr>
          <w:rFonts w:cs="Arial"/>
          <w:szCs w:val="24"/>
        </w:rPr>
        <w:t xml:space="preserve">lateinische Sprache </w:t>
      </w:r>
      <w:r w:rsidR="00464D57">
        <w:rPr>
          <w:rFonts w:cs="Arial"/>
          <w:szCs w:val="24"/>
        </w:rPr>
        <w:t xml:space="preserve">fortentwickelt hat </w:t>
      </w:r>
      <w:r w:rsidR="00464D57" w:rsidRPr="00464D57">
        <w:rPr>
          <w:rFonts w:cs="Arial"/>
          <w:szCs w:val="24"/>
        </w:rPr>
        <w:t>und antike</w:t>
      </w:r>
      <w:r w:rsidR="00464D57">
        <w:rPr>
          <w:rFonts w:cs="Arial"/>
          <w:szCs w:val="24"/>
        </w:rPr>
        <w:t>s</w:t>
      </w:r>
      <w:r w:rsidR="00464D57" w:rsidRPr="00464D57">
        <w:rPr>
          <w:rFonts w:cs="Arial"/>
          <w:szCs w:val="24"/>
        </w:rPr>
        <w:t xml:space="preserve"> Gedankengut</w:t>
      </w:r>
      <w:r w:rsidR="00464D57">
        <w:rPr>
          <w:rFonts w:cs="Arial"/>
          <w:szCs w:val="24"/>
        </w:rPr>
        <w:t xml:space="preserve"> </w:t>
      </w:r>
      <w:r w:rsidR="00464D57" w:rsidRPr="00464D57">
        <w:rPr>
          <w:rFonts w:cs="Arial"/>
          <w:szCs w:val="24"/>
        </w:rPr>
        <w:t>im europäischen Kulturkreis</w:t>
      </w:r>
      <w:r w:rsidR="00464D57">
        <w:rPr>
          <w:rFonts w:cs="Arial"/>
          <w:szCs w:val="24"/>
        </w:rPr>
        <w:t xml:space="preserve"> rezipiert und weiterentwickelt wurde.</w:t>
      </w:r>
    </w:p>
    <w:p w14:paraId="20E01226" w14:textId="77777777" w:rsidR="00CD3F6E" w:rsidRPr="00CD3F6E" w:rsidRDefault="00CD3F6E" w:rsidP="0037547E">
      <w:pPr>
        <w:spacing w:line="288" w:lineRule="auto"/>
        <w:rPr>
          <w:rFonts w:cs="Arial"/>
          <w:szCs w:val="24"/>
        </w:rPr>
      </w:pPr>
      <w:r w:rsidRPr="00CD3F6E">
        <w:rPr>
          <w:rFonts w:cs="Arial"/>
          <w:szCs w:val="24"/>
        </w:rPr>
        <w:t>Vor allem folgende prozessbezogene Kompetenzen im Bereich Text- und Literaturkompetenz werden geschult:</w:t>
      </w:r>
    </w:p>
    <w:p w14:paraId="4F24F8CC" w14:textId="77777777" w:rsidR="00CD3F6E" w:rsidRPr="00CD3F6E" w:rsidRDefault="00CD3F6E" w:rsidP="0037547E">
      <w:pPr>
        <w:spacing w:line="288" w:lineRule="auto"/>
        <w:rPr>
          <w:rFonts w:cs="Arial"/>
          <w:szCs w:val="24"/>
        </w:rPr>
      </w:pPr>
      <w:r w:rsidRPr="00CD3F6E">
        <w:rPr>
          <w:rFonts w:cs="Arial"/>
          <w:szCs w:val="24"/>
        </w:rPr>
        <w:t>Die Schülerinnen und Schüler können</w:t>
      </w:r>
    </w:p>
    <w:p w14:paraId="58697E67" w14:textId="257D5134" w:rsidR="00CD3F6E" w:rsidRPr="00CD3F6E" w:rsidRDefault="00CD3F6E" w:rsidP="0037547E">
      <w:pPr>
        <w:spacing w:line="288" w:lineRule="auto"/>
        <w:rPr>
          <w:rFonts w:cs="Arial"/>
          <w:szCs w:val="24"/>
        </w:rPr>
      </w:pPr>
      <w:bookmarkStart w:id="1" w:name="_Hlk21017232"/>
      <w:r w:rsidRPr="00CD3F6E">
        <w:rPr>
          <w:rFonts w:cs="Arial"/>
          <w:szCs w:val="24"/>
        </w:rPr>
        <w:t>(2) sich Texte durch Übersetzen und Paraphrasieren erschließen und sich dabei über den Inhalt verständigen</w:t>
      </w:r>
      <w:r w:rsidR="00372160">
        <w:rPr>
          <w:rFonts w:cs="Arial"/>
          <w:szCs w:val="24"/>
        </w:rPr>
        <w:t>;</w:t>
      </w:r>
    </w:p>
    <w:p w14:paraId="4E52F634" w14:textId="53A106F0" w:rsidR="00372160" w:rsidRPr="00372160" w:rsidRDefault="00CD3F6E" w:rsidP="00372160">
      <w:pPr>
        <w:spacing w:line="288" w:lineRule="auto"/>
        <w:rPr>
          <w:rFonts w:cs="Arial"/>
          <w:szCs w:val="24"/>
        </w:rPr>
      </w:pPr>
      <w:bookmarkStart w:id="2" w:name="_Hlk21017134"/>
      <w:bookmarkEnd w:id="1"/>
      <w:r w:rsidRPr="00CD3F6E">
        <w:rPr>
          <w:rFonts w:cs="Arial"/>
          <w:szCs w:val="24"/>
        </w:rPr>
        <w:t>(</w:t>
      </w:r>
      <w:r w:rsidR="00372160" w:rsidRPr="00372160">
        <w:rPr>
          <w:rFonts w:cs="Arial"/>
          <w:szCs w:val="24"/>
        </w:rPr>
        <w:t>3</w:t>
      </w:r>
      <w:r w:rsidR="00372160">
        <w:rPr>
          <w:rFonts w:cs="Arial"/>
          <w:szCs w:val="24"/>
        </w:rPr>
        <w:t xml:space="preserve">) </w:t>
      </w:r>
      <w:r w:rsidR="00372160" w:rsidRPr="00372160">
        <w:rPr>
          <w:rFonts w:cs="Arial"/>
          <w:szCs w:val="24"/>
        </w:rPr>
        <w:t>sich auch komplexe Inhalte und mögliche Wirkungsabsichten erarbeiten, indem sie diese sprachlich, stilistisch und formal analysieren sowie verschiedene Perspektiven einnehmen</w:t>
      </w:r>
      <w:r w:rsidR="00372160">
        <w:rPr>
          <w:rFonts w:cs="Arial"/>
          <w:szCs w:val="24"/>
        </w:rPr>
        <w:t>;</w:t>
      </w:r>
    </w:p>
    <w:p w14:paraId="0F2C871C" w14:textId="5EC7AE7B" w:rsidR="000556DF" w:rsidRPr="00372160" w:rsidRDefault="000556DF" w:rsidP="000556DF">
      <w:pPr>
        <w:spacing w:line="288" w:lineRule="auto"/>
        <w:rPr>
          <w:rFonts w:cs="Arial"/>
          <w:szCs w:val="24"/>
        </w:rPr>
      </w:pPr>
      <w:r>
        <w:rPr>
          <w:rFonts w:cs="Arial"/>
          <w:szCs w:val="24"/>
        </w:rPr>
        <w:t>(</w:t>
      </w:r>
      <w:r w:rsidRPr="00372160">
        <w:rPr>
          <w:rFonts w:cs="Arial"/>
          <w:szCs w:val="24"/>
        </w:rPr>
        <w:t>4</w:t>
      </w:r>
      <w:r>
        <w:rPr>
          <w:rFonts w:cs="Arial"/>
          <w:szCs w:val="24"/>
        </w:rPr>
        <w:t xml:space="preserve">) </w:t>
      </w:r>
      <w:r w:rsidRPr="00372160">
        <w:rPr>
          <w:rFonts w:cs="Arial"/>
          <w:szCs w:val="24"/>
        </w:rPr>
        <w:t>Übereinstimmungen von Form und Inhalt herausarbeiten und so zu ästhetischen Erfahrungen gelangen</w:t>
      </w:r>
      <w:r>
        <w:rPr>
          <w:rFonts w:cs="Arial"/>
          <w:szCs w:val="24"/>
        </w:rPr>
        <w:t>;</w:t>
      </w:r>
    </w:p>
    <w:p w14:paraId="62231C84" w14:textId="4FDBA8E1" w:rsidR="00CD3F6E" w:rsidRPr="00CD3F6E" w:rsidRDefault="00372160" w:rsidP="000556DF">
      <w:pPr>
        <w:spacing w:line="288" w:lineRule="auto"/>
        <w:rPr>
          <w:rFonts w:cs="Arial"/>
          <w:szCs w:val="24"/>
        </w:rPr>
      </w:pPr>
      <w:r>
        <w:rPr>
          <w:rFonts w:cs="Arial"/>
          <w:szCs w:val="24"/>
        </w:rPr>
        <w:t>(</w:t>
      </w:r>
      <w:r w:rsidR="00CD3F6E" w:rsidRPr="00CD3F6E">
        <w:rPr>
          <w:rFonts w:cs="Arial"/>
          <w:szCs w:val="24"/>
        </w:rPr>
        <w:t>6) ihr Textverständnis durch Hintergrundinformationen erweitern</w:t>
      </w:r>
      <w:r w:rsidR="00461C87">
        <w:rPr>
          <w:rFonts w:cs="Arial"/>
          <w:szCs w:val="24"/>
        </w:rPr>
        <w:t>;</w:t>
      </w:r>
    </w:p>
    <w:p w14:paraId="7809F1C1" w14:textId="38EA8D4A" w:rsidR="00CD3F6E" w:rsidRPr="00CD3F6E" w:rsidRDefault="00CD3F6E" w:rsidP="0037547E">
      <w:pPr>
        <w:spacing w:line="288" w:lineRule="auto"/>
        <w:rPr>
          <w:rFonts w:cs="Arial"/>
          <w:szCs w:val="24"/>
        </w:rPr>
      </w:pPr>
      <w:bookmarkStart w:id="3" w:name="_Hlk21017098"/>
      <w:bookmarkEnd w:id="2"/>
      <w:r w:rsidRPr="00CD3F6E">
        <w:rPr>
          <w:rFonts w:cs="Arial"/>
          <w:szCs w:val="24"/>
        </w:rPr>
        <w:t>(7) die Ergebnisse ihrer Erschließung und Interpretation in Form einer schriftlichen Übersetzung dokumentieren</w:t>
      </w:r>
      <w:r w:rsidR="00461C87">
        <w:rPr>
          <w:rFonts w:cs="Arial"/>
          <w:szCs w:val="24"/>
        </w:rPr>
        <w:t>;</w:t>
      </w:r>
    </w:p>
    <w:bookmarkEnd w:id="3"/>
    <w:p w14:paraId="308C7858" w14:textId="193B29A6" w:rsidR="00CD3F6E" w:rsidRPr="00CD3F6E" w:rsidRDefault="00CD3F6E" w:rsidP="0037547E">
      <w:pPr>
        <w:spacing w:line="288" w:lineRule="auto"/>
        <w:rPr>
          <w:rFonts w:cs="Arial"/>
          <w:szCs w:val="24"/>
        </w:rPr>
      </w:pPr>
      <w:r w:rsidRPr="00CD3F6E">
        <w:rPr>
          <w:rFonts w:cs="Arial"/>
          <w:szCs w:val="24"/>
        </w:rPr>
        <w:t>(8) gattungs- beziehungsweise textsortentypische Merkmale eines Textes herausarbeiten sowie intertextuelle Bezüge analysieren</w:t>
      </w:r>
      <w:r w:rsidR="00461C87">
        <w:rPr>
          <w:rFonts w:cs="Arial"/>
          <w:szCs w:val="24"/>
        </w:rPr>
        <w:t>;</w:t>
      </w:r>
    </w:p>
    <w:p w14:paraId="1BC36890" w14:textId="0DB99003" w:rsidR="00461C87" w:rsidRPr="00372160" w:rsidRDefault="00461C87" w:rsidP="00461C87">
      <w:pPr>
        <w:spacing w:line="288" w:lineRule="auto"/>
        <w:rPr>
          <w:rFonts w:cs="Arial"/>
          <w:szCs w:val="24"/>
        </w:rPr>
      </w:pPr>
      <w:r>
        <w:rPr>
          <w:rFonts w:cs="Arial"/>
          <w:szCs w:val="24"/>
        </w:rPr>
        <w:t>(</w:t>
      </w:r>
      <w:r w:rsidRPr="00372160">
        <w:rPr>
          <w:rFonts w:cs="Arial"/>
          <w:szCs w:val="24"/>
        </w:rPr>
        <w:t>9</w:t>
      </w:r>
      <w:r>
        <w:rPr>
          <w:rFonts w:cs="Arial"/>
          <w:szCs w:val="24"/>
        </w:rPr>
        <w:t xml:space="preserve">) </w:t>
      </w:r>
      <w:r w:rsidRPr="00372160">
        <w:rPr>
          <w:rFonts w:cs="Arial"/>
          <w:szCs w:val="24"/>
        </w:rPr>
        <w:t>erkennen, wie sich lateinische Autoren sowohl in eine literarische Tradition einordnen als auch ihre schriftstellerische Tätigkeit gesellschaftlich positionieren</w:t>
      </w:r>
      <w:r>
        <w:rPr>
          <w:rFonts w:cs="Arial"/>
          <w:szCs w:val="24"/>
        </w:rPr>
        <w:t>;</w:t>
      </w:r>
    </w:p>
    <w:p w14:paraId="2BEBDB0B" w14:textId="24B39174" w:rsidR="00F6406C" w:rsidRPr="00372160" w:rsidRDefault="00F6406C" w:rsidP="00F6406C">
      <w:pPr>
        <w:spacing w:line="288" w:lineRule="auto"/>
        <w:rPr>
          <w:rFonts w:cs="Arial"/>
          <w:szCs w:val="24"/>
        </w:rPr>
      </w:pPr>
      <w:r>
        <w:rPr>
          <w:rFonts w:cs="Arial"/>
          <w:szCs w:val="24"/>
        </w:rPr>
        <w:t>(</w:t>
      </w:r>
      <w:r w:rsidRPr="00372160">
        <w:rPr>
          <w:rFonts w:cs="Arial"/>
          <w:szCs w:val="24"/>
        </w:rPr>
        <w:t>11</w:t>
      </w:r>
      <w:r>
        <w:rPr>
          <w:rFonts w:cs="Arial"/>
          <w:szCs w:val="24"/>
        </w:rPr>
        <w:t xml:space="preserve">) </w:t>
      </w:r>
      <w:r w:rsidRPr="00372160">
        <w:rPr>
          <w:rFonts w:cs="Arial"/>
          <w:szCs w:val="24"/>
        </w:rPr>
        <w:t>themenverwandte Texte vergleichen und auswerten</w:t>
      </w:r>
      <w:r>
        <w:rPr>
          <w:rFonts w:cs="Arial"/>
          <w:szCs w:val="24"/>
        </w:rPr>
        <w:t>;</w:t>
      </w:r>
    </w:p>
    <w:p w14:paraId="17F18BEE" w14:textId="17DFDD85" w:rsidR="00CD3F6E" w:rsidRPr="00CD3F6E" w:rsidRDefault="00CD3F6E" w:rsidP="00461C87">
      <w:pPr>
        <w:spacing w:line="288" w:lineRule="auto"/>
        <w:rPr>
          <w:rFonts w:cs="Arial"/>
          <w:szCs w:val="24"/>
        </w:rPr>
      </w:pPr>
      <w:r w:rsidRPr="00CD3F6E">
        <w:rPr>
          <w:rFonts w:cs="Arial"/>
          <w:szCs w:val="24"/>
        </w:rPr>
        <w:t>(12) durch die Auseinandersetzung mit unterschiedlichen Rezeptionsdokumenten ihr Text- und Literaturverständnis erweitern und differenzieren</w:t>
      </w:r>
      <w:r w:rsidR="00461C87">
        <w:rPr>
          <w:rFonts w:cs="Arial"/>
          <w:szCs w:val="24"/>
        </w:rPr>
        <w:t>.</w:t>
      </w:r>
    </w:p>
    <w:p w14:paraId="5B691068" w14:textId="3AAD74FD" w:rsidR="00372160" w:rsidRPr="00372160" w:rsidRDefault="00F6406C" w:rsidP="00372160">
      <w:pPr>
        <w:spacing w:line="288" w:lineRule="auto"/>
        <w:rPr>
          <w:rFonts w:cs="Arial"/>
          <w:szCs w:val="24"/>
        </w:rPr>
      </w:pPr>
      <w:bookmarkStart w:id="4" w:name="BP2016BW_ALLG_GYM_L2_PK_02_13"/>
      <w:bookmarkEnd w:id="4"/>
      <w:r>
        <w:rPr>
          <w:rFonts w:cs="Arial"/>
          <w:szCs w:val="24"/>
        </w:rPr>
        <w:t>(</w:t>
      </w:r>
      <w:r w:rsidR="00372160" w:rsidRPr="00372160">
        <w:rPr>
          <w:rFonts w:cs="Arial"/>
          <w:szCs w:val="24"/>
        </w:rPr>
        <w:t>13</w:t>
      </w:r>
      <w:r>
        <w:rPr>
          <w:rFonts w:cs="Arial"/>
          <w:szCs w:val="24"/>
        </w:rPr>
        <w:t xml:space="preserve">) </w:t>
      </w:r>
      <w:r w:rsidR="00372160" w:rsidRPr="00372160">
        <w:rPr>
          <w:rFonts w:cs="Arial"/>
          <w:szCs w:val="24"/>
        </w:rPr>
        <w:t>die Interpretationsergebnisse auf ihre eigene Erfahrungswelt beziehen und dazu Stellung nehmen</w:t>
      </w:r>
    </w:p>
    <w:p w14:paraId="7711DC76" w14:textId="1FDA5844" w:rsidR="00372160" w:rsidRPr="00372160" w:rsidRDefault="00F6406C" w:rsidP="00372160">
      <w:pPr>
        <w:spacing w:line="288" w:lineRule="auto"/>
        <w:rPr>
          <w:rFonts w:cs="Arial"/>
          <w:szCs w:val="24"/>
        </w:rPr>
      </w:pPr>
      <w:bookmarkStart w:id="5" w:name="BP2016BW_ALLG_GYM_L2_PK_02_14"/>
      <w:bookmarkEnd w:id="5"/>
      <w:r>
        <w:rPr>
          <w:rFonts w:cs="Arial"/>
          <w:szCs w:val="24"/>
        </w:rPr>
        <w:t>(</w:t>
      </w:r>
      <w:r w:rsidR="00372160" w:rsidRPr="00372160">
        <w:rPr>
          <w:rFonts w:cs="Arial"/>
          <w:szCs w:val="24"/>
        </w:rPr>
        <w:t>14</w:t>
      </w:r>
      <w:r>
        <w:rPr>
          <w:rFonts w:cs="Arial"/>
          <w:szCs w:val="24"/>
        </w:rPr>
        <w:t xml:space="preserve">) </w:t>
      </w:r>
      <w:r w:rsidR="00372160" w:rsidRPr="00372160">
        <w:rPr>
          <w:rFonts w:cs="Arial"/>
          <w:szCs w:val="24"/>
        </w:rPr>
        <w:t>ihrem persönlichen Denken und Empfinden in der Auseinandersetzung mit Literatur auch gestalterisch Ausdruck geben</w:t>
      </w:r>
    </w:p>
    <w:p w14:paraId="0322A355" w14:textId="77777777" w:rsidR="00CD3F6E" w:rsidRPr="00CD3F6E" w:rsidRDefault="00CD3F6E" w:rsidP="0037547E">
      <w:pPr>
        <w:spacing w:line="288" w:lineRule="auto"/>
        <w:rPr>
          <w:rFonts w:cs="Arial"/>
          <w:szCs w:val="24"/>
        </w:rPr>
      </w:pPr>
      <w:r w:rsidRPr="00CD3F6E">
        <w:rPr>
          <w:rFonts w:cs="Arial"/>
          <w:szCs w:val="24"/>
        </w:rPr>
        <w:lastRenderedPageBreak/>
        <w:t>Im Bereich der interkulturellen Kompetenz stehen folgende prozessbezogenen Kompetenzen im Mittelpunkt:</w:t>
      </w:r>
    </w:p>
    <w:p w14:paraId="62E0A16F" w14:textId="77777777" w:rsidR="00CD3F6E" w:rsidRPr="00CD3F6E" w:rsidRDefault="00CD3F6E" w:rsidP="0037547E">
      <w:pPr>
        <w:spacing w:line="288" w:lineRule="auto"/>
        <w:rPr>
          <w:rFonts w:cs="Arial"/>
          <w:szCs w:val="24"/>
        </w:rPr>
      </w:pPr>
      <w:r w:rsidRPr="00CD3F6E">
        <w:rPr>
          <w:rFonts w:cs="Arial"/>
          <w:szCs w:val="24"/>
        </w:rPr>
        <w:t>Die Schülerinnen und Schüler können</w:t>
      </w:r>
    </w:p>
    <w:p w14:paraId="5E9E09F3" w14:textId="77777777" w:rsidR="00CD3F6E" w:rsidRPr="00CD3F6E" w:rsidRDefault="00CD3F6E" w:rsidP="0037547E">
      <w:pPr>
        <w:spacing w:line="288" w:lineRule="auto"/>
        <w:rPr>
          <w:rFonts w:cs="Arial"/>
          <w:szCs w:val="24"/>
        </w:rPr>
      </w:pPr>
      <w:r w:rsidRPr="00CD3F6E">
        <w:rPr>
          <w:rFonts w:cs="Arial"/>
          <w:szCs w:val="24"/>
        </w:rPr>
        <w:t>(1) Beispiele für das kulturell-materielle und sprachliche Erbe der Römer in unterschiedlichen Epochen und geographischen Räumen entdecken und nennen</w:t>
      </w:r>
    </w:p>
    <w:p w14:paraId="6FF08BF6" w14:textId="77777777" w:rsidR="00CD3F6E" w:rsidRPr="00CD3F6E" w:rsidRDefault="00CD3F6E" w:rsidP="0037547E">
      <w:pPr>
        <w:spacing w:line="288" w:lineRule="auto"/>
        <w:rPr>
          <w:rFonts w:cs="Arial"/>
          <w:szCs w:val="24"/>
        </w:rPr>
      </w:pPr>
      <w:r w:rsidRPr="00CD3F6E">
        <w:rPr>
          <w:rFonts w:cs="Arial"/>
          <w:szCs w:val="24"/>
        </w:rPr>
        <w:t>(2) Vertrautes und Fremdes im Leben, Handeln und Denken der Menschen in verschiedenen Epochen beschreiben;</w:t>
      </w:r>
    </w:p>
    <w:p w14:paraId="7A3650A7" w14:textId="77777777" w:rsidR="00CD3F6E" w:rsidRPr="00CD3F6E" w:rsidRDefault="00CD3F6E" w:rsidP="0037547E">
      <w:pPr>
        <w:spacing w:line="288" w:lineRule="auto"/>
        <w:rPr>
          <w:rFonts w:cs="Arial"/>
          <w:szCs w:val="24"/>
        </w:rPr>
      </w:pPr>
      <w:r w:rsidRPr="00CD3F6E">
        <w:rPr>
          <w:rFonts w:cs="Arial"/>
          <w:szCs w:val="24"/>
        </w:rPr>
        <w:t>(3) ihre Sicht auf die eigene Lebenswelt durch den Vergleich mit der Antike differenzieren;</w:t>
      </w:r>
    </w:p>
    <w:p w14:paraId="10C11347" w14:textId="77777777" w:rsidR="00CD3F6E" w:rsidRPr="00CD3F6E" w:rsidRDefault="00CD3F6E" w:rsidP="0037547E">
      <w:pPr>
        <w:spacing w:line="288" w:lineRule="auto"/>
        <w:rPr>
          <w:rFonts w:cs="Arial"/>
          <w:szCs w:val="24"/>
        </w:rPr>
      </w:pPr>
      <w:r w:rsidRPr="00CD3F6E">
        <w:rPr>
          <w:rFonts w:cs="Arial"/>
          <w:szCs w:val="24"/>
        </w:rPr>
        <w:t>(7) ausgehend von antiken Texten Werte, Normen und Rollenbilder verschiedener Epochen vergleichen und hinterfragen;</w:t>
      </w:r>
    </w:p>
    <w:p w14:paraId="5A0D40F7" w14:textId="77777777" w:rsidR="00CD3F6E" w:rsidRPr="00CD3F6E" w:rsidRDefault="00CD3F6E" w:rsidP="0037547E">
      <w:pPr>
        <w:spacing w:line="288" w:lineRule="auto"/>
        <w:rPr>
          <w:rFonts w:cs="Arial"/>
          <w:szCs w:val="24"/>
        </w:rPr>
      </w:pPr>
      <w:r w:rsidRPr="00CD3F6E">
        <w:rPr>
          <w:rFonts w:cs="Arial"/>
          <w:szCs w:val="24"/>
        </w:rPr>
        <w:t>(8) historische Bedingtheit und überzeitliche Geltung von Wertvorstellungen unterscheiden.</w:t>
      </w:r>
    </w:p>
    <w:p w14:paraId="259818B2" w14:textId="77777777" w:rsidR="009A1761" w:rsidRPr="00CD3F6E" w:rsidRDefault="009A1761" w:rsidP="0037547E">
      <w:pPr>
        <w:spacing w:line="288" w:lineRule="auto"/>
        <w:rPr>
          <w:rFonts w:cs="Arial"/>
          <w:szCs w:val="24"/>
        </w:rPr>
      </w:pPr>
      <w:bookmarkStart w:id="6" w:name="BP2016BW_ALLG_GYM_L2_PK_03_06"/>
      <w:bookmarkStart w:id="7" w:name="BP2016BW_ALLG_GYM_L2_PK_03_07"/>
      <w:bookmarkStart w:id="8" w:name="BP2016BW_ALLG_GYM_L2_PK_03_09"/>
      <w:bookmarkEnd w:id="6"/>
      <w:bookmarkEnd w:id="7"/>
      <w:bookmarkEnd w:id="8"/>
    </w:p>
    <w:p w14:paraId="2195461E" w14:textId="77777777" w:rsidR="00CD3F6E" w:rsidRPr="00CD3F6E" w:rsidRDefault="00CD3F6E" w:rsidP="0037547E">
      <w:pPr>
        <w:spacing w:line="288" w:lineRule="auto"/>
        <w:rPr>
          <w:rFonts w:cs="Arial"/>
          <w:szCs w:val="24"/>
        </w:rPr>
      </w:pPr>
      <w:r w:rsidRPr="00CD3F6E">
        <w:rPr>
          <w:rFonts w:cs="Arial"/>
          <w:szCs w:val="24"/>
        </w:rPr>
        <w:t>Im Bereich der Methodenkompetenz stehen folgende prozessbezogenen Kompetenzen im Mittelpunkt:</w:t>
      </w:r>
    </w:p>
    <w:p w14:paraId="76AFA23F" w14:textId="77777777" w:rsidR="00CD3F6E" w:rsidRPr="00CD3F6E" w:rsidRDefault="00CD3F6E" w:rsidP="0037547E">
      <w:pPr>
        <w:spacing w:line="288" w:lineRule="auto"/>
        <w:rPr>
          <w:rFonts w:cs="Arial"/>
          <w:szCs w:val="24"/>
        </w:rPr>
      </w:pPr>
      <w:r w:rsidRPr="00CD3F6E">
        <w:rPr>
          <w:rFonts w:cs="Arial"/>
          <w:szCs w:val="24"/>
        </w:rPr>
        <w:t>Die Schülerinnen und Schüler können</w:t>
      </w:r>
    </w:p>
    <w:p w14:paraId="4AF03150" w14:textId="55D30B82" w:rsidR="00CD3F6E" w:rsidRPr="00CD3F6E" w:rsidRDefault="00CD3F6E" w:rsidP="0037547E">
      <w:pPr>
        <w:spacing w:line="288" w:lineRule="auto"/>
        <w:rPr>
          <w:rFonts w:cs="Arial"/>
          <w:szCs w:val="24"/>
        </w:rPr>
      </w:pPr>
      <w:r w:rsidRPr="00CD3F6E">
        <w:rPr>
          <w:rFonts w:cs="Arial"/>
          <w:szCs w:val="24"/>
        </w:rPr>
        <w:t>(8)Texte gezielt als Informationsquellen auswerten</w:t>
      </w:r>
      <w:r w:rsidR="00880B6C">
        <w:rPr>
          <w:rFonts w:cs="Arial"/>
          <w:szCs w:val="24"/>
        </w:rPr>
        <w:t>;</w:t>
      </w:r>
    </w:p>
    <w:p w14:paraId="7BA0AF96" w14:textId="1C6D5724" w:rsidR="00CD3F6E" w:rsidRPr="00CD3F6E" w:rsidRDefault="00CD3F6E" w:rsidP="0037547E">
      <w:pPr>
        <w:spacing w:line="288" w:lineRule="auto"/>
        <w:rPr>
          <w:rFonts w:cs="Arial"/>
          <w:szCs w:val="24"/>
        </w:rPr>
      </w:pPr>
      <w:r w:rsidRPr="00CD3F6E">
        <w:rPr>
          <w:rFonts w:cs="Arial"/>
          <w:szCs w:val="24"/>
        </w:rPr>
        <w:t>(10) Informationen zum Hintergrund eines Textes oder zu übergreifenden Themen beschaffen und sich dabei je nach gesuchter Information begründet für eine geeignete Recherchemethode entscheiden</w:t>
      </w:r>
      <w:r w:rsidR="00880B6C">
        <w:rPr>
          <w:rFonts w:cs="Arial"/>
          <w:szCs w:val="24"/>
        </w:rPr>
        <w:t>;</w:t>
      </w:r>
    </w:p>
    <w:p w14:paraId="762ED049" w14:textId="29B4BC8C" w:rsidR="00C52576" w:rsidRPr="00C52576" w:rsidRDefault="00C52576" w:rsidP="00C52576">
      <w:pPr>
        <w:spacing w:line="288" w:lineRule="auto"/>
        <w:rPr>
          <w:rFonts w:cs="Arial"/>
          <w:szCs w:val="24"/>
        </w:rPr>
      </w:pPr>
      <w:r w:rsidRPr="00C52576">
        <w:rPr>
          <w:rFonts w:cs="Arial"/>
          <w:szCs w:val="24"/>
        </w:rPr>
        <w:t>(11) die Qualität ihrer Informationsquellen kritisch überprüfen und ihr Rechercheverhalten reflektieren</w:t>
      </w:r>
      <w:r w:rsidR="00880B6C">
        <w:rPr>
          <w:rFonts w:cs="Arial"/>
          <w:szCs w:val="24"/>
        </w:rPr>
        <w:t>;</w:t>
      </w:r>
    </w:p>
    <w:p w14:paraId="5E7D126A" w14:textId="15B210BE" w:rsidR="00CD3F6E" w:rsidRPr="00CD3F6E" w:rsidRDefault="00CD3F6E" w:rsidP="00C52576">
      <w:pPr>
        <w:spacing w:line="288" w:lineRule="auto"/>
        <w:rPr>
          <w:rFonts w:cs="Arial"/>
          <w:szCs w:val="24"/>
        </w:rPr>
      </w:pPr>
      <w:r w:rsidRPr="00CD3F6E">
        <w:rPr>
          <w:rFonts w:cs="Arial"/>
          <w:szCs w:val="24"/>
        </w:rPr>
        <w:t>(12) ihre Arbeitsergebnisse strukturiert, anschaulich und adressatengerecht präsentieren</w:t>
      </w:r>
      <w:r w:rsidR="00880B6C">
        <w:rPr>
          <w:rFonts w:cs="Arial"/>
          <w:szCs w:val="24"/>
        </w:rPr>
        <w:t>.</w:t>
      </w:r>
    </w:p>
    <w:p w14:paraId="7F384F56" w14:textId="0AC896C5" w:rsidR="00CD3F6E" w:rsidRDefault="00CD3F6E" w:rsidP="0037547E">
      <w:pPr>
        <w:spacing w:line="288" w:lineRule="auto"/>
        <w:rPr>
          <w:rFonts w:cs="Arial"/>
          <w:b/>
          <w:bCs/>
          <w:szCs w:val="24"/>
        </w:rPr>
      </w:pPr>
    </w:p>
    <w:p w14:paraId="4C4CA8BB" w14:textId="33F1EB5F" w:rsidR="009E20A1" w:rsidRDefault="009E20A1" w:rsidP="0037547E">
      <w:pPr>
        <w:spacing w:line="288" w:lineRule="auto"/>
        <w:rPr>
          <w:rFonts w:cs="Arial"/>
          <w:b/>
          <w:bCs/>
          <w:szCs w:val="24"/>
        </w:rPr>
      </w:pPr>
    </w:p>
    <w:p w14:paraId="62DF6264" w14:textId="2ECE9017" w:rsidR="009E20A1" w:rsidRDefault="009E20A1" w:rsidP="0037547E">
      <w:pPr>
        <w:spacing w:line="288" w:lineRule="auto"/>
        <w:rPr>
          <w:rFonts w:cs="Arial"/>
          <w:b/>
          <w:bCs/>
          <w:szCs w:val="24"/>
        </w:rPr>
      </w:pPr>
    </w:p>
    <w:p w14:paraId="457A7C33" w14:textId="06FB9310" w:rsidR="009E20A1" w:rsidRDefault="009E20A1" w:rsidP="0037547E">
      <w:pPr>
        <w:spacing w:line="288" w:lineRule="auto"/>
        <w:rPr>
          <w:rFonts w:cs="Arial"/>
          <w:b/>
          <w:bCs/>
          <w:szCs w:val="24"/>
        </w:rPr>
      </w:pPr>
    </w:p>
    <w:p w14:paraId="7C457AD1" w14:textId="10859200" w:rsidR="009E20A1" w:rsidRDefault="009E20A1" w:rsidP="0037547E">
      <w:pPr>
        <w:spacing w:line="288" w:lineRule="auto"/>
        <w:rPr>
          <w:rFonts w:cs="Arial"/>
          <w:b/>
          <w:bCs/>
          <w:szCs w:val="24"/>
        </w:rPr>
      </w:pPr>
    </w:p>
    <w:p w14:paraId="6F3EB708" w14:textId="77777777" w:rsidR="009E20A1" w:rsidRDefault="009E20A1" w:rsidP="0037547E">
      <w:pPr>
        <w:spacing w:line="288" w:lineRule="auto"/>
        <w:rPr>
          <w:rFonts w:cs="Arial"/>
          <w:b/>
          <w:bCs/>
          <w:szCs w:val="24"/>
        </w:rPr>
      </w:pPr>
    </w:p>
    <w:p w14:paraId="5DD337C3" w14:textId="27F9AB9A" w:rsidR="00525FF1" w:rsidRDefault="0077720F" w:rsidP="0037547E">
      <w:pPr>
        <w:spacing w:line="288" w:lineRule="auto"/>
        <w:rPr>
          <w:rFonts w:cs="Arial"/>
          <w:szCs w:val="24"/>
        </w:rPr>
      </w:pPr>
      <w:bookmarkStart w:id="9" w:name="BP2016BW_ALLG_GYM_L2_PK_04_05"/>
      <w:bookmarkStart w:id="10" w:name="BP2016BW_ALLG_GYM_L2_PK_04_07"/>
      <w:bookmarkStart w:id="11" w:name="BP2016BW_ALLG_GYM_L2_PK_04_09"/>
      <w:bookmarkStart w:id="12" w:name="BP2016BW_ALLG_GYM_L2_PK_04_11"/>
      <w:bookmarkStart w:id="13" w:name="BP2016BW_ALLG_GYM_L2_PK_04_12"/>
      <w:bookmarkEnd w:id="9"/>
      <w:bookmarkEnd w:id="10"/>
      <w:bookmarkEnd w:id="11"/>
      <w:bookmarkEnd w:id="12"/>
      <w:bookmarkEnd w:id="13"/>
      <w:r>
        <w:rPr>
          <w:rFonts w:cs="Arial"/>
          <w:szCs w:val="24"/>
        </w:rPr>
        <w:lastRenderedPageBreak/>
        <w:t xml:space="preserve">Der erste Text zum Thema „Lehrer“ </w:t>
      </w:r>
      <w:r w:rsidR="00181053">
        <w:rPr>
          <w:rFonts w:cs="Arial"/>
          <w:szCs w:val="24"/>
        </w:rPr>
        <w:t>(</w:t>
      </w:r>
      <w:r w:rsidR="00181053" w:rsidRPr="00181053">
        <w:rPr>
          <w:rFonts w:cs="Arial"/>
          <w:b/>
          <w:bCs/>
          <w:szCs w:val="24"/>
        </w:rPr>
        <w:t xml:space="preserve">Hermeneumata Pseudositheana, </w:t>
      </w:r>
      <w:r w:rsidR="00181053" w:rsidRPr="00181053">
        <w:rPr>
          <w:rFonts w:cs="Arial"/>
          <w:b/>
          <w:bCs/>
          <w:i/>
          <w:iCs/>
          <w:szCs w:val="24"/>
        </w:rPr>
        <w:t>Colloquia Monachensia</w:t>
      </w:r>
      <w:r w:rsidR="00181053" w:rsidRPr="00181053">
        <w:rPr>
          <w:rFonts w:cs="Arial"/>
          <w:b/>
          <w:bCs/>
          <w:szCs w:val="24"/>
        </w:rPr>
        <w:t xml:space="preserve"> III 2</w:t>
      </w:r>
      <w:r w:rsidR="00181053">
        <w:rPr>
          <w:rFonts w:cs="Arial"/>
          <w:szCs w:val="24"/>
        </w:rPr>
        <w:t>)</w:t>
      </w:r>
      <w:r w:rsidR="00D670FB">
        <w:rPr>
          <w:rFonts w:cs="Arial"/>
          <w:szCs w:val="24"/>
        </w:rPr>
        <w:t xml:space="preserve"> </w:t>
      </w:r>
      <w:r>
        <w:rPr>
          <w:rFonts w:cs="Arial"/>
          <w:szCs w:val="24"/>
        </w:rPr>
        <w:t xml:space="preserve">schildert den Schulalltag aus der Perspektive eines Schülers. </w:t>
      </w:r>
      <w:r w:rsidR="00D670FB">
        <w:rPr>
          <w:rFonts w:cs="Arial"/>
          <w:szCs w:val="24"/>
        </w:rPr>
        <w:t>Auch wenn der</w:t>
      </w:r>
      <w:r>
        <w:rPr>
          <w:rFonts w:cs="Arial"/>
          <w:szCs w:val="24"/>
        </w:rPr>
        <w:t xml:space="preserve"> lateinische Text </w:t>
      </w:r>
      <w:r w:rsidR="00D670FB">
        <w:rPr>
          <w:rFonts w:cs="Arial"/>
          <w:szCs w:val="24"/>
        </w:rPr>
        <w:t>a</w:t>
      </w:r>
      <w:r w:rsidR="00EC1F60">
        <w:rPr>
          <w:rFonts w:cs="Arial"/>
          <w:szCs w:val="24"/>
        </w:rPr>
        <w:t>us einem L</w:t>
      </w:r>
      <w:r w:rsidR="00616FB3" w:rsidRPr="00616FB3">
        <w:rPr>
          <w:rFonts w:cs="Arial"/>
          <w:szCs w:val="24"/>
        </w:rPr>
        <w:t>ehrbuch aus dem 2.</w:t>
      </w:r>
      <w:r w:rsidR="00990178">
        <w:rPr>
          <w:rFonts w:cs="Arial"/>
          <w:szCs w:val="24"/>
        </w:rPr>
        <w:t>/3.</w:t>
      </w:r>
      <w:r w:rsidR="00616FB3" w:rsidRPr="00616FB3">
        <w:rPr>
          <w:rFonts w:cs="Arial"/>
          <w:szCs w:val="24"/>
        </w:rPr>
        <w:t xml:space="preserve"> Jh. n. Chr.</w:t>
      </w:r>
      <w:r w:rsidR="00D670FB">
        <w:rPr>
          <w:rFonts w:cs="Arial"/>
          <w:szCs w:val="24"/>
        </w:rPr>
        <w:t xml:space="preserve"> stammt, beschreibt er anschaulich den Schulalltag, wie er wohl auch für Schüler des 1. Jh.v.Chr. ausgesehen hat. D</w:t>
      </w:r>
      <w:r w:rsidR="00F34042">
        <w:rPr>
          <w:rFonts w:cs="Arial"/>
          <w:szCs w:val="24"/>
        </w:rPr>
        <w:t xml:space="preserve">a dieser </w:t>
      </w:r>
      <w:r>
        <w:rPr>
          <w:rFonts w:cs="Arial"/>
          <w:szCs w:val="24"/>
        </w:rPr>
        <w:t xml:space="preserve">für Oberstufenschülerinnen und -schüler leicht zu erfassen sein dürfte, wird empfohlen, zunächst lediglich den lateinischen Text auszugeben und die Lerngruppe zu beauftragen, ihr erstes Textverständnis zu formulieren. </w:t>
      </w:r>
    </w:p>
    <w:p w14:paraId="034365E3" w14:textId="70005177" w:rsidR="0077720F" w:rsidRDefault="0077720F" w:rsidP="0037547E">
      <w:pPr>
        <w:spacing w:line="288" w:lineRule="auto"/>
        <w:rPr>
          <w:rFonts w:cs="Arial"/>
          <w:szCs w:val="24"/>
        </w:rPr>
      </w:pPr>
      <w:r>
        <w:rPr>
          <w:rFonts w:cs="Arial"/>
          <w:szCs w:val="24"/>
        </w:rPr>
        <w:t>Um Details des Schulalltags mit den heutigen Erfahrungen der Schülerinnen und Schüler vergleichen zu können, sollte</w:t>
      </w:r>
      <w:r w:rsidR="00525FF1">
        <w:rPr>
          <w:rFonts w:cs="Arial"/>
          <w:szCs w:val="24"/>
        </w:rPr>
        <w:t>n</w:t>
      </w:r>
      <w:r>
        <w:rPr>
          <w:rFonts w:cs="Arial"/>
          <w:szCs w:val="24"/>
        </w:rPr>
        <w:t xml:space="preserve"> im zweiten Schritt die </w:t>
      </w:r>
      <w:r w:rsidR="00525FF1">
        <w:rPr>
          <w:rFonts w:cs="Arial"/>
          <w:szCs w:val="24"/>
        </w:rPr>
        <w:t xml:space="preserve">Wortangaben zur Verfügung gestellt werden. Vergleichspunkte zwischen damals und heute könnten u.a. die Unterrichtsmaterialien (vgl. Z. 8), das Verhalten des Lehrers gegenüber seinen Schülern (Z. 7: me osculatus est) und die Unterrichtsmethodik (Schreiben nach Diktat, zuhören und wiedergeben, zahlreiche Wiederholungen) sein. </w:t>
      </w:r>
    </w:p>
    <w:p w14:paraId="2150D720" w14:textId="499FF6DF" w:rsidR="009563E6" w:rsidRDefault="00AB4749" w:rsidP="0037547E">
      <w:pPr>
        <w:spacing w:after="0" w:line="288" w:lineRule="auto"/>
        <w:rPr>
          <w:szCs w:val="24"/>
          <w:lang w:val="en-US"/>
        </w:rPr>
      </w:pPr>
      <w:r>
        <w:rPr>
          <w:rFonts w:cs="Arial"/>
          <w:b/>
          <w:bCs/>
          <w:szCs w:val="24"/>
        </w:rPr>
        <w:t xml:space="preserve">Cicero </w:t>
      </w:r>
      <w:r>
        <w:rPr>
          <w:rFonts w:cs="Arial"/>
          <w:szCs w:val="24"/>
        </w:rPr>
        <w:t xml:space="preserve">schildert im ersten Kapitel seiner Schrift </w:t>
      </w:r>
      <w:r w:rsidRPr="00AB4749">
        <w:rPr>
          <w:rFonts w:cs="Arial"/>
          <w:i/>
          <w:iCs/>
          <w:szCs w:val="24"/>
        </w:rPr>
        <w:t>de amicitia</w:t>
      </w:r>
      <w:r>
        <w:rPr>
          <w:rFonts w:cs="Arial"/>
          <w:szCs w:val="24"/>
        </w:rPr>
        <w:t xml:space="preserve">, dass er vom Rechtgelehrten Scaevola quasi „aus erster Hand“ lernen konnte, indem er diesem nicht von der Seite wich (Z. 4: a senis latere numquam discederem). Durch diesen „Anschauungsunterricht in der Berufspraxis“ merkte sich der junge Cicero (Z. 3: sumpta virili toga) viele kluge Erörterungen und kurze, pointierte Aussagen seines Lehrers (Z. 4/5: </w:t>
      </w:r>
      <w:r w:rsidRPr="00CE10B5">
        <w:rPr>
          <w:szCs w:val="24"/>
          <w:lang w:val="en-US"/>
        </w:rPr>
        <w:t>multa ab eo prudenter disputata, multa etiam breviter et commode dicta memoriae mandabam</w:t>
      </w:r>
      <w:r w:rsidR="008D0D9F">
        <w:rPr>
          <w:szCs w:val="24"/>
          <w:lang w:val="en-US"/>
        </w:rPr>
        <w:t>); Cicero bemühte sich immer, durch die Klugheit seines Lehrers selbst gelehrter zu werden (Z. 6: fierique studebam eius prudentia doctior).</w:t>
      </w:r>
    </w:p>
    <w:p w14:paraId="33E3D053" w14:textId="45BBD319" w:rsidR="00574692" w:rsidRDefault="00574692" w:rsidP="0037547E">
      <w:pPr>
        <w:spacing w:after="0" w:line="288" w:lineRule="auto"/>
        <w:rPr>
          <w:szCs w:val="24"/>
          <w:lang w:val="en-US"/>
        </w:rPr>
      </w:pPr>
    </w:p>
    <w:p w14:paraId="7DBA87BD" w14:textId="18CEAE05" w:rsidR="00501E41" w:rsidRDefault="00574692" w:rsidP="0037547E">
      <w:pPr>
        <w:spacing w:after="0" w:line="288" w:lineRule="auto"/>
        <w:rPr>
          <w:szCs w:val="24"/>
          <w:lang w:val="en-US"/>
        </w:rPr>
      </w:pPr>
      <w:r>
        <w:rPr>
          <w:szCs w:val="24"/>
          <w:lang w:val="en-US"/>
        </w:rPr>
        <w:t xml:space="preserve">In seiner Rede </w:t>
      </w:r>
      <w:r w:rsidRPr="003E33F9">
        <w:rPr>
          <w:i/>
          <w:iCs/>
          <w:szCs w:val="24"/>
          <w:lang w:val="en-US"/>
        </w:rPr>
        <w:t>pro</w:t>
      </w:r>
      <w:r>
        <w:rPr>
          <w:szCs w:val="24"/>
          <w:lang w:val="en-US"/>
        </w:rPr>
        <w:t xml:space="preserve"> </w:t>
      </w:r>
      <w:r w:rsidRPr="003E33F9">
        <w:rPr>
          <w:i/>
          <w:iCs/>
          <w:szCs w:val="24"/>
          <w:lang w:val="en-US"/>
        </w:rPr>
        <w:t>Archia</w:t>
      </w:r>
      <w:r>
        <w:rPr>
          <w:szCs w:val="24"/>
          <w:lang w:val="en-US"/>
        </w:rPr>
        <w:t xml:space="preserve"> betont Cicero den Wert der griechischen und römischen Literatur</w:t>
      </w:r>
      <w:r w:rsidR="00371EB5">
        <w:rPr>
          <w:szCs w:val="24"/>
          <w:lang w:val="en-US"/>
        </w:rPr>
        <w:t xml:space="preserve">: Dieser besteht v.a. in den darin enthaltenen </w:t>
      </w:r>
      <w:r w:rsidR="00371EB5" w:rsidRPr="00371EB5">
        <w:rPr>
          <w:i/>
          <w:iCs/>
          <w:szCs w:val="24"/>
          <w:lang w:val="en-US"/>
        </w:rPr>
        <w:t>exempla</w:t>
      </w:r>
      <w:r w:rsidR="00371EB5">
        <w:rPr>
          <w:szCs w:val="24"/>
          <w:lang w:val="en-US"/>
        </w:rPr>
        <w:t xml:space="preserve"> (Z. 2)</w:t>
      </w:r>
      <w:r w:rsidR="003E33F9">
        <w:rPr>
          <w:szCs w:val="24"/>
          <w:lang w:val="en-US"/>
        </w:rPr>
        <w:t>,</w:t>
      </w:r>
      <w:r w:rsidR="00371EB5">
        <w:rPr>
          <w:szCs w:val="24"/>
          <w:lang w:val="en-US"/>
        </w:rPr>
        <w:t xml:space="preserve"> die zur Nachahmung (Z. 5: ad imitandum) motivieren</w:t>
      </w:r>
      <w:r w:rsidR="00952413">
        <w:rPr>
          <w:szCs w:val="24"/>
          <w:lang w:val="en-US"/>
        </w:rPr>
        <w:t xml:space="preserve">. </w:t>
      </w:r>
      <w:r w:rsidR="00832990">
        <w:rPr>
          <w:szCs w:val="24"/>
          <w:lang w:val="en-US"/>
        </w:rPr>
        <w:t>Bücher sind in allen Lebenslagen (Z. 7-10) wichtig, unterhaltsam, nützlich, vor allem jedoch i</w:t>
      </w:r>
      <w:r w:rsidR="00952413">
        <w:rPr>
          <w:szCs w:val="24"/>
          <w:lang w:val="en-US"/>
        </w:rPr>
        <w:t>n der Politik (Z. 6: in administranda re publica)</w:t>
      </w:r>
      <w:r w:rsidR="00832990">
        <w:rPr>
          <w:szCs w:val="24"/>
          <w:lang w:val="en-US"/>
        </w:rPr>
        <w:t xml:space="preserve">. </w:t>
      </w:r>
    </w:p>
    <w:p w14:paraId="68118155" w14:textId="77777777" w:rsidR="00501E41" w:rsidRDefault="00501E41" w:rsidP="0037547E">
      <w:pPr>
        <w:spacing w:after="0" w:line="288" w:lineRule="auto"/>
        <w:rPr>
          <w:szCs w:val="24"/>
          <w:lang w:val="en-US"/>
        </w:rPr>
      </w:pPr>
      <w:r>
        <w:rPr>
          <w:szCs w:val="24"/>
          <w:lang w:val="en-US"/>
        </w:rPr>
        <w:t>Cicero beschreibt in dieser Gerichtsrede die Wirkung von Bildung mit zahlreichen Stilmitteln:</w:t>
      </w:r>
    </w:p>
    <w:p w14:paraId="23A7BED2" w14:textId="7094D3FE" w:rsidR="00501E41" w:rsidRDefault="002C57A9" w:rsidP="0037547E">
      <w:pPr>
        <w:pStyle w:val="Listenabsatz"/>
        <w:numPr>
          <w:ilvl w:val="0"/>
          <w:numId w:val="2"/>
        </w:numPr>
        <w:suppressLineNumbers/>
        <w:spacing w:after="0" w:line="288" w:lineRule="auto"/>
        <w:rPr>
          <w:szCs w:val="24"/>
        </w:rPr>
      </w:pPr>
      <w:r>
        <w:rPr>
          <w:szCs w:val="24"/>
        </w:rPr>
        <w:t xml:space="preserve">Die </w:t>
      </w:r>
      <w:r w:rsidR="00501E41">
        <w:rPr>
          <w:szCs w:val="24"/>
        </w:rPr>
        <w:t xml:space="preserve">Antithese </w:t>
      </w:r>
      <w:r>
        <w:rPr>
          <w:szCs w:val="24"/>
        </w:rPr>
        <w:t xml:space="preserve">„adulescentiam – senectutem“ (Z. 8) </w:t>
      </w:r>
      <w:r w:rsidR="00EA38B0">
        <w:rPr>
          <w:szCs w:val="24"/>
        </w:rPr>
        <w:t xml:space="preserve">z.B. </w:t>
      </w:r>
      <w:r>
        <w:rPr>
          <w:szCs w:val="24"/>
        </w:rPr>
        <w:t xml:space="preserve">betont, dass Studien </w:t>
      </w:r>
      <w:r w:rsidR="00ED71C5">
        <w:rPr>
          <w:szCs w:val="24"/>
        </w:rPr>
        <w:t xml:space="preserve">auf kein </w:t>
      </w:r>
      <w:r>
        <w:rPr>
          <w:szCs w:val="24"/>
        </w:rPr>
        <w:t xml:space="preserve">Lebensalter </w:t>
      </w:r>
      <w:r w:rsidR="00ED71C5">
        <w:rPr>
          <w:szCs w:val="24"/>
        </w:rPr>
        <w:t>beschränkt sind.</w:t>
      </w:r>
    </w:p>
    <w:p w14:paraId="65BB1AA8" w14:textId="5BE081C1" w:rsidR="00501E41" w:rsidRDefault="004D0B87" w:rsidP="0037547E">
      <w:pPr>
        <w:pStyle w:val="Listenabsatz"/>
        <w:numPr>
          <w:ilvl w:val="0"/>
          <w:numId w:val="2"/>
        </w:numPr>
        <w:suppressLineNumbers/>
        <w:spacing w:after="0" w:line="288" w:lineRule="auto"/>
        <w:rPr>
          <w:szCs w:val="24"/>
        </w:rPr>
      </w:pPr>
      <w:r>
        <w:rPr>
          <w:szCs w:val="24"/>
        </w:rPr>
        <w:t xml:space="preserve">Das </w:t>
      </w:r>
      <w:r w:rsidR="00501E41">
        <w:rPr>
          <w:szCs w:val="24"/>
        </w:rPr>
        <w:t xml:space="preserve">asyndetische Trikolon </w:t>
      </w:r>
      <w:r>
        <w:rPr>
          <w:szCs w:val="24"/>
        </w:rPr>
        <w:t xml:space="preserve"> „pernoctant nobiscum, peregrinantur, rusticantur“ (Z. 10) </w:t>
      </w:r>
      <w:r w:rsidR="00F40874">
        <w:rPr>
          <w:szCs w:val="24"/>
        </w:rPr>
        <w:t>unterstreicht, dass Studien jederzeit und überall die Leser bereichern.</w:t>
      </w:r>
    </w:p>
    <w:p w14:paraId="71A1E1D5" w14:textId="66665FE2" w:rsidR="00501E41" w:rsidRDefault="00A4101A" w:rsidP="0037547E">
      <w:pPr>
        <w:pStyle w:val="Listenabsatz"/>
        <w:numPr>
          <w:ilvl w:val="0"/>
          <w:numId w:val="2"/>
        </w:numPr>
        <w:suppressLineNumbers/>
        <w:spacing w:after="0" w:line="288" w:lineRule="auto"/>
        <w:rPr>
          <w:szCs w:val="24"/>
        </w:rPr>
      </w:pPr>
      <w:r>
        <w:rPr>
          <w:szCs w:val="24"/>
        </w:rPr>
        <w:t xml:space="preserve">Die </w:t>
      </w:r>
      <w:r w:rsidR="00501E41">
        <w:rPr>
          <w:szCs w:val="24"/>
        </w:rPr>
        <w:t>Klimax</w:t>
      </w:r>
      <w:r>
        <w:rPr>
          <w:szCs w:val="24"/>
        </w:rPr>
        <w:t xml:space="preserve"> „non solum intuendum, sed etiam ad imitandum“ (Z. 4/5) hebt hervor, dass </w:t>
      </w:r>
      <w:r w:rsidRPr="00A4101A">
        <w:rPr>
          <w:i/>
          <w:iCs/>
          <w:szCs w:val="24"/>
        </w:rPr>
        <w:t>exempla</w:t>
      </w:r>
      <w:r>
        <w:rPr>
          <w:szCs w:val="24"/>
        </w:rPr>
        <w:t xml:space="preserve"> das Leben der Menschen prägen.</w:t>
      </w:r>
    </w:p>
    <w:p w14:paraId="49A51324" w14:textId="3A2ED9B6" w:rsidR="00501E41" w:rsidRDefault="001D1B71" w:rsidP="0037547E">
      <w:pPr>
        <w:pStyle w:val="Listenabsatz"/>
        <w:numPr>
          <w:ilvl w:val="0"/>
          <w:numId w:val="2"/>
        </w:numPr>
        <w:suppressLineNumbers/>
        <w:spacing w:after="0" w:line="288" w:lineRule="auto"/>
        <w:rPr>
          <w:szCs w:val="24"/>
        </w:rPr>
      </w:pPr>
      <w:r>
        <w:rPr>
          <w:szCs w:val="24"/>
        </w:rPr>
        <w:t xml:space="preserve">Die </w:t>
      </w:r>
      <w:r w:rsidR="00501E41">
        <w:rPr>
          <w:szCs w:val="24"/>
        </w:rPr>
        <w:t xml:space="preserve">Metapher </w:t>
      </w:r>
      <w:r>
        <w:rPr>
          <w:szCs w:val="24"/>
        </w:rPr>
        <w:t xml:space="preserve">„litterarum lumen“ (Z. 3) </w:t>
      </w:r>
      <w:r w:rsidR="006A7515">
        <w:rPr>
          <w:szCs w:val="24"/>
        </w:rPr>
        <w:t>zeigt die erhellende Wirkung der Literatur.</w:t>
      </w:r>
    </w:p>
    <w:p w14:paraId="26FF85CD" w14:textId="01D249F7" w:rsidR="00501E41" w:rsidRDefault="00EA38B0" w:rsidP="0037547E">
      <w:pPr>
        <w:pStyle w:val="Listenabsatz"/>
        <w:numPr>
          <w:ilvl w:val="0"/>
          <w:numId w:val="2"/>
        </w:numPr>
        <w:suppressLineNumbers/>
        <w:spacing w:after="0" w:line="288" w:lineRule="auto"/>
        <w:rPr>
          <w:szCs w:val="24"/>
        </w:rPr>
      </w:pPr>
      <w:r>
        <w:rPr>
          <w:szCs w:val="24"/>
        </w:rPr>
        <w:t xml:space="preserve">Der </w:t>
      </w:r>
      <w:r w:rsidR="00501E41">
        <w:rPr>
          <w:szCs w:val="24"/>
        </w:rPr>
        <w:t xml:space="preserve">Parallelismus </w:t>
      </w:r>
      <w:r>
        <w:rPr>
          <w:szCs w:val="24"/>
        </w:rPr>
        <w:t>„</w:t>
      </w:r>
      <w:r w:rsidR="005C3556" w:rsidRPr="0001281C">
        <w:rPr>
          <w:rFonts w:cs="Arial"/>
          <w:szCs w:val="24"/>
          <w:lang w:val="en-US"/>
        </w:rPr>
        <w:t>adulescentiam alunt, senectutem delectant, secundas res ornant</w:t>
      </w:r>
      <w:r w:rsidR="005C3556">
        <w:rPr>
          <w:rFonts w:cs="Arial"/>
          <w:szCs w:val="24"/>
          <w:lang w:val="en-US"/>
        </w:rPr>
        <w:t>” (Z. 8)</w:t>
      </w:r>
      <w:r w:rsidR="00E66674">
        <w:rPr>
          <w:rFonts w:cs="Arial"/>
          <w:szCs w:val="24"/>
          <w:lang w:val="en-US"/>
        </w:rPr>
        <w:t xml:space="preserve"> unterstreicht, dass die Studien bereichern und erheitern.</w:t>
      </w:r>
    </w:p>
    <w:p w14:paraId="38E8BFAB" w14:textId="26DEB2CD" w:rsidR="00501E41" w:rsidRDefault="004D0B87" w:rsidP="0037547E">
      <w:pPr>
        <w:pStyle w:val="Listenabsatz"/>
        <w:numPr>
          <w:ilvl w:val="0"/>
          <w:numId w:val="2"/>
        </w:numPr>
        <w:suppressLineNumbers/>
        <w:spacing w:after="0" w:line="288" w:lineRule="auto"/>
        <w:rPr>
          <w:szCs w:val="24"/>
        </w:rPr>
      </w:pPr>
      <w:r>
        <w:rPr>
          <w:szCs w:val="24"/>
        </w:rPr>
        <w:lastRenderedPageBreak/>
        <w:t xml:space="preserve">Das </w:t>
      </w:r>
      <w:r w:rsidR="00501E41">
        <w:rPr>
          <w:szCs w:val="24"/>
        </w:rPr>
        <w:t>Polyptoton</w:t>
      </w:r>
      <w:r>
        <w:rPr>
          <w:szCs w:val="24"/>
        </w:rPr>
        <w:t xml:space="preserve"> „plena, plenae, plena“ (Z. 1/2)</w:t>
      </w:r>
      <w:r w:rsidR="00501E41">
        <w:rPr>
          <w:szCs w:val="24"/>
        </w:rPr>
        <w:t xml:space="preserve"> </w:t>
      </w:r>
      <w:r>
        <w:rPr>
          <w:szCs w:val="24"/>
        </w:rPr>
        <w:t xml:space="preserve">betont die Fülle an </w:t>
      </w:r>
      <w:r w:rsidRPr="004D0B87">
        <w:rPr>
          <w:i/>
          <w:iCs/>
          <w:szCs w:val="24"/>
        </w:rPr>
        <w:t>exempla</w:t>
      </w:r>
      <w:r>
        <w:rPr>
          <w:szCs w:val="24"/>
        </w:rPr>
        <w:t xml:space="preserve"> in (gelehrten/philosophischen) Büchern. </w:t>
      </w:r>
    </w:p>
    <w:p w14:paraId="6DE7ABA5" w14:textId="604B4382" w:rsidR="00501E41" w:rsidRDefault="00DA41C5" w:rsidP="0037547E">
      <w:pPr>
        <w:pStyle w:val="Listenabsatz"/>
        <w:numPr>
          <w:ilvl w:val="0"/>
          <w:numId w:val="2"/>
        </w:numPr>
        <w:suppressLineNumbers/>
        <w:spacing w:after="0" w:line="288" w:lineRule="auto"/>
        <w:rPr>
          <w:szCs w:val="24"/>
        </w:rPr>
      </w:pPr>
      <w:r>
        <w:rPr>
          <w:szCs w:val="24"/>
        </w:rPr>
        <w:t>Die r</w:t>
      </w:r>
      <w:r w:rsidR="00501E41">
        <w:rPr>
          <w:szCs w:val="24"/>
        </w:rPr>
        <w:t>hetorische Frage</w:t>
      </w:r>
      <w:r>
        <w:rPr>
          <w:szCs w:val="24"/>
        </w:rPr>
        <w:t xml:space="preserve"> (Z. 4/5) verleiht der Aussage, dass die Bilder sehr tapferer Männer </w:t>
      </w:r>
      <w:r w:rsidR="0082517B">
        <w:rPr>
          <w:szCs w:val="24"/>
        </w:rPr>
        <w:t>zur Nachahmung auffordern, Nachdruck.</w:t>
      </w:r>
      <w:r>
        <w:rPr>
          <w:szCs w:val="24"/>
        </w:rPr>
        <w:t xml:space="preserve"> </w:t>
      </w:r>
    </w:p>
    <w:p w14:paraId="31DECFE0" w14:textId="083A44DD" w:rsidR="0077720F" w:rsidRDefault="009563E6" w:rsidP="0037547E">
      <w:pPr>
        <w:spacing w:after="0" w:line="288" w:lineRule="auto"/>
      </w:pPr>
      <w:r>
        <w:t>„</w:t>
      </w:r>
      <w:r w:rsidR="00F57F50">
        <w:t>V</w:t>
      </w:r>
      <w:r>
        <w:t>erba docent, exempla trahunt“</w:t>
      </w:r>
      <w:r w:rsidR="000B315C">
        <w:t xml:space="preserve"> ist </w:t>
      </w:r>
      <w:r w:rsidR="00FF1972">
        <w:t>d</w:t>
      </w:r>
      <w:r w:rsidR="000B315C">
        <w:t>ie sentenzenhafte Zusammenfassung der beiden Cicero-Texte in diesem Unterrichtsmodul</w:t>
      </w:r>
      <w:r w:rsidR="00AF0B02">
        <w:t xml:space="preserve">: Jeder sollte – wie Cicero </w:t>
      </w:r>
      <w:r w:rsidR="00E66C9B">
        <w:t xml:space="preserve">– </w:t>
      </w:r>
      <w:r w:rsidR="00AF0B02">
        <w:t>von</w:t>
      </w:r>
      <w:r w:rsidR="00E66C9B">
        <w:t xml:space="preserve"> </w:t>
      </w:r>
      <w:r w:rsidR="00AF0B02">
        <w:t xml:space="preserve">herausragenden Männern und ihrem vorbildhaften </w:t>
      </w:r>
      <w:r w:rsidR="00BE1ED6">
        <w:t xml:space="preserve">Reden und </w:t>
      </w:r>
      <w:r w:rsidR="00AF0B02">
        <w:t>Handeln lernen.</w:t>
      </w:r>
    </w:p>
    <w:p w14:paraId="3C54C40D" w14:textId="485EFD2E" w:rsidR="0068011E" w:rsidRDefault="0068011E" w:rsidP="0037547E">
      <w:pPr>
        <w:spacing w:after="0" w:line="288" w:lineRule="auto"/>
      </w:pPr>
    </w:p>
    <w:p w14:paraId="14029F1D" w14:textId="2B4356CF" w:rsidR="00EF376F" w:rsidRDefault="0068011E" w:rsidP="0037547E">
      <w:pPr>
        <w:spacing w:after="0" w:line="288" w:lineRule="auto"/>
      </w:pPr>
      <w:r>
        <w:t xml:space="preserve">Die beiden </w:t>
      </w:r>
      <w:r w:rsidRPr="0068011E">
        <w:rPr>
          <w:b/>
          <w:bCs/>
        </w:rPr>
        <w:t>Martial</w:t>
      </w:r>
      <w:r>
        <w:t xml:space="preserve">-Epigramme (10, 68 und 9, 68) karikieren die buchstäblich „schlagkräftigen“ </w:t>
      </w:r>
      <w:r w:rsidR="005013DA">
        <w:t xml:space="preserve">(V. 4: verberibusque tonas) </w:t>
      </w:r>
      <w:r>
        <w:t xml:space="preserve">Lehrer in Rom, deren Geschrei überall </w:t>
      </w:r>
      <w:r w:rsidR="00CA097A">
        <w:t>und vor allem frühmorg</w:t>
      </w:r>
      <w:r w:rsidR="00DE2630">
        <w:t>e</w:t>
      </w:r>
      <w:r w:rsidR="00CA097A">
        <w:t xml:space="preserve">ns (V. 3f.) </w:t>
      </w:r>
      <w:r>
        <w:t>zu hören war.</w:t>
      </w:r>
      <w:r w:rsidR="00DE2630">
        <w:t xml:space="preserve"> </w:t>
      </w:r>
    </w:p>
    <w:p w14:paraId="559D187E" w14:textId="7EA9311F" w:rsidR="00DE2630" w:rsidRDefault="00EF376F" w:rsidP="0037547E">
      <w:pPr>
        <w:spacing w:after="0" w:line="288" w:lineRule="auto"/>
      </w:pPr>
      <w:r>
        <w:t xml:space="preserve">Martial </w:t>
      </w:r>
      <w:r w:rsidR="00ED6BD4">
        <w:t xml:space="preserve">spricht den </w:t>
      </w:r>
      <w:r>
        <w:t xml:space="preserve">Lehrer </w:t>
      </w:r>
      <w:r w:rsidR="00ED6BD4">
        <w:t xml:space="preserve">direkt </w:t>
      </w:r>
      <w:r>
        <w:t>als Schurken (Z. 1: scelerate), als verhasste</w:t>
      </w:r>
      <w:r w:rsidR="005013DA">
        <w:t xml:space="preserve">n </w:t>
      </w:r>
      <w:r>
        <w:t xml:space="preserve">Kopf für Schüler und Schülerinnen (V. 2: invisum </w:t>
      </w:r>
      <w:r w:rsidR="00FF1972" w:rsidRPr="00FF1972">
        <w:t>pueris virginibusque</w:t>
      </w:r>
      <w:r>
        <w:t xml:space="preserve"> caput)</w:t>
      </w:r>
      <w:r w:rsidR="00523795">
        <w:t xml:space="preserve"> und</w:t>
      </w:r>
      <w:r w:rsidR="00447F5A">
        <w:t xml:space="preserve"> als Schwätzer (V. 11: garrule)</w:t>
      </w:r>
      <w:r w:rsidR="00ED6BD4">
        <w:t xml:space="preserve"> an. </w:t>
      </w:r>
      <w:r w:rsidR="00DE2630">
        <w:t>Das Geschrei der Lehrer ist lauter als der Lärm im Amphitheater (V. 7)</w:t>
      </w:r>
      <w:r w:rsidR="00880039">
        <w:t>; daher bieten die genervten Nachbarn dem Lehrer</w:t>
      </w:r>
      <w:r w:rsidR="00DE2630">
        <w:t xml:space="preserve"> </w:t>
      </w:r>
      <w:r w:rsidR="00880039">
        <w:t xml:space="preserve">„Schweigegeld“ an (V. 12), </w:t>
      </w:r>
      <w:r w:rsidR="00DE2630">
        <w:t>wie Martial übertreibend beschreibt.</w:t>
      </w:r>
    </w:p>
    <w:p w14:paraId="3F9D28E7" w14:textId="12CFD641" w:rsidR="002F5DDD" w:rsidRDefault="002F5DDD" w:rsidP="0037547E">
      <w:pPr>
        <w:spacing w:after="0" w:line="288" w:lineRule="auto"/>
      </w:pPr>
      <w:r>
        <w:t>Eine rhetorische Frage (V. 1f.), Hyperbata (z.B. „invisum … caput“ (V. 2)), der Vergleich mit einem hämmernden Schmied (V. 5: tam…)</w:t>
      </w:r>
      <w:r w:rsidR="00761C15">
        <w:t xml:space="preserve"> sowie</w:t>
      </w:r>
      <w:r w:rsidR="001C223E">
        <w:t xml:space="preserve"> </w:t>
      </w:r>
      <w:r>
        <w:t xml:space="preserve">die Klimax samt Antithese (V. 10: vigilare leve est, pervigilare grave est) </w:t>
      </w:r>
      <w:r w:rsidR="00761C15">
        <w:t xml:space="preserve">unterstreichen die anschauliche Beschreibung des </w:t>
      </w:r>
      <w:r w:rsidR="00761C15" w:rsidRPr="00761C15">
        <w:rPr>
          <w:i/>
          <w:iCs/>
        </w:rPr>
        <w:t>magister</w:t>
      </w:r>
      <w:r w:rsidR="00761C15">
        <w:t>. D</w:t>
      </w:r>
      <w:r>
        <w:t>as Enjambement (V. 11-12)</w:t>
      </w:r>
      <w:r w:rsidR="00F45892">
        <w:t xml:space="preserve"> sowie ein  </w:t>
      </w:r>
      <w:r>
        <w:t xml:space="preserve">Polyptoton, </w:t>
      </w:r>
      <w:r w:rsidR="001C223E">
        <w:t xml:space="preserve">ein </w:t>
      </w:r>
      <w:r>
        <w:t>Parallelismus und eine Antithese in V. 12 beende</w:t>
      </w:r>
      <w:r w:rsidR="00F45892">
        <w:t>n</w:t>
      </w:r>
      <w:r>
        <w:t xml:space="preserve"> wirkungsvoll dieses Epigramm</w:t>
      </w:r>
      <w:r w:rsidR="00E42FA6">
        <w:t xml:space="preserve"> (</w:t>
      </w:r>
      <w:r w:rsidR="00E42FA6" w:rsidRPr="00E42FA6">
        <w:t>accipis, ut clames, accipere, ut taceas</w:t>
      </w:r>
      <w:r w:rsidR="00E42FA6">
        <w:t>).</w:t>
      </w:r>
    </w:p>
    <w:p w14:paraId="4A5B408C" w14:textId="7677DFD5" w:rsidR="000C4ED2" w:rsidRDefault="00BF092A" w:rsidP="0037547E">
      <w:pPr>
        <w:spacing w:after="0" w:line="288" w:lineRule="auto"/>
      </w:pPr>
      <w:r>
        <w:t>Das zweite Epigramm bestätigt die übertriebene Darstellung ungeduldiger, genervter, überforderter Lehrer: Hier wird vor allem das Prügeln mit drastischer Anschaulichkeit hervorgehoben (V. 8-10); die Peitsche ist das Szepter der Pädagogen (V. 10: sceptra paedagogorum). Der Lehrer benimmt sich wie ein allmächtiger König.</w:t>
      </w:r>
      <w:r w:rsidR="007A605F">
        <w:t xml:space="preserve"> Zahlreiche gelehrte Umschreibungen und Anspielungen erweisen Martial als </w:t>
      </w:r>
      <w:r w:rsidR="007A605F" w:rsidRPr="007A605F">
        <w:rPr>
          <w:i/>
          <w:iCs/>
        </w:rPr>
        <w:t>poeta doctus</w:t>
      </w:r>
      <w:r w:rsidR="007A605F">
        <w:t>.</w:t>
      </w:r>
    </w:p>
    <w:p w14:paraId="6FD2E609" w14:textId="08CFEA9F" w:rsidR="00654A8D" w:rsidRDefault="00654A8D" w:rsidP="0037547E">
      <w:pPr>
        <w:spacing w:after="0" w:line="288" w:lineRule="auto"/>
      </w:pPr>
    </w:p>
    <w:p w14:paraId="60875C77" w14:textId="77777777" w:rsidR="00461307" w:rsidRDefault="00654A8D" w:rsidP="0037547E">
      <w:pPr>
        <w:spacing w:after="0" w:line="288" w:lineRule="auto"/>
      </w:pPr>
      <w:r w:rsidRPr="00D730F7">
        <w:rPr>
          <w:b/>
          <w:bCs/>
        </w:rPr>
        <w:t>Quintilian</w:t>
      </w:r>
      <w:r>
        <w:t xml:space="preserve"> </w:t>
      </w:r>
      <w:r w:rsidR="00D730F7">
        <w:t>beschreibt in seinem Lehrbuch „</w:t>
      </w:r>
      <w:r w:rsidR="00D730F7" w:rsidRPr="00D730F7">
        <w:rPr>
          <w:i/>
          <w:iCs/>
        </w:rPr>
        <w:t>institutio oratoria</w:t>
      </w:r>
      <w:r w:rsidR="00D730F7">
        <w:t xml:space="preserve">“ </w:t>
      </w:r>
      <w:r w:rsidR="006E2D88">
        <w:t xml:space="preserve">ein Idealbild eines Lehrers: </w:t>
      </w:r>
      <w:r w:rsidR="00635B55">
        <w:t xml:space="preserve">Mit Formen des Konjunktiv Präsens (Optativ/Iussiv) wünscht bzw. fordert Quintilian, dass der Lehrer </w:t>
      </w:r>
    </w:p>
    <w:p w14:paraId="0B812A9C" w14:textId="77777777" w:rsidR="00461307" w:rsidRDefault="00635B55" w:rsidP="0037547E">
      <w:pPr>
        <w:pStyle w:val="Listenabsatz"/>
        <w:numPr>
          <w:ilvl w:val="0"/>
          <w:numId w:val="2"/>
        </w:numPr>
        <w:spacing w:after="0" w:line="288" w:lineRule="auto"/>
      </w:pPr>
      <w:r>
        <w:t>di</w:t>
      </w:r>
      <w:r w:rsidR="00A139B7">
        <w:t>e Rolle eines Vaters über</w:t>
      </w:r>
      <w:r>
        <w:t xml:space="preserve">nimmt, </w:t>
      </w:r>
    </w:p>
    <w:p w14:paraId="0DA5B511" w14:textId="77777777" w:rsidR="00461307" w:rsidRDefault="00635B55" w:rsidP="0037547E">
      <w:pPr>
        <w:pStyle w:val="Listenabsatz"/>
        <w:numPr>
          <w:ilvl w:val="0"/>
          <w:numId w:val="2"/>
        </w:numPr>
        <w:spacing w:after="0" w:line="288" w:lineRule="auto"/>
      </w:pPr>
      <w:r>
        <w:t xml:space="preserve">keine </w:t>
      </w:r>
      <w:r w:rsidR="0074602B">
        <w:t>moralischen Fehler ha</w:t>
      </w:r>
      <w:r>
        <w:t>t</w:t>
      </w:r>
      <w:r w:rsidR="0074602B">
        <w:t xml:space="preserve"> oder bei anderen dulde</w:t>
      </w:r>
      <w:r>
        <w:t xml:space="preserve">t, </w:t>
      </w:r>
    </w:p>
    <w:p w14:paraId="2BFDC1F2" w14:textId="3805B63C" w:rsidR="0074602B" w:rsidRDefault="0074602B" w:rsidP="0037547E">
      <w:pPr>
        <w:pStyle w:val="Listenabsatz"/>
        <w:numPr>
          <w:ilvl w:val="0"/>
          <w:numId w:val="2"/>
        </w:numPr>
        <w:spacing w:after="0" w:line="288" w:lineRule="auto"/>
      </w:pPr>
      <w:r>
        <w:t xml:space="preserve">weder </w:t>
      </w:r>
      <w:r w:rsidR="00001799">
        <w:t>allzu streng noch allzu freundlich ist</w:t>
      </w:r>
      <w:r w:rsidR="00635B55">
        <w:t xml:space="preserve">, </w:t>
      </w:r>
      <w:r>
        <w:t xml:space="preserve"> </w:t>
      </w:r>
    </w:p>
    <w:p w14:paraId="49EE6D8D" w14:textId="0C00BDAE" w:rsidR="00461307" w:rsidRDefault="00461307" w:rsidP="0037547E">
      <w:pPr>
        <w:pStyle w:val="Listenabsatz"/>
        <w:numPr>
          <w:ilvl w:val="0"/>
          <w:numId w:val="2"/>
        </w:numPr>
        <w:spacing w:after="0" w:line="288" w:lineRule="auto"/>
      </w:pPr>
      <w:r>
        <w:t>auf keinen Fall jähzornig ist,</w:t>
      </w:r>
    </w:p>
    <w:p w14:paraId="0F4E7F6F" w14:textId="7942672B" w:rsidR="00461307" w:rsidRDefault="00461307" w:rsidP="0037547E">
      <w:pPr>
        <w:pStyle w:val="Listenabsatz"/>
        <w:numPr>
          <w:ilvl w:val="0"/>
          <w:numId w:val="2"/>
        </w:numPr>
        <w:spacing w:after="0" w:line="288" w:lineRule="auto"/>
      </w:pPr>
      <w:r>
        <w:t>mit einfachen Worten lehrt,</w:t>
      </w:r>
    </w:p>
    <w:p w14:paraId="44A10549" w14:textId="19AA355C" w:rsidR="00461307" w:rsidRDefault="00461307" w:rsidP="0037547E">
      <w:pPr>
        <w:pStyle w:val="Listenabsatz"/>
        <w:numPr>
          <w:ilvl w:val="0"/>
          <w:numId w:val="2"/>
        </w:numPr>
        <w:spacing w:after="0" w:line="288" w:lineRule="auto"/>
      </w:pPr>
      <w:r>
        <w:t xml:space="preserve">geduldig </w:t>
      </w:r>
      <w:r w:rsidR="00561D49">
        <w:t xml:space="preserve">und beharrlich </w:t>
      </w:r>
      <w:r>
        <w:t>bei seinen Bemühungen ist,</w:t>
      </w:r>
    </w:p>
    <w:p w14:paraId="6FEF1D9F" w14:textId="657592E8" w:rsidR="00461307" w:rsidRDefault="00461307" w:rsidP="0037547E">
      <w:pPr>
        <w:pStyle w:val="Listenabsatz"/>
        <w:numPr>
          <w:ilvl w:val="0"/>
          <w:numId w:val="2"/>
        </w:numPr>
        <w:spacing w:after="0" w:line="288" w:lineRule="auto"/>
      </w:pPr>
      <w:r>
        <w:t>den Fragen der Schüler gern antwortet,</w:t>
      </w:r>
    </w:p>
    <w:p w14:paraId="6A91AB91" w14:textId="45700A49" w:rsidR="00461307" w:rsidRDefault="00461307" w:rsidP="0037547E">
      <w:pPr>
        <w:pStyle w:val="Listenabsatz"/>
        <w:numPr>
          <w:ilvl w:val="0"/>
          <w:numId w:val="2"/>
        </w:numPr>
        <w:spacing w:after="0" w:line="288" w:lineRule="auto"/>
      </w:pPr>
      <w:r>
        <w:t xml:space="preserve">Schüler, die keine Fragen stellen, </w:t>
      </w:r>
      <w:r w:rsidR="00480AB2">
        <w:t xml:space="preserve">nicht </w:t>
      </w:r>
      <w:r w:rsidR="00EF0B00">
        <w:t>mit Fragen bloßstellt</w:t>
      </w:r>
      <w:r w:rsidR="00480AB2">
        <w:t>,</w:t>
      </w:r>
    </w:p>
    <w:p w14:paraId="392A7575" w14:textId="69C73B03" w:rsidR="00480AB2" w:rsidRDefault="00480AB2" w:rsidP="0037547E">
      <w:pPr>
        <w:pStyle w:val="Listenabsatz"/>
        <w:numPr>
          <w:ilvl w:val="0"/>
          <w:numId w:val="2"/>
        </w:numPr>
        <w:spacing w:after="0" w:line="288" w:lineRule="auto"/>
      </w:pPr>
      <w:r>
        <w:t xml:space="preserve">beim Loben </w:t>
      </w:r>
      <w:r w:rsidR="00C0211C">
        <w:t>und Korrigier</w:t>
      </w:r>
      <w:r w:rsidR="00D15574">
        <w:t>e</w:t>
      </w:r>
      <w:r w:rsidR="00C0211C">
        <w:t xml:space="preserve">n </w:t>
      </w:r>
      <w:r>
        <w:t>von Schülern das richtige Maß findet</w:t>
      </w:r>
      <w:r w:rsidR="00001799">
        <w:t>.</w:t>
      </w:r>
    </w:p>
    <w:p w14:paraId="1B2FBEC7" w14:textId="77777777" w:rsidR="00D15574" w:rsidRDefault="00D15574" w:rsidP="00D15574">
      <w:pPr>
        <w:pStyle w:val="Listenabsatz"/>
        <w:spacing w:after="0" w:line="288" w:lineRule="auto"/>
      </w:pPr>
    </w:p>
    <w:p w14:paraId="22B4D3DC" w14:textId="79422322" w:rsidR="00A139B7" w:rsidRDefault="005F00EF" w:rsidP="0037547E">
      <w:pPr>
        <w:spacing w:after="0" w:line="288" w:lineRule="auto"/>
      </w:pPr>
      <w:r>
        <w:lastRenderedPageBreak/>
        <w:t xml:space="preserve">Folgende Beispiele für </w:t>
      </w:r>
      <w:r w:rsidR="00A139B7">
        <w:t>sprachlich-stilistische Mittel</w:t>
      </w:r>
      <w:r>
        <w:t xml:space="preserve"> zeigen die bewusste Gestaltung dieses Lehrerbildes durch Quintilian:</w:t>
      </w:r>
    </w:p>
    <w:p w14:paraId="2C28B6A8" w14:textId="0806DD08" w:rsidR="005F00EF" w:rsidRDefault="007744FE" w:rsidP="0037547E">
      <w:pPr>
        <w:pStyle w:val="Listenabsatz"/>
        <w:numPr>
          <w:ilvl w:val="0"/>
          <w:numId w:val="2"/>
        </w:numPr>
        <w:spacing w:after="0" w:line="288" w:lineRule="auto"/>
      </w:pPr>
      <w:r>
        <w:t>Die Anapher „non“ (Z. 3) betont die Ablehnung von kontraproduktiven Verhaltenswei</w:t>
      </w:r>
      <w:r w:rsidR="006610F4">
        <w:t>sen.</w:t>
      </w:r>
    </w:p>
    <w:p w14:paraId="296849BF" w14:textId="64F62C4C" w:rsidR="007744FE" w:rsidRDefault="006610F4" w:rsidP="0037547E">
      <w:pPr>
        <w:pStyle w:val="Listenabsatz"/>
        <w:numPr>
          <w:ilvl w:val="0"/>
          <w:numId w:val="2"/>
        </w:numPr>
        <w:spacing w:after="0" w:line="288" w:lineRule="auto"/>
      </w:pPr>
      <w:r>
        <w:t xml:space="preserve">Das asyndetische Trikolon „simplex in docendo, </w:t>
      </w:r>
      <w:r w:rsidRPr="004749F1">
        <w:rPr>
          <w:rFonts w:cs="Arial"/>
          <w:color w:val="000000"/>
          <w:szCs w:val="24"/>
        </w:rPr>
        <w:t>patiens laboris, adsiduus potius quam</w:t>
      </w:r>
      <w:r>
        <w:t xml:space="preserve"> immodicus“ (Z. 7/8) zählt in rascher Folge positive Eigenschaften</w:t>
      </w:r>
    </w:p>
    <w:p w14:paraId="0454F887" w14:textId="1B2974DF" w:rsidR="008519E8" w:rsidRDefault="006610F4" w:rsidP="0037547E">
      <w:pPr>
        <w:spacing w:after="0" w:line="288" w:lineRule="auto"/>
        <w:ind w:left="720"/>
        <w:rPr>
          <w:sz w:val="22"/>
        </w:rPr>
      </w:pPr>
      <w:r>
        <w:rPr>
          <w:sz w:val="22"/>
        </w:rPr>
        <w:t>auf.</w:t>
      </w:r>
    </w:p>
    <w:p w14:paraId="20754377" w14:textId="2D80FF5C" w:rsidR="006610F4" w:rsidRDefault="006610F4" w:rsidP="0037547E">
      <w:pPr>
        <w:pStyle w:val="Listenabsatz"/>
        <w:numPr>
          <w:ilvl w:val="0"/>
          <w:numId w:val="2"/>
        </w:numPr>
        <w:spacing w:after="0" w:line="288" w:lineRule="auto"/>
        <w:rPr>
          <w:rFonts w:cs="Arial"/>
          <w:szCs w:val="24"/>
        </w:rPr>
      </w:pPr>
      <w:r w:rsidRPr="006610F4">
        <w:rPr>
          <w:rFonts w:cs="Arial"/>
          <w:szCs w:val="24"/>
        </w:rPr>
        <w:t xml:space="preserve">Das Polyptoton „interrogantibus, interrogantes“ (Z. 8) </w:t>
      </w:r>
      <w:r>
        <w:rPr>
          <w:rFonts w:cs="Arial"/>
          <w:szCs w:val="24"/>
        </w:rPr>
        <w:t>verdeutlicht die Wichtigkeit, dass Schüler Fragen stellen.</w:t>
      </w:r>
    </w:p>
    <w:p w14:paraId="64B50F89" w14:textId="0E944698" w:rsidR="00773964" w:rsidRPr="006610F4" w:rsidRDefault="00E75B16" w:rsidP="0037547E">
      <w:pPr>
        <w:pStyle w:val="Listenabsatz"/>
        <w:numPr>
          <w:ilvl w:val="0"/>
          <w:numId w:val="2"/>
        </w:numPr>
        <w:spacing w:after="0" w:line="288" w:lineRule="auto"/>
        <w:rPr>
          <w:rFonts w:cs="Arial"/>
          <w:szCs w:val="24"/>
        </w:rPr>
      </w:pPr>
      <w:r>
        <w:rPr>
          <w:rFonts w:cs="Arial"/>
          <w:szCs w:val="24"/>
        </w:rPr>
        <w:t>Der Vergleich „sic…quasi“ (Z. 13) prangert an, dass manche Lehrer die Schüler so beschimpfen, als ob sie die Schüler hassen.</w:t>
      </w:r>
    </w:p>
    <w:p w14:paraId="72C9017E" w14:textId="70ABBD3E" w:rsidR="0077720F" w:rsidRDefault="0077720F" w:rsidP="0037547E">
      <w:pPr>
        <w:spacing w:line="288" w:lineRule="auto"/>
        <w:rPr>
          <w:rFonts w:cs="Arial"/>
          <w:b/>
          <w:bCs/>
          <w:szCs w:val="24"/>
        </w:rPr>
      </w:pPr>
    </w:p>
    <w:p w14:paraId="0787F2AE" w14:textId="4DA421C0" w:rsidR="00D148D1" w:rsidRDefault="00D148D1" w:rsidP="0037547E">
      <w:pPr>
        <w:spacing w:line="288" w:lineRule="auto"/>
        <w:rPr>
          <w:rFonts w:cs="Arial"/>
          <w:szCs w:val="24"/>
        </w:rPr>
      </w:pPr>
      <w:r w:rsidRPr="00D148D1">
        <w:rPr>
          <w:rFonts w:cs="Arial"/>
          <w:szCs w:val="24"/>
        </w:rPr>
        <w:t>Quintilian formuliert seine Anweisungen für Lehrer</w:t>
      </w:r>
      <w:r>
        <w:rPr>
          <w:rFonts w:cs="Arial"/>
          <w:szCs w:val="24"/>
        </w:rPr>
        <w:t xml:space="preserve"> teils im Futur (z.B. Z. 1: perspiciet), teils im Optativ bzw. Iussiv (Konjunktiv Präsens, z.B. Z. 8: perspiciat); auch auch mit einer -nd-Form mit </w:t>
      </w:r>
      <w:r w:rsidRPr="00D148D1">
        <w:rPr>
          <w:rFonts w:cs="Arial"/>
          <w:i/>
          <w:iCs/>
          <w:szCs w:val="24"/>
        </w:rPr>
        <w:t>esse</w:t>
      </w:r>
      <w:r>
        <w:rPr>
          <w:rFonts w:cs="Arial"/>
          <w:szCs w:val="24"/>
        </w:rPr>
        <w:t xml:space="preserve"> (z.B. Z. 17: danda est).</w:t>
      </w:r>
    </w:p>
    <w:p w14:paraId="2CAF9E77" w14:textId="661E9E70" w:rsidR="00B51ABD" w:rsidRDefault="00B51ABD" w:rsidP="0037547E">
      <w:pPr>
        <w:spacing w:line="288" w:lineRule="auto"/>
        <w:rPr>
          <w:rFonts w:cs="Arial"/>
          <w:szCs w:val="24"/>
        </w:rPr>
      </w:pPr>
      <w:r>
        <w:rPr>
          <w:rFonts w:cs="Arial"/>
          <w:szCs w:val="24"/>
        </w:rPr>
        <w:t>In Zeile 8-13 werden verschiedene Schülertypen beschrieben. Da jeder Schüler unterschiedlich ist, muss auch der Lehrer individuell auf die Bedürfnisse seiner Schüler eingehen.</w:t>
      </w:r>
      <w:r w:rsidR="00D64866">
        <w:rPr>
          <w:rFonts w:cs="Arial"/>
          <w:szCs w:val="24"/>
        </w:rPr>
        <w:t xml:space="preserve"> Quintilian bevorzugt ehrgeizige Jungen, den der Lehrer nicht ermahnen oder gar strafen muss, da er von sich aus lernt.</w:t>
      </w:r>
    </w:p>
    <w:p w14:paraId="6A8B78FB" w14:textId="77777777" w:rsidR="000365DF" w:rsidRDefault="007D1082" w:rsidP="0037547E">
      <w:pPr>
        <w:spacing w:line="288" w:lineRule="auto"/>
        <w:rPr>
          <w:rFonts w:cs="Arial"/>
          <w:szCs w:val="24"/>
        </w:rPr>
      </w:pPr>
      <w:r>
        <w:rPr>
          <w:rFonts w:cs="Arial"/>
          <w:szCs w:val="24"/>
        </w:rPr>
        <w:t xml:space="preserve">Pausen hält Quintilian für wichtig, da pausenloses Arbeiten unerträglich wäre; außerdem könnte pausenloses Arbeiten nur unter Zwang erfolgen, Lernen beruhe aber auf Freiwilligkeit. </w:t>
      </w:r>
      <w:r w:rsidR="00502DAD">
        <w:rPr>
          <w:rFonts w:cs="Arial"/>
          <w:szCs w:val="24"/>
        </w:rPr>
        <w:t>Eine Pause darf allerdings weder zu kurz noch zu lang sein, damit die Erholungspause motivierend bleibt.</w:t>
      </w:r>
    </w:p>
    <w:p w14:paraId="11EEADC8" w14:textId="438DEF57" w:rsidR="002C241A" w:rsidRDefault="000365DF" w:rsidP="0037547E">
      <w:pPr>
        <w:spacing w:line="288" w:lineRule="auto"/>
        <w:rPr>
          <w:rFonts w:cs="Arial"/>
          <w:szCs w:val="24"/>
        </w:rPr>
      </w:pPr>
      <w:r>
        <w:rPr>
          <w:rFonts w:cs="Arial"/>
          <w:szCs w:val="24"/>
        </w:rPr>
        <w:t>Spiele in der Schule sind aus zwei Gründen sinnvoll: Ein Quiz schärft durch den Wettbewerbscharakter die geistigen Fähigkeiten der Schüler (Z. 23/24). Beim Spielen zeigen die Schül</w:t>
      </w:r>
      <w:r w:rsidR="00A9665E">
        <w:rPr>
          <w:rFonts w:cs="Arial"/>
          <w:szCs w:val="24"/>
        </w:rPr>
        <w:t>er</w:t>
      </w:r>
      <w:r>
        <w:rPr>
          <w:rFonts w:cs="Arial"/>
          <w:szCs w:val="24"/>
        </w:rPr>
        <w:t xml:space="preserve"> ihren wahren Charakter, z.B. ob sie fair spielen, gute Verlierer sind… </w:t>
      </w:r>
      <w:r w:rsidR="00232CE5">
        <w:rPr>
          <w:rFonts w:cs="Arial"/>
          <w:szCs w:val="24"/>
        </w:rPr>
        <w:t>(Z. 25).</w:t>
      </w:r>
    </w:p>
    <w:p w14:paraId="3FB11411" w14:textId="473B5814" w:rsidR="007D1082" w:rsidRPr="00D148D1" w:rsidRDefault="002C241A" w:rsidP="0037547E">
      <w:pPr>
        <w:spacing w:line="288" w:lineRule="auto"/>
        <w:rPr>
          <w:rFonts w:cs="Arial"/>
          <w:szCs w:val="24"/>
        </w:rPr>
      </w:pPr>
      <w:r>
        <w:rPr>
          <w:rFonts w:cs="Arial"/>
          <w:szCs w:val="24"/>
        </w:rPr>
        <w:t xml:space="preserve">Das Vergil-Zitat verdeutlicht, dass die Erziehung gieriges, unverschämtes und zügelloses Verhalten von Kindheit an verhindern </w:t>
      </w:r>
      <w:r w:rsidR="003020BA">
        <w:rPr>
          <w:rFonts w:cs="Arial"/>
          <w:szCs w:val="24"/>
        </w:rPr>
        <w:t xml:space="preserve">und gutes, tugendhaftes Verhalten vermitteln </w:t>
      </w:r>
      <w:r>
        <w:rPr>
          <w:rFonts w:cs="Arial"/>
          <w:szCs w:val="24"/>
        </w:rPr>
        <w:t>soll, gemäß dem Motto: „Was Hänschen nicht lernt, lernt Hans nimmermehr.“</w:t>
      </w:r>
    </w:p>
    <w:p w14:paraId="46A257FE" w14:textId="52CEC069" w:rsidR="00E13902" w:rsidRPr="00F90E9B" w:rsidRDefault="00E13902" w:rsidP="0037547E">
      <w:pPr>
        <w:spacing w:line="288" w:lineRule="auto"/>
        <w:rPr>
          <w:rFonts w:cs="Arial"/>
          <w:szCs w:val="24"/>
        </w:rPr>
      </w:pPr>
    </w:p>
    <w:p w14:paraId="7D13277C" w14:textId="77777777" w:rsidR="002B3630" w:rsidRDefault="003B5CEE" w:rsidP="0037547E">
      <w:pPr>
        <w:spacing w:line="288" w:lineRule="auto"/>
        <w:rPr>
          <w:rFonts w:cs="Arial"/>
          <w:szCs w:val="24"/>
        </w:rPr>
      </w:pPr>
      <w:r>
        <w:rPr>
          <w:rFonts w:cs="Arial"/>
          <w:szCs w:val="24"/>
        </w:rPr>
        <w:t>Anhand eines weiteren Quintilian-Textes wird die Prügelstrafe thematisiert. Vor der Analyse des zweisprachig gebotenen Textes sollte die Lerngruppe zunächst in Kleingruppen Gründe für Prügelstrafen und Folgen von Prügelstrafen suchen und in Form einer Mindmap notieren. Diese eigen</w:t>
      </w:r>
      <w:r w:rsidR="00DF75A5">
        <w:rPr>
          <w:rFonts w:cs="Arial"/>
          <w:szCs w:val="24"/>
        </w:rPr>
        <w:t>e</w:t>
      </w:r>
      <w:r>
        <w:rPr>
          <w:rFonts w:cs="Arial"/>
          <w:szCs w:val="24"/>
        </w:rPr>
        <w:t xml:space="preserve"> Auseinandersetzung </w:t>
      </w:r>
      <w:r w:rsidR="00DF75A5">
        <w:rPr>
          <w:rFonts w:cs="Arial"/>
          <w:szCs w:val="24"/>
        </w:rPr>
        <w:t xml:space="preserve">der Schülerinnen und Schüler </w:t>
      </w:r>
      <w:r>
        <w:rPr>
          <w:rFonts w:cs="Arial"/>
          <w:szCs w:val="24"/>
        </w:rPr>
        <w:t>mit der immer noch aktuellen Frage nach Gewalt in der Erziehung</w:t>
      </w:r>
      <w:r w:rsidR="007255DF">
        <w:rPr>
          <w:rFonts w:cs="Arial"/>
          <w:szCs w:val="24"/>
        </w:rPr>
        <w:t xml:space="preserve"> soll </w:t>
      </w:r>
      <w:r w:rsidR="007255DF">
        <w:rPr>
          <w:rFonts w:cs="Arial"/>
          <w:szCs w:val="24"/>
        </w:rPr>
        <w:lastRenderedPageBreak/>
        <w:t>beim Vergleich mit den Ergebnissen der Arbeit am lateinischen Text als Folie (und Diskussionsgrundlage) dienen.</w:t>
      </w:r>
    </w:p>
    <w:p w14:paraId="60B86857" w14:textId="1E6E0C4B" w:rsidR="003B5CEE" w:rsidRDefault="000A20C2" w:rsidP="000A20C2">
      <w:pPr>
        <w:spacing w:line="288" w:lineRule="auto"/>
        <w:jc w:val="right"/>
        <w:rPr>
          <w:rFonts w:cs="Arial"/>
          <w:i/>
          <w:iCs/>
          <w:sz w:val="16"/>
          <w:szCs w:val="16"/>
        </w:rPr>
      </w:pPr>
      <w:r>
        <w:rPr>
          <w:noProof/>
        </w:rPr>
        <w:drawing>
          <wp:inline distT="0" distB="0" distL="0" distR="0" wp14:anchorId="02AD90C4" wp14:editId="5A00F273">
            <wp:extent cx="5760720" cy="3511550"/>
            <wp:effectExtent l="19050" t="19050" r="11430" b="1270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9" cstate="print">
                      <a:extLst>
                        <a:ext uri="{BEBA8EAE-BF5A-486C-A8C5-ECC9F3942E4B}">
                          <a14:imgProps xmlns:a14="http://schemas.microsoft.com/office/drawing/2010/main">
                            <a14:imgLayer r:embed="rId10">
                              <a14:imgEffect>
                                <a14:sharpenSoften amount="50000"/>
                              </a14:imgEffect>
                            </a14:imgLayer>
                          </a14:imgProps>
                        </a:ext>
                        <a:ext uri="{28A0092B-C50C-407E-A947-70E740481C1C}">
                          <a14:useLocalDpi xmlns:a14="http://schemas.microsoft.com/office/drawing/2010/main" val="0"/>
                        </a:ext>
                      </a:extLst>
                    </a:blip>
                    <a:srcRect t="10435" b="8289"/>
                    <a:stretch/>
                  </pic:blipFill>
                  <pic:spPr bwMode="auto">
                    <a:xfrm>
                      <a:off x="0" y="0"/>
                      <a:ext cx="5760720" cy="3511550"/>
                    </a:xfrm>
                    <a:prstGeom prst="rect">
                      <a:avLst/>
                    </a:prstGeom>
                    <a:noFill/>
                    <a:ln w="12700">
                      <a:solidFill>
                        <a:schemeClr val="tx1"/>
                      </a:solidFill>
                    </a:ln>
                    <a:extLst>
                      <a:ext uri="{53640926-AAD7-44D8-BBD7-CCE9431645EC}">
                        <a14:shadowObscured xmlns:a14="http://schemas.microsoft.com/office/drawing/2010/main"/>
                      </a:ext>
                    </a:extLst>
                  </pic:spPr>
                </pic:pic>
              </a:graphicData>
            </a:graphic>
          </wp:inline>
        </w:drawing>
      </w:r>
      <w:r>
        <w:rPr>
          <w:rFonts w:cs="Arial"/>
          <w:szCs w:val="24"/>
        </w:rPr>
        <w:t xml:space="preserve"> </w:t>
      </w:r>
      <w:r w:rsidRPr="000A20C2">
        <w:rPr>
          <w:rFonts w:cs="Arial"/>
          <w:i/>
          <w:iCs/>
          <w:sz w:val="16"/>
          <w:szCs w:val="16"/>
        </w:rPr>
        <w:t>(Foto: B. Keller)</w:t>
      </w:r>
    </w:p>
    <w:p w14:paraId="17F34BC1" w14:textId="77777777" w:rsidR="00954958" w:rsidRDefault="00397F58" w:rsidP="007E068A">
      <w:pPr>
        <w:spacing w:line="288" w:lineRule="auto"/>
        <w:rPr>
          <w:rFonts w:cs="Arial"/>
          <w:szCs w:val="24"/>
        </w:rPr>
      </w:pPr>
      <w:r w:rsidRPr="00397F58">
        <w:rPr>
          <w:rFonts w:cs="Arial"/>
          <w:b/>
          <w:bCs/>
          <w:szCs w:val="24"/>
        </w:rPr>
        <w:t>Plinius</w:t>
      </w:r>
      <w:r>
        <w:rPr>
          <w:rFonts w:cs="Arial"/>
          <w:szCs w:val="24"/>
        </w:rPr>
        <w:t xml:space="preserve"> bittet in einem Brief den Historiker Tacitus (4, 13), ihm bei Suche nach geeigneten Lehrern für Como (Plinius‘ Heimatstadt) zu helfen (Z. 3</w:t>
      </w:r>
      <w:r w:rsidR="00CA29EA">
        <w:rPr>
          <w:rFonts w:cs="Arial"/>
          <w:szCs w:val="24"/>
        </w:rPr>
        <w:t>8</w:t>
      </w:r>
      <w:r>
        <w:rPr>
          <w:rFonts w:cs="Arial"/>
          <w:szCs w:val="24"/>
        </w:rPr>
        <w:t>-4</w:t>
      </w:r>
      <w:r w:rsidR="00CA29EA">
        <w:rPr>
          <w:rFonts w:cs="Arial"/>
          <w:szCs w:val="24"/>
        </w:rPr>
        <w:t>2</w:t>
      </w:r>
      <w:r w:rsidR="00CA22D0">
        <w:rPr>
          <w:rFonts w:cs="Arial"/>
          <w:szCs w:val="24"/>
        </w:rPr>
        <w:t xml:space="preserve">: </w:t>
      </w:r>
      <w:r w:rsidR="00CA22D0" w:rsidRPr="00CA22D0">
        <w:rPr>
          <w:rFonts w:cs="Arial"/>
          <w:szCs w:val="24"/>
        </w:rPr>
        <w:t>rogo, ut ex copia studiosorum, quae ad te ex admiratione ingenii tui convenit, circumspicias praeceptores, quos sollicitare possimus</w:t>
      </w:r>
      <w:r>
        <w:rPr>
          <w:rFonts w:cs="Arial"/>
          <w:szCs w:val="24"/>
        </w:rPr>
        <w:t>).</w:t>
      </w:r>
      <w:r w:rsidR="007D4895">
        <w:rPr>
          <w:rFonts w:cs="Arial"/>
          <w:szCs w:val="24"/>
        </w:rPr>
        <w:t xml:space="preserve"> Anlass für diese Bitte ist ein Gespräch, das Plinius mit einem jungen Mann aus Como geführt hat. Dabei hat Plinius erfahren, dass der Jugendliche nicht in Como seine Studien betreiben könne, </w:t>
      </w:r>
      <w:r w:rsidR="005A66F4">
        <w:rPr>
          <w:rFonts w:cs="Arial"/>
          <w:szCs w:val="24"/>
        </w:rPr>
        <w:t>da es hier keine Lehrer gebe</w:t>
      </w:r>
      <w:r w:rsidR="00D02790">
        <w:rPr>
          <w:rFonts w:cs="Arial"/>
          <w:szCs w:val="24"/>
        </w:rPr>
        <w:t xml:space="preserve"> (Z. 17</w:t>
      </w:r>
      <w:r w:rsidR="00CA29EA">
        <w:rPr>
          <w:rFonts w:cs="Arial"/>
          <w:szCs w:val="24"/>
        </w:rPr>
        <w:t xml:space="preserve">: </w:t>
      </w:r>
      <w:r w:rsidR="00CA29EA" w:rsidRPr="00CA29EA">
        <w:rPr>
          <w:rFonts w:cs="Arial"/>
          <w:szCs w:val="24"/>
          <w:lang w:val="en-US"/>
        </w:rPr>
        <w:t>Quia nullos hic praeceptores habemus</w:t>
      </w:r>
      <w:r w:rsidR="00CA29EA">
        <w:rPr>
          <w:rFonts w:cs="Arial"/>
          <w:szCs w:val="24"/>
          <w:lang w:val="en-US"/>
        </w:rPr>
        <w:t>.</w:t>
      </w:r>
      <w:r w:rsidR="00D02790">
        <w:rPr>
          <w:rFonts w:cs="Arial"/>
          <w:szCs w:val="24"/>
        </w:rPr>
        <w:t>).</w:t>
      </w:r>
      <w:r w:rsidR="002515CD">
        <w:rPr>
          <w:rFonts w:cs="Arial"/>
          <w:szCs w:val="24"/>
        </w:rPr>
        <w:t xml:space="preserve"> </w:t>
      </w:r>
    </w:p>
    <w:p w14:paraId="7EDA5483" w14:textId="0586015A" w:rsidR="007E068A" w:rsidRDefault="002515CD" w:rsidP="007E068A">
      <w:pPr>
        <w:spacing w:line="288" w:lineRule="auto"/>
        <w:rPr>
          <w:rFonts w:cs="Arial"/>
          <w:szCs w:val="24"/>
        </w:rPr>
      </w:pPr>
      <w:r>
        <w:rPr>
          <w:rFonts w:cs="Arial"/>
          <w:szCs w:val="24"/>
        </w:rPr>
        <w:t>Die</w:t>
      </w:r>
      <w:r w:rsidR="001E615E">
        <w:rPr>
          <w:rFonts w:cs="Arial"/>
          <w:szCs w:val="24"/>
        </w:rPr>
        <w:t>se</w:t>
      </w:r>
      <w:r>
        <w:rPr>
          <w:rFonts w:cs="Arial"/>
          <w:szCs w:val="24"/>
        </w:rPr>
        <w:t xml:space="preserve"> „Vorgeschichte“ schildert Plinius mit wörtlicher Rede: So wird das Gespräch, das Plinius mit einem Landsmann und seinem Sohn geführt hat, für Tacitus lebendige Gegenwart. In der Antike las man stets laut (vor)! Das Gespräch ist einer Alltagskonversation nachgebildet, was an den kurzen, unvollständigen Sätzen und an der  Wiederaufnahme von Worten des Gesprächspartners </w:t>
      </w:r>
      <w:r w:rsidR="0053269C">
        <w:rPr>
          <w:rFonts w:cs="Arial"/>
          <w:szCs w:val="24"/>
        </w:rPr>
        <w:t xml:space="preserve">(Z. 17: </w:t>
      </w:r>
      <w:r w:rsidR="0053269C" w:rsidRPr="00CA29EA">
        <w:rPr>
          <w:rFonts w:cs="Arial"/>
          <w:szCs w:val="24"/>
          <w:lang w:val="en-US"/>
        </w:rPr>
        <w:t>Quia nullos hic praeceptores habemus</w:t>
      </w:r>
      <w:r w:rsidR="0053269C">
        <w:rPr>
          <w:rFonts w:cs="Arial"/>
          <w:szCs w:val="24"/>
          <w:lang w:val="en-US"/>
        </w:rPr>
        <w:t>.- Quare nullos?</w:t>
      </w:r>
      <w:r w:rsidR="0053269C">
        <w:rPr>
          <w:rFonts w:cs="Arial"/>
          <w:szCs w:val="24"/>
        </w:rPr>
        <w:t>) deutlich wird.</w:t>
      </w:r>
    </w:p>
    <w:p w14:paraId="3D8B0953" w14:textId="77777777" w:rsidR="00E05C02" w:rsidRDefault="00954958" w:rsidP="007E068A">
      <w:pPr>
        <w:spacing w:line="288" w:lineRule="auto"/>
        <w:rPr>
          <w:rFonts w:cs="Arial"/>
          <w:szCs w:val="24"/>
        </w:rPr>
      </w:pPr>
      <w:r>
        <w:rPr>
          <w:rFonts w:cs="Arial"/>
          <w:szCs w:val="24"/>
        </w:rPr>
        <w:t>Plinius betont gegenüber Tacitus, wie dankbar er ihm sei (Z. 36: quam gratum mihi foret), wenn er ihm helfe. Plinius bezeichnet seine Bitte – übertreibend – als Bürde, was er zweimal hintereinander betont (Z. 37; iniungo)</w:t>
      </w:r>
      <w:r w:rsidR="001244BF">
        <w:rPr>
          <w:rFonts w:cs="Arial"/>
          <w:szCs w:val="24"/>
        </w:rPr>
        <w:t>. Plinius unterstreicht die Bedeutung seiner Bitte (Z. 37/38: pro rei magnitudine)</w:t>
      </w:r>
      <w:r w:rsidR="00547F01">
        <w:rPr>
          <w:rFonts w:cs="Arial"/>
          <w:szCs w:val="24"/>
        </w:rPr>
        <w:t xml:space="preserve"> mit einer </w:t>
      </w:r>
      <w:r w:rsidR="00547F01" w:rsidRPr="001244BF">
        <w:rPr>
          <w:rFonts w:cs="Arial"/>
          <w:i/>
          <w:iCs/>
          <w:szCs w:val="24"/>
        </w:rPr>
        <w:t>captatio</w:t>
      </w:r>
      <w:r w:rsidR="00547F01">
        <w:rPr>
          <w:rFonts w:cs="Arial"/>
          <w:szCs w:val="24"/>
        </w:rPr>
        <w:t xml:space="preserve"> </w:t>
      </w:r>
      <w:r w:rsidR="00547F01" w:rsidRPr="001244BF">
        <w:rPr>
          <w:rFonts w:cs="Arial"/>
          <w:i/>
          <w:iCs/>
          <w:szCs w:val="24"/>
        </w:rPr>
        <w:t>benevolentiae</w:t>
      </w:r>
      <w:r w:rsidR="00547F01">
        <w:rPr>
          <w:rFonts w:cs="Arial"/>
          <w:szCs w:val="24"/>
        </w:rPr>
        <w:t xml:space="preserve"> (Z. 38-40: </w:t>
      </w:r>
      <w:r w:rsidR="00547F01" w:rsidRPr="001244BF">
        <w:rPr>
          <w:rFonts w:cs="Arial"/>
          <w:szCs w:val="24"/>
        </w:rPr>
        <w:t>ex copia studiosorum, quae ad te ex admiratione ingenii tui convenit</w:t>
      </w:r>
      <w:r w:rsidR="00547F01">
        <w:rPr>
          <w:rFonts w:cs="Arial"/>
          <w:szCs w:val="24"/>
        </w:rPr>
        <w:t>).</w:t>
      </w:r>
      <w:r w:rsidR="00E05C02">
        <w:rPr>
          <w:rFonts w:cs="Arial"/>
          <w:szCs w:val="24"/>
        </w:rPr>
        <w:t xml:space="preserve"> </w:t>
      </w:r>
    </w:p>
    <w:p w14:paraId="0801DB60" w14:textId="2420942D" w:rsidR="00954958" w:rsidRPr="00363405" w:rsidRDefault="00E05C02" w:rsidP="007E068A">
      <w:pPr>
        <w:spacing w:line="288" w:lineRule="auto"/>
        <w:rPr>
          <w:rFonts w:cs="Arial"/>
          <w:szCs w:val="24"/>
        </w:rPr>
      </w:pPr>
      <w:r>
        <w:rPr>
          <w:rFonts w:cs="Arial"/>
          <w:szCs w:val="24"/>
        </w:rPr>
        <w:lastRenderedPageBreak/>
        <w:t xml:space="preserve">Plinius </w:t>
      </w:r>
      <w:r w:rsidR="00134DCD">
        <w:rPr>
          <w:rFonts w:cs="Arial"/>
          <w:szCs w:val="24"/>
        </w:rPr>
        <w:t>engagiert sich in und für seine Heimatstadt Como</w:t>
      </w:r>
      <w:r w:rsidR="007453E7">
        <w:rPr>
          <w:rFonts w:cs="Arial"/>
          <w:szCs w:val="24"/>
        </w:rPr>
        <w:t xml:space="preserve"> und ist bereit, ein Drittel der Kosten für Lehrer zu übernehmen (Z. 21/22: </w:t>
      </w:r>
      <w:r w:rsidR="007453E7" w:rsidRPr="00D63884">
        <w:rPr>
          <w:rFonts w:cs="Arial"/>
          <w:lang w:val="en-US"/>
        </w:rPr>
        <w:t>paratus sum pro re publica nostra, quasi pro filia vel parente, tertiam partem eius</w:t>
      </w:r>
      <w:r w:rsidR="007453E7">
        <w:rPr>
          <w:rFonts w:cs="Arial"/>
          <w:lang w:val="en-US"/>
        </w:rPr>
        <w:t>,</w:t>
      </w:r>
      <w:r w:rsidR="007453E7" w:rsidRPr="00D63884">
        <w:rPr>
          <w:rFonts w:cs="Arial"/>
          <w:lang w:val="en-US"/>
        </w:rPr>
        <w:t xml:space="preserve"> quod conferre vobis placebit</w:t>
      </w:r>
      <w:r w:rsidR="007453E7">
        <w:rPr>
          <w:rFonts w:cs="Arial"/>
          <w:lang w:val="en-US"/>
        </w:rPr>
        <w:t>,</w:t>
      </w:r>
      <w:r w:rsidR="007453E7" w:rsidRPr="00D63884">
        <w:rPr>
          <w:rFonts w:cs="Arial"/>
          <w:lang w:val="en-US"/>
        </w:rPr>
        <w:t xml:space="preserve"> dare</w:t>
      </w:r>
      <w:r w:rsidR="007453E7">
        <w:rPr>
          <w:rFonts w:cs="Arial"/>
          <w:lang w:val="en-US"/>
        </w:rPr>
        <w:t>)</w:t>
      </w:r>
      <w:r w:rsidR="00944756">
        <w:rPr>
          <w:rFonts w:cs="Arial"/>
          <w:lang w:val="en-US"/>
        </w:rPr>
        <w:t>.</w:t>
      </w:r>
      <w:r w:rsidR="00141027">
        <w:rPr>
          <w:rFonts w:cs="Arial"/>
          <w:lang w:val="en-US"/>
        </w:rPr>
        <w:t xml:space="preserve"> Er kommt einer Verpflichtung (Z. 26: religio) nach, möchte aber jeden Verdacht </w:t>
      </w:r>
      <w:r w:rsidR="00141027">
        <w:rPr>
          <w:rFonts w:cs="Arial"/>
          <w:szCs w:val="24"/>
        </w:rPr>
        <w:t>der Bestechlichkeit vermeiden (Z. 28: ambitu</w:t>
      </w:r>
      <w:r w:rsidR="000E3D5D">
        <w:rPr>
          <w:rFonts w:cs="Arial"/>
          <w:szCs w:val="24"/>
        </w:rPr>
        <w:t>).</w:t>
      </w:r>
      <w:r w:rsidR="00363405">
        <w:rPr>
          <w:rFonts w:cs="Arial"/>
          <w:szCs w:val="24"/>
        </w:rPr>
        <w:t xml:space="preserve"> Daher sorgt Plinius für die Akquirierung von Lehrern und (teilweise) </w:t>
      </w:r>
      <w:r w:rsidR="00906CBC">
        <w:rPr>
          <w:rFonts w:cs="Arial"/>
          <w:szCs w:val="24"/>
        </w:rPr>
        <w:t xml:space="preserve">für </w:t>
      </w:r>
      <w:r w:rsidR="00363405">
        <w:rPr>
          <w:rFonts w:cs="Arial"/>
          <w:szCs w:val="24"/>
        </w:rPr>
        <w:t xml:space="preserve">deren Besoldung (Z. 46/47: </w:t>
      </w:r>
      <w:r w:rsidR="00363405" w:rsidRPr="00363405">
        <w:rPr>
          <w:rFonts w:cs="Arial"/>
          <w:szCs w:val="24"/>
        </w:rPr>
        <w:t xml:space="preserve">ego mihi curam tantum et impendium vindico). </w:t>
      </w:r>
      <w:r w:rsidR="002D0CAF">
        <w:rPr>
          <w:rFonts w:cs="Arial"/>
          <w:szCs w:val="24"/>
        </w:rPr>
        <w:t>Plinius möchte mit seinem Engagement dafür sorgen, dass Jugendliche aus Como nicht mehr in andere Städte gehen müssen, um zu studieren, sondern dass Como ein neues Bildungszentrum wird.</w:t>
      </w:r>
    </w:p>
    <w:p w14:paraId="1964E4F5" w14:textId="7838E4BD" w:rsidR="00A5766E" w:rsidRDefault="00A5766E" w:rsidP="0037547E">
      <w:pPr>
        <w:spacing w:line="288" w:lineRule="auto"/>
        <w:rPr>
          <w:rFonts w:cs="Arial"/>
          <w:szCs w:val="24"/>
        </w:rPr>
      </w:pPr>
      <w:r>
        <w:rPr>
          <w:rFonts w:cs="Arial"/>
          <w:szCs w:val="24"/>
        </w:rPr>
        <w:t xml:space="preserve">Der christliche Schriftsteller </w:t>
      </w:r>
      <w:r w:rsidRPr="00A5766E">
        <w:rPr>
          <w:rFonts w:cs="Arial"/>
          <w:b/>
          <w:bCs/>
          <w:szCs w:val="24"/>
        </w:rPr>
        <w:t>Tertullian</w:t>
      </w:r>
      <w:r>
        <w:rPr>
          <w:rFonts w:cs="Arial"/>
          <w:szCs w:val="24"/>
        </w:rPr>
        <w:t xml:space="preserve"> vertritt aus Überzeugung</w:t>
      </w:r>
      <w:r w:rsidR="00FA2906">
        <w:rPr>
          <w:rFonts w:cs="Arial"/>
          <w:szCs w:val="24"/>
        </w:rPr>
        <w:t xml:space="preserve"> und </w:t>
      </w:r>
      <w:r>
        <w:rPr>
          <w:rFonts w:cs="Arial"/>
          <w:szCs w:val="24"/>
        </w:rPr>
        <w:t xml:space="preserve">voller Enthusiasmus </w:t>
      </w:r>
      <w:r w:rsidR="00FA2906">
        <w:rPr>
          <w:rFonts w:cs="Arial"/>
          <w:szCs w:val="24"/>
        </w:rPr>
        <w:t>den christlichen Glauben. Er will in allen Bereichen den christlichen Glauben schützen und verbreiten. Daher möchte er unbedingt verhindern, dass Lehrer heidnische Inhalte an ihre Schüler weitergeben.</w:t>
      </w:r>
    </w:p>
    <w:p w14:paraId="39AC2D75" w14:textId="18D7506C" w:rsidR="00B17388" w:rsidRDefault="00B17388" w:rsidP="00BF3DBD">
      <w:pPr>
        <w:spacing w:after="0" w:line="288" w:lineRule="auto"/>
        <w:rPr>
          <w:rFonts w:cs="Arial"/>
          <w:szCs w:val="24"/>
        </w:rPr>
      </w:pPr>
      <w:r>
        <w:rPr>
          <w:rFonts w:cs="Arial"/>
          <w:szCs w:val="24"/>
        </w:rPr>
        <w:t>Der Textauszug aus dem Werk „</w:t>
      </w:r>
      <w:r w:rsidRPr="00B17388">
        <w:rPr>
          <w:rFonts w:cs="Arial"/>
          <w:i/>
          <w:iCs/>
          <w:szCs w:val="24"/>
        </w:rPr>
        <w:t>de idololatria</w:t>
      </w:r>
      <w:r>
        <w:rPr>
          <w:rFonts w:cs="Arial"/>
          <w:szCs w:val="24"/>
        </w:rPr>
        <w:t>“ soll von den Schülerinnen und Schülern nicht übersetzt, sondern mit Hilfe der Leitfragen inhaltlich erschlossen werden</w:t>
      </w:r>
      <w:r w:rsidR="00891A93">
        <w:rPr>
          <w:rFonts w:cs="Arial"/>
          <w:szCs w:val="24"/>
        </w:rPr>
        <w:t>:</w:t>
      </w:r>
    </w:p>
    <w:p w14:paraId="462E75EF" w14:textId="6A0E0FC9" w:rsidR="00A5766E" w:rsidRPr="00891A93" w:rsidRDefault="00A5766E" w:rsidP="00BF3DBD">
      <w:pPr>
        <w:pStyle w:val="Listenabsatz"/>
        <w:numPr>
          <w:ilvl w:val="0"/>
          <w:numId w:val="4"/>
        </w:numPr>
        <w:suppressLineNumbers/>
        <w:spacing w:after="0" w:line="288" w:lineRule="auto"/>
        <w:rPr>
          <w:rFonts w:cs="Arial"/>
          <w:szCs w:val="24"/>
        </w:rPr>
      </w:pPr>
      <w:r w:rsidRPr="00891A93">
        <w:rPr>
          <w:rFonts w:cs="Arial"/>
          <w:szCs w:val="24"/>
        </w:rPr>
        <w:t>Die Ausführungen Tertullians beziehen sich</w:t>
      </w:r>
      <w:r w:rsidR="00891A93" w:rsidRPr="00891A93">
        <w:rPr>
          <w:rFonts w:cs="Arial"/>
          <w:szCs w:val="24"/>
        </w:rPr>
        <w:t xml:space="preserve"> </w:t>
      </w:r>
      <w:r w:rsidRPr="00891A93">
        <w:rPr>
          <w:rFonts w:cs="Arial"/>
          <w:szCs w:val="24"/>
        </w:rPr>
        <w:t>auf Grundschullehrer sowie auf Lehrer, die Literatur unterrichten.</w:t>
      </w:r>
    </w:p>
    <w:p w14:paraId="6480E63C" w14:textId="4F2E95F2" w:rsidR="00A5766E" w:rsidRPr="00891A93" w:rsidRDefault="00A5766E" w:rsidP="00BF3DBD">
      <w:pPr>
        <w:pStyle w:val="Listenabsatz"/>
        <w:numPr>
          <w:ilvl w:val="0"/>
          <w:numId w:val="4"/>
        </w:numPr>
        <w:suppressLineNumbers/>
        <w:spacing w:after="0" w:line="288" w:lineRule="auto"/>
        <w:rPr>
          <w:rFonts w:cs="Arial"/>
          <w:szCs w:val="24"/>
        </w:rPr>
      </w:pPr>
      <w:r w:rsidRPr="00891A93">
        <w:rPr>
          <w:rFonts w:cs="Arial"/>
          <w:szCs w:val="24"/>
        </w:rPr>
        <w:t>Tertullian begründet seinen Vorwurf der Götzenverehrung (Z. 2-5) mit zwei Argumenten, wie an folgenden Konnektoren zu erkennen ist:</w:t>
      </w:r>
      <w:r w:rsidR="00891A93" w:rsidRPr="00891A93">
        <w:rPr>
          <w:rFonts w:cs="Arial"/>
          <w:szCs w:val="24"/>
        </w:rPr>
        <w:t xml:space="preserve"> primum – tum </w:t>
      </w:r>
      <w:r w:rsidRPr="00891A93">
        <w:rPr>
          <w:rFonts w:cs="Arial"/>
          <w:szCs w:val="24"/>
        </w:rPr>
        <w:t xml:space="preserve"> </w:t>
      </w:r>
    </w:p>
    <w:p w14:paraId="615EB149" w14:textId="77777777" w:rsidR="00EE38DF" w:rsidRDefault="00A5766E" w:rsidP="00BF3DBD">
      <w:pPr>
        <w:pStyle w:val="Listenabsatz"/>
        <w:numPr>
          <w:ilvl w:val="0"/>
          <w:numId w:val="4"/>
        </w:numPr>
        <w:suppressLineNumbers/>
        <w:spacing w:after="0" w:line="288" w:lineRule="auto"/>
        <w:rPr>
          <w:rFonts w:cs="Arial"/>
          <w:szCs w:val="24"/>
        </w:rPr>
      </w:pPr>
      <w:r w:rsidRPr="00187EC5">
        <w:rPr>
          <w:rFonts w:cs="Arial"/>
          <w:szCs w:val="24"/>
        </w:rPr>
        <w:t xml:space="preserve">Tertullian </w:t>
      </w:r>
      <w:r w:rsidR="00891A93" w:rsidRPr="00187EC5">
        <w:rPr>
          <w:rFonts w:cs="Arial"/>
          <w:szCs w:val="24"/>
        </w:rPr>
        <w:t xml:space="preserve">macht </w:t>
      </w:r>
      <w:r w:rsidRPr="00187EC5">
        <w:rPr>
          <w:rFonts w:cs="Arial"/>
          <w:szCs w:val="24"/>
        </w:rPr>
        <w:t>den Lehrern</w:t>
      </w:r>
      <w:r w:rsidR="00891A93" w:rsidRPr="00187EC5">
        <w:rPr>
          <w:rFonts w:cs="Arial"/>
          <w:szCs w:val="24"/>
        </w:rPr>
        <w:t xml:space="preserve"> folgende konkreten Vorwürfe</w:t>
      </w:r>
      <w:r w:rsidR="0027074F" w:rsidRPr="00187EC5">
        <w:rPr>
          <w:rFonts w:cs="Arial"/>
          <w:szCs w:val="24"/>
        </w:rPr>
        <w:t>:</w:t>
      </w:r>
      <w:r w:rsidR="00EE38DF">
        <w:rPr>
          <w:rFonts w:cs="Arial"/>
          <w:szCs w:val="24"/>
        </w:rPr>
        <w:t xml:space="preserve"> </w:t>
      </w:r>
    </w:p>
    <w:p w14:paraId="084E58B6" w14:textId="08C41F14" w:rsidR="00A5766E" w:rsidRDefault="00A5766E" w:rsidP="00BF3DBD">
      <w:pPr>
        <w:pStyle w:val="Listenabsatz"/>
        <w:suppressLineNumbers/>
        <w:spacing w:after="0" w:line="288" w:lineRule="auto"/>
        <w:rPr>
          <w:rFonts w:cs="Arial"/>
          <w:szCs w:val="24"/>
        </w:rPr>
      </w:pPr>
      <w:r w:rsidRPr="00EE38DF">
        <w:rPr>
          <w:rFonts w:cs="Arial"/>
          <w:szCs w:val="24"/>
        </w:rPr>
        <w:t xml:space="preserve">Lehrer haben die Aufgabe, Götter, ihre Mythen und ihre Ehrungen im </w:t>
      </w:r>
    </w:p>
    <w:p w14:paraId="40ADE202" w14:textId="328A0F09" w:rsidR="00A5766E" w:rsidRDefault="00A5766E" w:rsidP="00BF3DBD">
      <w:pPr>
        <w:suppressLineNumbers/>
        <w:spacing w:after="0" w:line="288" w:lineRule="auto"/>
        <w:ind w:firstLine="708"/>
        <w:rPr>
          <w:rFonts w:cs="Arial"/>
          <w:szCs w:val="24"/>
        </w:rPr>
      </w:pPr>
      <w:r w:rsidRPr="00EE38DF">
        <w:rPr>
          <w:rFonts w:cs="Arial"/>
          <w:szCs w:val="24"/>
        </w:rPr>
        <w:t>Unterricht zu behandeln</w:t>
      </w:r>
      <w:r w:rsidR="00EE38DF" w:rsidRPr="00EE38DF">
        <w:rPr>
          <w:rFonts w:cs="Arial"/>
          <w:szCs w:val="24"/>
        </w:rPr>
        <w:t xml:space="preserve">. </w:t>
      </w:r>
    </w:p>
    <w:p w14:paraId="28F66BF6" w14:textId="652FAB14" w:rsidR="00A5766E" w:rsidRPr="00EE38DF" w:rsidRDefault="00A5766E" w:rsidP="00BF3DBD">
      <w:pPr>
        <w:suppressLineNumbers/>
        <w:spacing w:after="0" w:line="288" w:lineRule="auto"/>
        <w:ind w:firstLine="708"/>
        <w:rPr>
          <w:rFonts w:cs="Arial"/>
          <w:szCs w:val="24"/>
        </w:rPr>
      </w:pPr>
      <w:r w:rsidRPr="00EE38DF">
        <w:rPr>
          <w:rFonts w:cs="Arial"/>
          <w:szCs w:val="24"/>
        </w:rPr>
        <w:t>Lehrer müssen die Feiertage und die Feste zu Ehren der Götter einhalten</w:t>
      </w:r>
    </w:p>
    <w:p w14:paraId="10988966" w14:textId="77777777" w:rsidR="00A5766E" w:rsidRPr="00187EC5" w:rsidRDefault="00A5766E" w:rsidP="00BF3DBD">
      <w:pPr>
        <w:pStyle w:val="Listenabsatz"/>
        <w:numPr>
          <w:ilvl w:val="0"/>
          <w:numId w:val="4"/>
        </w:numPr>
        <w:suppressLineNumbers/>
        <w:spacing w:after="0" w:line="288" w:lineRule="auto"/>
        <w:rPr>
          <w:rFonts w:cs="Arial"/>
          <w:szCs w:val="24"/>
        </w:rPr>
      </w:pPr>
      <w:r w:rsidRPr="00187EC5">
        <w:rPr>
          <w:rFonts w:cs="Arial"/>
          <w:szCs w:val="24"/>
        </w:rPr>
        <w:t>Tertullian verwendet hier für Christen folgende lateinische Worte:</w:t>
      </w:r>
    </w:p>
    <w:p w14:paraId="46DBB70A" w14:textId="7D77C94F" w:rsidR="00A5766E" w:rsidRPr="00187EC5" w:rsidRDefault="00187EC5" w:rsidP="00BF3DBD">
      <w:pPr>
        <w:suppressLineNumbers/>
        <w:spacing w:after="0" w:line="288" w:lineRule="auto"/>
        <w:ind w:firstLine="708"/>
        <w:rPr>
          <w:rFonts w:cs="Arial"/>
          <w:szCs w:val="24"/>
        </w:rPr>
      </w:pPr>
      <w:r w:rsidRPr="00187EC5">
        <w:rPr>
          <w:rFonts w:cs="Arial"/>
          <w:szCs w:val="24"/>
        </w:rPr>
        <w:t>d</w:t>
      </w:r>
      <w:r w:rsidR="000546FD">
        <w:rPr>
          <w:rFonts w:cs="Arial"/>
          <w:szCs w:val="24"/>
        </w:rPr>
        <w:t>ei</w:t>
      </w:r>
      <w:r w:rsidRPr="00187EC5">
        <w:rPr>
          <w:rFonts w:cs="Arial"/>
          <w:szCs w:val="24"/>
        </w:rPr>
        <w:t xml:space="preserve"> servis </w:t>
      </w:r>
      <w:r w:rsidR="00A5766E" w:rsidRPr="00187EC5">
        <w:rPr>
          <w:rFonts w:cs="Arial"/>
          <w:szCs w:val="24"/>
        </w:rPr>
        <w:t xml:space="preserve">(Z. 6) und </w:t>
      </w:r>
      <w:r w:rsidRPr="00187EC5">
        <w:rPr>
          <w:rFonts w:cs="Arial"/>
          <w:szCs w:val="24"/>
        </w:rPr>
        <w:t xml:space="preserve">fideles </w:t>
      </w:r>
      <w:r w:rsidR="00A5766E" w:rsidRPr="00187EC5">
        <w:rPr>
          <w:rFonts w:cs="Arial"/>
          <w:szCs w:val="24"/>
        </w:rPr>
        <w:t>(Z. 11)</w:t>
      </w:r>
      <w:r w:rsidRPr="00187EC5">
        <w:rPr>
          <w:rFonts w:cs="Arial"/>
          <w:szCs w:val="24"/>
        </w:rPr>
        <w:t>.</w:t>
      </w:r>
    </w:p>
    <w:p w14:paraId="7436FFF6" w14:textId="179BBC31" w:rsidR="00A5766E" w:rsidRPr="00D74FF3" w:rsidRDefault="00A5766E" w:rsidP="00BF3DBD">
      <w:pPr>
        <w:pStyle w:val="Listenabsatz"/>
        <w:numPr>
          <w:ilvl w:val="0"/>
          <w:numId w:val="4"/>
        </w:numPr>
        <w:suppressLineNumbers/>
        <w:spacing w:after="0" w:line="288" w:lineRule="auto"/>
        <w:rPr>
          <w:rFonts w:cs="Arial"/>
          <w:szCs w:val="24"/>
        </w:rPr>
      </w:pPr>
      <w:r w:rsidRPr="00D74FF3">
        <w:rPr>
          <w:rFonts w:cs="Arial"/>
          <w:szCs w:val="24"/>
        </w:rPr>
        <w:t>In den Zeilen 11f. stellt Tertullian die These auf, dass</w:t>
      </w:r>
      <w:r w:rsidR="00D74FF3" w:rsidRPr="00D74FF3">
        <w:rPr>
          <w:rFonts w:cs="Arial"/>
          <w:szCs w:val="24"/>
        </w:rPr>
        <w:t xml:space="preserve"> </w:t>
      </w:r>
      <w:r w:rsidRPr="00D74FF3">
        <w:rPr>
          <w:rFonts w:cs="Arial"/>
          <w:szCs w:val="24"/>
        </w:rPr>
        <w:t>Christen (heidnische) Literatur lernen, aber nicht lehren dürfen.</w:t>
      </w:r>
    </w:p>
    <w:p w14:paraId="674B6861" w14:textId="77777777" w:rsidR="00253685" w:rsidRDefault="00841980" w:rsidP="00BF3DBD">
      <w:pPr>
        <w:pStyle w:val="Listenabsatz"/>
        <w:numPr>
          <w:ilvl w:val="0"/>
          <w:numId w:val="4"/>
        </w:numPr>
        <w:suppressLineNumbers/>
        <w:spacing w:after="0" w:line="288" w:lineRule="auto"/>
        <w:ind w:left="714" w:hanging="357"/>
        <w:contextualSpacing w:val="0"/>
        <w:rPr>
          <w:rFonts w:cs="Arial"/>
          <w:szCs w:val="24"/>
        </w:rPr>
      </w:pPr>
      <w:r>
        <w:rPr>
          <w:rFonts w:cs="Arial"/>
          <w:szCs w:val="24"/>
        </w:rPr>
        <w:t xml:space="preserve">Thesenartige Zusammenfassung des </w:t>
      </w:r>
      <w:r w:rsidR="00A5766E" w:rsidRPr="008267B0">
        <w:rPr>
          <w:rFonts w:cs="Arial"/>
          <w:szCs w:val="24"/>
        </w:rPr>
        <w:t>letzten</w:t>
      </w:r>
      <w:r>
        <w:rPr>
          <w:rFonts w:cs="Arial"/>
          <w:szCs w:val="24"/>
        </w:rPr>
        <w:t xml:space="preserve"> </w:t>
      </w:r>
      <w:r w:rsidR="00A5766E" w:rsidRPr="008267B0">
        <w:rPr>
          <w:rFonts w:cs="Arial"/>
          <w:szCs w:val="24"/>
        </w:rPr>
        <w:t>Textabschnitt</w:t>
      </w:r>
      <w:r>
        <w:rPr>
          <w:rFonts w:cs="Arial"/>
          <w:szCs w:val="24"/>
        </w:rPr>
        <w:t>:</w:t>
      </w:r>
    </w:p>
    <w:p w14:paraId="41BAB2D8" w14:textId="6CAAEEE8" w:rsidR="00A5766E" w:rsidRDefault="00253685" w:rsidP="00BF3DBD">
      <w:pPr>
        <w:pStyle w:val="Listenabsatz"/>
        <w:numPr>
          <w:ilvl w:val="0"/>
          <w:numId w:val="2"/>
        </w:numPr>
        <w:suppressLineNumbers/>
        <w:spacing w:after="0" w:line="288" w:lineRule="auto"/>
        <w:contextualSpacing w:val="0"/>
        <w:rPr>
          <w:rFonts w:cs="Arial"/>
          <w:szCs w:val="24"/>
        </w:rPr>
      </w:pPr>
      <w:r>
        <w:rPr>
          <w:rFonts w:cs="Arial"/>
          <w:szCs w:val="24"/>
        </w:rPr>
        <w:t>Literaturunterricht ist immer auch Götzendienst.</w:t>
      </w:r>
    </w:p>
    <w:p w14:paraId="738C6927" w14:textId="0E9C6A9C" w:rsidR="00253685" w:rsidRDefault="00253685" w:rsidP="00BF3DBD">
      <w:pPr>
        <w:pStyle w:val="Listenabsatz"/>
        <w:numPr>
          <w:ilvl w:val="0"/>
          <w:numId w:val="2"/>
        </w:numPr>
        <w:suppressLineNumbers/>
        <w:spacing w:after="0" w:line="288" w:lineRule="auto"/>
        <w:contextualSpacing w:val="0"/>
        <w:rPr>
          <w:rFonts w:cs="Arial"/>
          <w:szCs w:val="24"/>
        </w:rPr>
      </w:pPr>
      <w:r>
        <w:rPr>
          <w:rFonts w:cs="Arial"/>
          <w:szCs w:val="24"/>
        </w:rPr>
        <w:t>Ist jemand noch nicht fest im Glauben, beginnt mit dem Unterricht auch der Glaube an den Teufel.</w:t>
      </w:r>
    </w:p>
    <w:p w14:paraId="21B28EE2" w14:textId="67236F29" w:rsidR="00253685" w:rsidRPr="009866E9" w:rsidRDefault="00253685" w:rsidP="00BF3DBD">
      <w:pPr>
        <w:pStyle w:val="Listenabsatz"/>
        <w:numPr>
          <w:ilvl w:val="0"/>
          <w:numId w:val="2"/>
        </w:numPr>
        <w:suppressLineNumbers/>
        <w:spacing w:after="0" w:line="288" w:lineRule="auto"/>
        <w:contextualSpacing w:val="0"/>
        <w:rPr>
          <w:rFonts w:cs="Arial"/>
          <w:szCs w:val="24"/>
        </w:rPr>
      </w:pPr>
      <w:r w:rsidRPr="009866E9">
        <w:rPr>
          <w:rFonts w:cs="Arial"/>
          <w:szCs w:val="24"/>
        </w:rPr>
        <w:t>Ist jemand bereits gläubiger Christ, wird er durch heidnische Literatur nicht mehr vom christlichen Glauben abgebracht werden können.</w:t>
      </w:r>
    </w:p>
    <w:p w14:paraId="326BF2F1" w14:textId="020693AA" w:rsidR="00A5766E" w:rsidRDefault="009866E9" w:rsidP="00BF3DBD">
      <w:pPr>
        <w:pStyle w:val="Listenabsatz"/>
        <w:numPr>
          <w:ilvl w:val="0"/>
          <w:numId w:val="4"/>
        </w:numPr>
        <w:suppressLineNumbers/>
        <w:spacing w:after="0" w:line="288" w:lineRule="auto"/>
        <w:rPr>
          <w:rFonts w:cs="Arial"/>
          <w:szCs w:val="24"/>
        </w:rPr>
      </w:pPr>
      <w:r w:rsidRPr="009866E9">
        <w:rPr>
          <w:rFonts w:cs="Arial"/>
          <w:szCs w:val="24"/>
        </w:rPr>
        <w:t>sprachl</w:t>
      </w:r>
      <w:r w:rsidR="00A5766E" w:rsidRPr="009866E9">
        <w:rPr>
          <w:rFonts w:cs="Arial"/>
          <w:szCs w:val="24"/>
        </w:rPr>
        <w:t>ich-stilistisch</w:t>
      </w:r>
      <w:r w:rsidRPr="009866E9">
        <w:rPr>
          <w:rFonts w:cs="Arial"/>
          <w:szCs w:val="24"/>
        </w:rPr>
        <w:t>e Gestaltung des letzten Textabschnitts</w:t>
      </w:r>
      <w:r w:rsidR="00DB2173">
        <w:rPr>
          <w:rFonts w:cs="Arial"/>
          <w:szCs w:val="24"/>
        </w:rPr>
        <w:t xml:space="preserve">, z.B. </w:t>
      </w:r>
    </w:p>
    <w:p w14:paraId="515B9522" w14:textId="4DA04842" w:rsidR="00DB2173" w:rsidRDefault="00DB2173" w:rsidP="00BF3DBD">
      <w:pPr>
        <w:pStyle w:val="Listenabsatz"/>
        <w:numPr>
          <w:ilvl w:val="0"/>
          <w:numId w:val="2"/>
        </w:numPr>
        <w:suppressLineNumbers/>
        <w:spacing w:after="0" w:line="288" w:lineRule="auto"/>
        <w:rPr>
          <w:rFonts w:cs="Arial"/>
          <w:szCs w:val="24"/>
        </w:rPr>
      </w:pPr>
      <w:r>
        <w:rPr>
          <w:rFonts w:cs="Arial"/>
          <w:szCs w:val="24"/>
        </w:rPr>
        <w:t>Polyptoton: z.B. Z. 13, 15: doceat, docet</w:t>
      </w:r>
    </w:p>
    <w:p w14:paraId="59E8A165" w14:textId="351D3235" w:rsidR="00DB2173" w:rsidRDefault="00DB2173" w:rsidP="00BF3DBD">
      <w:pPr>
        <w:pStyle w:val="Listenabsatz"/>
        <w:numPr>
          <w:ilvl w:val="0"/>
          <w:numId w:val="2"/>
        </w:numPr>
        <w:suppressLineNumbers/>
        <w:spacing w:after="0" w:line="288" w:lineRule="auto"/>
        <w:rPr>
          <w:rFonts w:cs="Arial"/>
          <w:szCs w:val="24"/>
        </w:rPr>
      </w:pPr>
      <w:r>
        <w:rPr>
          <w:rFonts w:cs="Arial"/>
          <w:szCs w:val="24"/>
        </w:rPr>
        <w:t>Parallelismus mit Anapher „dum“: Z. 15-17</w:t>
      </w:r>
    </w:p>
    <w:p w14:paraId="3C1BE9DB" w14:textId="47F36267" w:rsidR="00DB2173" w:rsidRDefault="002C388F" w:rsidP="00BF3DBD">
      <w:pPr>
        <w:pStyle w:val="Listenabsatz"/>
        <w:numPr>
          <w:ilvl w:val="0"/>
          <w:numId w:val="2"/>
        </w:numPr>
        <w:suppressLineNumbers/>
        <w:spacing w:after="0" w:line="288" w:lineRule="auto"/>
        <w:rPr>
          <w:rFonts w:cs="Arial"/>
          <w:szCs w:val="24"/>
        </w:rPr>
      </w:pPr>
      <w:r>
        <w:rPr>
          <w:rFonts w:cs="Arial"/>
          <w:szCs w:val="24"/>
        </w:rPr>
        <w:t>Alliteration: Z. 25: multo magis</w:t>
      </w:r>
    </w:p>
    <w:p w14:paraId="5F12F1CB" w14:textId="29D52D4B" w:rsidR="002C388F" w:rsidRDefault="002C388F" w:rsidP="00BF3DBD">
      <w:pPr>
        <w:pStyle w:val="Listenabsatz"/>
        <w:numPr>
          <w:ilvl w:val="0"/>
          <w:numId w:val="2"/>
        </w:numPr>
        <w:suppressLineNumbers/>
        <w:spacing w:after="0" w:line="288" w:lineRule="auto"/>
        <w:rPr>
          <w:rFonts w:cs="Arial"/>
          <w:szCs w:val="24"/>
        </w:rPr>
      </w:pPr>
      <w:r>
        <w:rPr>
          <w:rFonts w:cs="Arial"/>
          <w:szCs w:val="24"/>
        </w:rPr>
        <w:t>Vergleich: Z. 29-31: tam … sic…</w:t>
      </w:r>
    </w:p>
    <w:p w14:paraId="72374DC4" w14:textId="6E9D13A6" w:rsidR="00D55E8A" w:rsidRDefault="00D55E8A" w:rsidP="00BF3DBD">
      <w:pPr>
        <w:suppressLineNumbers/>
        <w:spacing w:after="0" w:line="288" w:lineRule="auto"/>
        <w:rPr>
          <w:rFonts w:cs="Arial"/>
          <w:szCs w:val="24"/>
        </w:rPr>
      </w:pPr>
    </w:p>
    <w:p w14:paraId="3458D111" w14:textId="77777777" w:rsidR="009E20A1" w:rsidRDefault="009E20A1" w:rsidP="00BF3DBD">
      <w:pPr>
        <w:pStyle w:val="Kopfzeile"/>
        <w:spacing w:line="288" w:lineRule="auto"/>
        <w:rPr>
          <w:b/>
          <w:bCs/>
        </w:rPr>
      </w:pPr>
    </w:p>
    <w:p w14:paraId="14EDB302" w14:textId="54008E1D" w:rsidR="00D55E8A" w:rsidRDefault="00D55E8A" w:rsidP="00BF3DBD">
      <w:pPr>
        <w:pStyle w:val="Kopfzeile"/>
        <w:spacing w:line="288" w:lineRule="auto"/>
      </w:pPr>
      <w:r w:rsidRPr="00D55E8A">
        <w:rPr>
          <w:b/>
          <w:bCs/>
        </w:rPr>
        <w:lastRenderedPageBreak/>
        <w:t>Vinzenz von Beauvais</w:t>
      </w:r>
      <w:r>
        <w:t xml:space="preserve"> beschreibt in seinem Werk </w:t>
      </w:r>
      <w:r w:rsidRPr="001229E6">
        <w:rPr>
          <w:i/>
          <w:iCs/>
        </w:rPr>
        <w:t>de eruditione puerorum nobilium</w:t>
      </w:r>
    </w:p>
    <w:p w14:paraId="1B07CA6F" w14:textId="0A1C2234" w:rsidR="00D55E8A" w:rsidRDefault="00D55E8A" w:rsidP="00BF3DBD">
      <w:pPr>
        <w:suppressLineNumbers/>
        <w:spacing w:after="0" w:line="288" w:lineRule="auto"/>
        <w:rPr>
          <w:rFonts w:cs="Arial"/>
          <w:szCs w:val="24"/>
        </w:rPr>
      </w:pPr>
      <w:r>
        <w:rPr>
          <w:rFonts w:cs="Arial"/>
          <w:szCs w:val="24"/>
        </w:rPr>
        <w:t>die Eigenschaften eines guten Lehrers:</w:t>
      </w:r>
    </w:p>
    <w:p w14:paraId="7458E733" w14:textId="13D0A22F" w:rsidR="00E35121" w:rsidRDefault="00E35121" w:rsidP="00BF3DBD">
      <w:pPr>
        <w:pStyle w:val="Listenabsatz"/>
        <w:numPr>
          <w:ilvl w:val="0"/>
          <w:numId w:val="2"/>
        </w:numPr>
        <w:suppressLineNumbers/>
        <w:spacing w:after="0" w:line="288" w:lineRule="auto"/>
        <w:rPr>
          <w:rFonts w:cs="Arial"/>
          <w:szCs w:val="24"/>
        </w:rPr>
      </w:pPr>
      <w:r>
        <w:rPr>
          <w:rFonts w:cs="Arial"/>
          <w:szCs w:val="24"/>
        </w:rPr>
        <w:t>kluge Auswahl des Lernstoffs</w:t>
      </w:r>
    </w:p>
    <w:p w14:paraId="45EAAF07" w14:textId="6E76CCEC" w:rsidR="00E35121" w:rsidRDefault="00E35121" w:rsidP="00BF3DBD">
      <w:pPr>
        <w:pStyle w:val="Listenabsatz"/>
        <w:numPr>
          <w:ilvl w:val="0"/>
          <w:numId w:val="2"/>
        </w:numPr>
        <w:suppressLineNumbers/>
        <w:spacing w:after="0" w:line="288" w:lineRule="auto"/>
        <w:rPr>
          <w:rFonts w:cs="Arial"/>
          <w:szCs w:val="24"/>
        </w:rPr>
      </w:pPr>
      <w:r>
        <w:rPr>
          <w:rFonts w:cs="Arial"/>
          <w:szCs w:val="24"/>
        </w:rPr>
        <w:t>vorbildhaftes Verhalten</w:t>
      </w:r>
    </w:p>
    <w:p w14:paraId="5EA0719E" w14:textId="42307229" w:rsidR="00E35121" w:rsidRDefault="00E35121" w:rsidP="00BF3DBD">
      <w:pPr>
        <w:pStyle w:val="Listenabsatz"/>
        <w:numPr>
          <w:ilvl w:val="0"/>
          <w:numId w:val="2"/>
        </w:numPr>
        <w:suppressLineNumbers/>
        <w:spacing w:after="0" w:line="288" w:lineRule="auto"/>
        <w:rPr>
          <w:rFonts w:cs="Arial"/>
          <w:szCs w:val="24"/>
        </w:rPr>
      </w:pPr>
      <w:r>
        <w:rPr>
          <w:rFonts w:cs="Arial"/>
          <w:szCs w:val="24"/>
        </w:rPr>
        <w:t xml:space="preserve">Wissen ohne Hochmut </w:t>
      </w:r>
    </w:p>
    <w:p w14:paraId="2411E394" w14:textId="328DC012" w:rsidR="00E35121" w:rsidRDefault="00E35121" w:rsidP="00BF3DBD">
      <w:pPr>
        <w:pStyle w:val="Listenabsatz"/>
        <w:numPr>
          <w:ilvl w:val="0"/>
          <w:numId w:val="2"/>
        </w:numPr>
        <w:suppressLineNumbers/>
        <w:spacing w:after="0" w:line="288" w:lineRule="auto"/>
        <w:rPr>
          <w:rFonts w:cs="Arial"/>
          <w:szCs w:val="24"/>
        </w:rPr>
      </w:pPr>
      <w:r>
        <w:rPr>
          <w:rFonts w:cs="Arial"/>
          <w:szCs w:val="24"/>
        </w:rPr>
        <w:t>Lehre in einfacher, verständlicher, doch eingängiger Sprache</w:t>
      </w:r>
    </w:p>
    <w:p w14:paraId="6516141D" w14:textId="3B2B2DED" w:rsidR="00E35121" w:rsidRDefault="00E35121" w:rsidP="00BF3DBD">
      <w:pPr>
        <w:pStyle w:val="Listenabsatz"/>
        <w:numPr>
          <w:ilvl w:val="0"/>
          <w:numId w:val="2"/>
        </w:numPr>
        <w:suppressLineNumbers/>
        <w:spacing w:after="0" w:line="288" w:lineRule="auto"/>
        <w:rPr>
          <w:rFonts w:cs="Arial"/>
          <w:szCs w:val="24"/>
        </w:rPr>
      </w:pPr>
      <w:r>
        <w:rPr>
          <w:rFonts w:cs="Arial"/>
          <w:szCs w:val="24"/>
        </w:rPr>
        <w:t>Erfahrung im Unterrichten</w:t>
      </w:r>
    </w:p>
    <w:p w14:paraId="028DB54B" w14:textId="59095C19" w:rsidR="00E35121" w:rsidRPr="00E35121" w:rsidRDefault="00AD3BB8" w:rsidP="00BF3DBD">
      <w:pPr>
        <w:pStyle w:val="Listenabsatz"/>
        <w:numPr>
          <w:ilvl w:val="0"/>
          <w:numId w:val="2"/>
        </w:numPr>
        <w:suppressLineNumbers/>
        <w:spacing w:after="0" w:line="288" w:lineRule="auto"/>
        <w:rPr>
          <w:rFonts w:cs="Arial"/>
          <w:szCs w:val="24"/>
        </w:rPr>
      </w:pPr>
      <w:r>
        <w:rPr>
          <w:rFonts w:cs="Arial"/>
          <w:szCs w:val="24"/>
        </w:rPr>
        <w:t>Die Worte der Lehrer sollen klar, kurz, nützlich, angenehm zu hören und angemessen schnell sein.</w:t>
      </w:r>
    </w:p>
    <w:p w14:paraId="351C5230" w14:textId="7026D8A2" w:rsidR="00A5766E" w:rsidRDefault="00A5766E" w:rsidP="00BF3DBD">
      <w:pPr>
        <w:spacing w:line="288" w:lineRule="auto"/>
        <w:rPr>
          <w:rFonts w:cs="Arial"/>
          <w:szCs w:val="24"/>
        </w:rPr>
      </w:pPr>
    </w:p>
    <w:p w14:paraId="0BBCF987" w14:textId="77777777" w:rsidR="00057350" w:rsidRDefault="00E272ED" w:rsidP="00BF3DBD">
      <w:pPr>
        <w:spacing w:after="0" w:line="288" w:lineRule="auto"/>
        <w:rPr>
          <w:rFonts w:cs="Arial"/>
          <w:szCs w:val="24"/>
        </w:rPr>
      </w:pPr>
      <w:r w:rsidRPr="00E272ED">
        <w:rPr>
          <w:rFonts w:cs="Arial"/>
          <w:szCs w:val="24"/>
        </w:rPr>
        <w:t>Der begeisterte und begeisternde Lehrer</w:t>
      </w:r>
      <w:r>
        <w:rPr>
          <w:rFonts w:cs="Arial"/>
          <w:b/>
          <w:bCs/>
          <w:szCs w:val="24"/>
        </w:rPr>
        <w:t xml:space="preserve"> </w:t>
      </w:r>
      <w:r w:rsidR="000A38C4" w:rsidRPr="000A38C4">
        <w:rPr>
          <w:rFonts w:cs="Arial"/>
          <w:b/>
          <w:bCs/>
          <w:szCs w:val="24"/>
        </w:rPr>
        <w:t xml:space="preserve">Melanchthon </w:t>
      </w:r>
      <w:r w:rsidR="00D51E31" w:rsidRPr="00D51E31">
        <w:rPr>
          <w:rFonts w:cs="Arial"/>
          <w:szCs w:val="24"/>
        </w:rPr>
        <w:t>beschreibt</w:t>
      </w:r>
      <w:r w:rsidR="00D51E31">
        <w:rPr>
          <w:rFonts w:cs="Arial"/>
          <w:b/>
          <w:bCs/>
          <w:szCs w:val="24"/>
        </w:rPr>
        <w:t xml:space="preserve"> </w:t>
      </w:r>
      <w:r w:rsidR="00D51E31">
        <w:rPr>
          <w:rFonts w:cs="Arial"/>
          <w:szCs w:val="24"/>
        </w:rPr>
        <w:t xml:space="preserve">in seinem Werk </w:t>
      </w:r>
      <w:r w:rsidR="00D51E31" w:rsidRPr="00D51E31">
        <w:rPr>
          <w:rFonts w:cs="Arial"/>
          <w:i/>
          <w:iCs/>
          <w:szCs w:val="24"/>
        </w:rPr>
        <w:t>de miseriis paedagogorum</w:t>
      </w:r>
      <w:r w:rsidR="00D51E31">
        <w:rPr>
          <w:rFonts w:cs="Arial"/>
          <w:szCs w:val="24"/>
        </w:rPr>
        <w:t xml:space="preserve"> die Schattenseiten des Lehrerberufs.</w:t>
      </w:r>
      <w:r w:rsidR="00E04110">
        <w:rPr>
          <w:rFonts w:cs="Arial"/>
          <w:szCs w:val="24"/>
        </w:rPr>
        <w:t xml:space="preserve"> Er verwendet dazu zwei Vergleiche: </w:t>
      </w:r>
    </w:p>
    <w:p w14:paraId="1D51BC36" w14:textId="629FF201" w:rsidR="000A38C4" w:rsidRDefault="00E04110" w:rsidP="00BF3DBD">
      <w:pPr>
        <w:pStyle w:val="Listenabsatz"/>
        <w:numPr>
          <w:ilvl w:val="0"/>
          <w:numId w:val="2"/>
        </w:numPr>
        <w:spacing w:line="288" w:lineRule="auto"/>
        <w:rPr>
          <w:rFonts w:cs="Arial"/>
          <w:szCs w:val="24"/>
        </w:rPr>
      </w:pPr>
      <w:r w:rsidRPr="00057350">
        <w:rPr>
          <w:rFonts w:cs="Arial"/>
          <w:szCs w:val="24"/>
        </w:rPr>
        <w:t xml:space="preserve">Der Lehrer muss wie der Esel in einer Äsop-Fabel in der Tretmühle immer wieder </w:t>
      </w:r>
      <w:r w:rsidR="00D026CC" w:rsidRPr="00057350">
        <w:rPr>
          <w:rFonts w:cs="Arial"/>
          <w:szCs w:val="24"/>
        </w:rPr>
        <w:t>die</w:t>
      </w:r>
      <w:r w:rsidRPr="00057350">
        <w:rPr>
          <w:rFonts w:cs="Arial"/>
          <w:szCs w:val="24"/>
        </w:rPr>
        <w:t>selbe</w:t>
      </w:r>
      <w:r w:rsidR="00D026CC" w:rsidRPr="00057350">
        <w:rPr>
          <w:rFonts w:cs="Arial"/>
          <w:szCs w:val="24"/>
        </w:rPr>
        <w:t>, harte Arbeit verrichten.</w:t>
      </w:r>
    </w:p>
    <w:p w14:paraId="2D13EFBB" w14:textId="69770780" w:rsidR="001A1A12" w:rsidRDefault="001A1A12" w:rsidP="00BF3DBD">
      <w:pPr>
        <w:pStyle w:val="Listenabsatz"/>
        <w:numPr>
          <w:ilvl w:val="0"/>
          <w:numId w:val="2"/>
        </w:numPr>
        <w:spacing w:line="288" w:lineRule="auto"/>
        <w:rPr>
          <w:rFonts w:cs="Arial"/>
          <w:szCs w:val="24"/>
        </w:rPr>
      </w:pPr>
      <w:r>
        <w:rPr>
          <w:rFonts w:cs="Arial"/>
          <w:szCs w:val="24"/>
        </w:rPr>
        <w:t>Die Bemühungen des Lehrers sind oft vergeblich und sinnlos – wie die Sisyphus-Arbeit.</w:t>
      </w:r>
    </w:p>
    <w:p w14:paraId="55BE6742" w14:textId="4777ED8A" w:rsidR="00F646F3" w:rsidRPr="00B37FD1" w:rsidRDefault="00030EEA" w:rsidP="00BF3DBD">
      <w:pPr>
        <w:spacing w:after="0" w:line="288" w:lineRule="auto"/>
        <w:rPr>
          <w:rFonts w:eastAsia="Calibri" w:cs="Arial"/>
          <w:szCs w:val="24"/>
        </w:rPr>
      </w:pPr>
      <w:r>
        <w:rPr>
          <w:rFonts w:cs="Arial"/>
          <w:szCs w:val="24"/>
        </w:rPr>
        <w:t xml:space="preserve">Lehrer sollen nach Melanchthon alles dafür tun, dass Schüler folgende Fehler ausmerzen: die Verachtung der literarischen Bildung und </w:t>
      </w:r>
      <w:r w:rsidR="00365BD6">
        <w:rPr>
          <w:rFonts w:cs="Arial"/>
          <w:szCs w:val="24"/>
        </w:rPr>
        <w:t>di</w:t>
      </w:r>
      <w:r>
        <w:rPr>
          <w:rFonts w:cs="Arial"/>
          <w:szCs w:val="24"/>
        </w:rPr>
        <w:t xml:space="preserve">e Liebe zu Freizeitvergnügungen (Z. 16: </w:t>
      </w:r>
      <w:r w:rsidRPr="00B37FD1">
        <w:rPr>
          <w:rFonts w:eastAsia="Calibri" w:cs="Arial"/>
          <w:iCs/>
          <w:szCs w:val="24"/>
        </w:rPr>
        <w:t>contemptum</w:t>
      </w:r>
      <w:r w:rsidRPr="00B37FD1">
        <w:rPr>
          <w:rFonts w:eastAsia="Calibri" w:cs="Arial"/>
          <w:szCs w:val="24"/>
        </w:rPr>
        <w:t xml:space="preserve"> litterarum, amorem </w:t>
      </w:r>
      <w:r w:rsidRPr="00B37FD1">
        <w:rPr>
          <w:rFonts w:eastAsia="Calibri" w:cs="Arial"/>
          <w:iCs/>
          <w:szCs w:val="24"/>
        </w:rPr>
        <w:t>voluptatum</w:t>
      </w:r>
      <w:r w:rsidRPr="00B37FD1">
        <w:rPr>
          <w:rFonts w:eastAsia="Calibri" w:cs="Arial"/>
          <w:szCs w:val="24"/>
        </w:rPr>
        <w:t xml:space="preserve"> atque </w:t>
      </w:r>
      <w:r w:rsidRPr="00B37FD1">
        <w:rPr>
          <w:rFonts w:eastAsia="Calibri" w:cs="Arial"/>
          <w:iCs/>
          <w:szCs w:val="24"/>
        </w:rPr>
        <w:t>otii</w:t>
      </w:r>
      <w:r>
        <w:rPr>
          <w:rFonts w:eastAsia="Calibri" w:cs="Arial"/>
          <w:szCs w:val="24"/>
        </w:rPr>
        <w:t>)</w:t>
      </w:r>
      <w:r w:rsidR="00725E66">
        <w:rPr>
          <w:rFonts w:eastAsia="Calibri" w:cs="Arial"/>
          <w:szCs w:val="24"/>
        </w:rPr>
        <w:t xml:space="preserve">. So könne erreicht werden, dass Jugendliche (und Erwachsene) </w:t>
      </w:r>
      <w:r w:rsidR="00F646F3">
        <w:rPr>
          <w:rFonts w:eastAsia="Calibri" w:cs="Arial"/>
          <w:szCs w:val="24"/>
        </w:rPr>
        <w:t xml:space="preserve">kein Geld verschwenden, nach einem ehrenvollen Leben streben und sich im Staat engagieren (Z. 19: </w:t>
      </w:r>
      <w:r w:rsidR="00F646F3" w:rsidRPr="00B37FD1">
        <w:rPr>
          <w:rFonts w:eastAsia="Calibri" w:cs="Arial"/>
          <w:szCs w:val="24"/>
        </w:rPr>
        <w:t>pecuniae conservandae, honoris petendae, rei publicae gerendae</w:t>
      </w:r>
      <w:r w:rsidR="00F646F3">
        <w:rPr>
          <w:rFonts w:eastAsia="Calibri" w:cs="Arial"/>
          <w:szCs w:val="24"/>
        </w:rPr>
        <w:t>).</w:t>
      </w:r>
    </w:p>
    <w:p w14:paraId="10D5C742" w14:textId="1FC9807D" w:rsidR="0031599E" w:rsidRDefault="0031599E" w:rsidP="00BF3DBD">
      <w:pPr>
        <w:spacing w:line="288" w:lineRule="auto"/>
        <w:rPr>
          <w:rFonts w:cs="Arial"/>
          <w:szCs w:val="24"/>
        </w:rPr>
      </w:pPr>
    </w:p>
    <w:p w14:paraId="1052F3FC" w14:textId="6F3F4CAB" w:rsidR="00EB2A6C" w:rsidRDefault="00EB2A6C" w:rsidP="00BF3DBD">
      <w:pPr>
        <w:spacing w:line="288" w:lineRule="auto"/>
        <w:rPr>
          <w:noProof/>
        </w:rPr>
      </w:pPr>
      <w:r w:rsidRPr="00A94BF4">
        <w:rPr>
          <w:noProof/>
        </w:rPr>
        <w:t>J</w:t>
      </w:r>
      <w:r>
        <w:rPr>
          <w:noProof/>
        </w:rPr>
        <w:t>ohann</w:t>
      </w:r>
      <w:r w:rsidRPr="00A94BF4">
        <w:rPr>
          <w:noProof/>
        </w:rPr>
        <w:t xml:space="preserve"> Amos </w:t>
      </w:r>
      <w:r w:rsidRPr="00EB2A6C">
        <w:rPr>
          <w:b/>
          <w:bCs/>
          <w:noProof/>
        </w:rPr>
        <w:t>Comenius</w:t>
      </w:r>
      <w:r>
        <w:rPr>
          <w:b/>
          <w:bCs/>
          <w:noProof/>
        </w:rPr>
        <w:t xml:space="preserve"> </w:t>
      </w:r>
      <w:r>
        <w:rPr>
          <w:noProof/>
        </w:rPr>
        <w:t>stellte seinem Jugend</w:t>
      </w:r>
      <w:r w:rsidR="00A559EB">
        <w:rPr>
          <w:noProof/>
        </w:rPr>
        <w:t>- und Schul</w:t>
      </w:r>
      <w:r>
        <w:rPr>
          <w:noProof/>
        </w:rPr>
        <w:t>buch</w:t>
      </w:r>
      <w:r w:rsidR="00A559EB">
        <w:rPr>
          <w:noProof/>
        </w:rPr>
        <w:t xml:space="preserve"> „</w:t>
      </w:r>
      <w:r w:rsidR="00A559EB" w:rsidRPr="00A94BF4">
        <w:rPr>
          <w:i/>
          <w:noProof/>
          <w:szCs w:val="24"/>
        </w:rPr>
        <w:t xml:space="preserve">Orbis </w:t>
      </w:r>
      <w:r w:rsidR="00A559EB">
        <w:rPr>
          <w:i/>
          <w:noProof/>
          <w:szCs w:val="24"/>
        </w:rPr>
        <w:t xml:space="preserve">sensualium </w:t>
      </w:r>
      <w:r w:rsidR="00A559EB" w:rsidRPr="00A94BF4">
        <w:rPr>
          <w:i/>
          <w:noProof/>
          <w:szCs w:val="24"/>
        </w:rPr>
        <w:t>pictus</w:t>
      </w:r>
      <w:r w:rsidR="00A559EB">
        <w:rPr>
          <w:i/>
          <w:noProof/>
          <w:szCs w:val="24"/>
        </w:rPr>
        <w:t>“</w:t>
      </w:r>
      <w:r>
        <w:rPr>
          <w:noProof/>
        </w:rPr>
        <w:t xml:space="preserve"> das Motto </w:t>
      </w:r>
      <w:r w:rsidR="00A559EB">
        <w:rPr>
          <w:noProof/>
        </w:rPr>
        <w:t>„</w:t>
      </w:r>
      <w:r w:rsidR="00F015DF">
        <w:rPr>
          <w:noProof/>
        </w:rPr>
        <w:t>Omnia sponte fluant, a</w:t>
      </w:r>
      <w:r w:rsidR="00A559EB">
        <w:rPr>
          <w:noProof/>
        </w:rPr>
        <w:t>bsit violentia rebus.“ vora</w:t>
      </w:r>
      <w:r w:rsidR="001839E1">
        <w:rPr>
          <w:noProof/>
        </w:rPr>
        <w:t>n</w:t>
      </w:r>
      <w:r w:rsidR="00A559EB">
        <w:rPr>
          <w:noProof/>
        </w:rPr>
        <w:t xml:space="preserve">: </w:t>
      </w:r>
      <w:r w:rsidR="00F015DF">
        <w:rPr>
          <w:noProof/>
        </w:rPr>
        <w:t>„Alles soll von allein fließen</w:t>
      </w:r>
      <w:r w:rsidR="0093342D">
        <w:rPr>
          <w:noProof/>
        </w:rPr>
        <w:t>,</w:t>
      </w:r>
      <w:r w:rsidR="00F015DF">
        <w:rPr>
          <w:noProof/>
        </w:rPr>
        <w:t xml:space="preserve"> </w:t>
      </w:r>
      <w:r w:rsidR="00A559EB">
        <w:rPr>
          <w:noProof/>
        </w:rPr>
        <w:t>Gewalt sei den Dingen fern</w:t>
      </w:r>
      <w:r w:rsidR="00F015DF">
        <w:rPr>
          <w:noProof/>
        </w:rPr>
        <w:t>.“</w:t>
      </w:r>
      <w:r w:rsidR="0093342D">
        <w:rPr>
          <w:noProof/>
        </w:rPr>
        <w:t xml:space="preserve"> Bildung und Erziehung soll ohne Zwang erfolgen. </w:t>
      </w:r>
    </w:p>
    <w:p w14:paraId="7A95B60D" w14:textId="283CC6CA" w:rsidR="00A737B5" w:rsidRDefault="00A737B5" w:rsidP="00BF3DBD">
      <w:pPr>
        <w:spacing w:line="288" w:lineRule="auto"/>
        <w:rPr>
          <w:noProof/>
        </w:rPr>
      </w:pPr>
      <w:r>
        <w:rPr>
          <w:noProof/>
        </w:rPr>
        <w:t xml:space="preserve">Die Garten-Metapher </w:t>
      </w:r>
      <w:r w:rsidR="00E01EC0">
        <w:rPr>
          <w:noProof/>
        </w:rPr>
        <w:t xml:space="preserve">auf der Buch-Vignette </w:t>
      </w:r>
      <w:r>
        <w:rPr>
          <w:noProof/>
        </w:rPr>
        <w:t>beschreibt den Unterricht als natürlichen Entwicklungsprozess, bei dem die Schüler (an Wissen, Werten…) wachsen, die Lehrer jeder Pflanze, d.h. jedem Schüler</w:t>
      </w:r>
      <w:r w:rsidR="00E01EC0">
        <w:rPr>
          <w:noProof/>
        </w:rPr>
        <w:t>,</w:t>
      </w:r>
      <w:r>
        <w:rPr>
          <w:noProof/>
        </w:rPr>
        <w:t xml:space="preserve"> Aufmerksamkeit und Fürsorge geben, damit der Unterrichtsstoff auf fruchtbaren Boden fällt</w:t>
      </w:r>
      <w:r w:rsidR="00E01EC0">
        <w:rPr>
          <w:noProof/>
        </w:rPr>
        <w:t xml:space="preserve"> und dort Wurzeln schlagen kann. </w:t>
      </w:r>
      <w:r>
        <w:rPr>
          <w:noProof/>
        </w:rPr>
        <w:t>Sonne und Regen könnten hier für Lob und Tadel stehen, die beide für die Entwicklung der Schüler wichtig sind.</w:t>
      </w:r>
    </w:p>
    <w:p w14:paraId="4C7EFDB8" w14:textId="069FE06D" w:rsidR="00E01EC0" w:rsidRDefault="00E01EC0" w:rsidP="00BF3DBD">
      <w:pPr>
        <w:spacing w:line="288" w:lineRule="auto"/>
        <w:rPr>
          <w:noProof/>
        </w:rPr>
      </w:pPr>
      <w:r>
        <w:rPr>
          <w:noProof/>
        </w:rPr>
        <w:t xml:space="preserve">Das Bild aus der Drucktechnik </w:t>
      </w:r>
      <w:r w:rsidR="00B27DA4">
        <w:rPr>
          <w:noProof/>
        </w:rPr>
        <w:t>(</w:t>
      </w:r>
      <w:r w:rsidR="00B27DA4" w:rsidRPr="00B27DA4">
        <w:rPr>
          <w:i/>
          <w:iCs/>
          <w:noProof/>
        </w:rPr>
        <w:t>Didactica Magna</w:t>
      </w:r>
      <w:r w:rsidR="00B27DA4">
        <w:rPr>
          <w:noProof/>
        </w:rPr>
        <w:t xml:space="preserve"> 32,7) beschreibt Schule und Unterricht als technischen Vorgang. Schüler werden hier als bearbeitbares Material gesehen, d</w:t>
      </w:r>
      <w:r w:rsidR="00794BEC">
        <w:rPr>
          <w:noProof/>
        </w:rPr>
        <w:t xml:space="preserve">em </w:t>
      </w:r>
      <w:r w:rsidR="00B27DA4">
        <w:rPr>
          <w:noProof/>
        </w:rPr>
        <w:t>mit Druck von außen Inhalte eingeprägt</w:t>
      </w:r>
      <w:r w:rsidR="00794BEC">
        <w:rPr>
          <w:noProof/>
        </w:rPr>
        <w:t xml:space="preserve"> werden.</w:t>
      </w:r>
      <w:r w:rsidR="00813D2E">
        <w:rPr>
          <w:noProof/>
        </w:rPr>
        <w:t xml:space="preserve"> </w:t>
      </w:r>
    </w:p>
    <w:p w14:paraId="3E717BF5" w14:textId="4CE4459D" w:rsidR="00813D2E" w:rsidRDefault="007F51E0" w:rsidP="00BF3DBD">
      <w:pPr>
        <w:spacing w:line="288" w:lineRule="auto"/>
        <w:rPr>
          <w:noProof/>
        </w:rPr>
      </w:pPr>
      <w:r>
        <w:rPr>
          <w:noProof/>
        </w:rPr>
        <w:t>Die beiden Titelseiten zur Didactica Magna werden als Faksimile ab</w:t>
      </w:r>
      <w:r w:rsidR="00C609C1">
        <w:rPr>
          <w:noProof/>
        </w:rPr>
        <w:t xml:space="preserve">gebildet und in zwei unterschiedlichen Bearbeitungen dargeboten, (1) ist eine Umschrift des </w:t>
      </w:r>
      <w:r w:rsidR="00C609C1">
        <w:rPr>
          <w:noProof/>
        </w:rPr>
        <w:lastRenderedPageBreak/>
        <w:t>Originals, in heutiger Schreibweise</w:t>
      </w:r>
      <w:r w:rsidR="00546482">
        <w:rPr>
          <w:noProof/>
        </w:rPr>
        <w:t xml:space="preserve">, </w:t>
      </w:r>
      <w:r w:rsidR="00C609C1">
        <w:rPr>
          <w:noProof/>
        </w:rPr>
        <w:t>mit Einrückungen</w:t>
      </w:r>
      <w:r w:rsidR="00546482">
        <w:rPr>
          <w:noProof/>
        </w:rPr>
        <w:t xml:space="preserve"> und Wortangaben</w:t>
      </w:r>
      <w:r w:rsidR="00AB5D53">
        <w:rPr>
          <w:noProof/>
        </w:rPr>
        <w:t>;</w:t>
      </w:r>
      <w:r w:rsidR="00C609C1">
        <w:rPr>
          <w:noProof/>
        </w:rPr>
        <w:t xml:space="preserve"> (2) ist eine Umschrift des Originals, in heutiger Schreibweise, mit Einrückungen</w:t>
      </w:r>
      <w:r w:rsidR="00546482">
        <w:rPr>
          <w:noProof/>
        </w:rPr>
        <w:t xml:space="preserve"> </w:t>
      </w:r>
      <w:r w:rsidR="00AB5D53">
        <w:rPr>
          <w:noProof/>
        </w:rPr>
        <w:t>und Wortangaben</w:t>
      </w:r>
      <w:r w:rsidR="00027350">
        <w:rPr>
          <w:noProof/>
        </w:rPr>
        <w:t>, mit leichten Bearbeitungen des Originals.</w:t>
      </w:r>
    </w:p>
    <w:p w14:paraId="6C4F6A27" w14:textId="7568FCBB" w:rsidR="00C1502F" w:rsidRDefault="00C1502F" w:rsidP="00BF3DBD">
      <w:pPr>
        <w:spacing w:after="0" w:line="288" w:lineRule="auto"/>
        <w:rPr>
          <w:noProof/>
        </w:rPr>
      </w:pPr>
      <w:r>
        <w:rPr>
          <w:noProof/>
        </w:rPr>
        <w:t>Comenius kündigt eine umfassende Darstellung der Kunst, alle alles zu lehren (</w:t>
      </w:r>
      <w:r w:rsidRPr="009E2FE6">
        <w:rPr>
          <w:lang w:val="en-US"/>
        </w:rPr>
        <w:t>univers</w:t>
      </w:r>
      <w:r>
        <w:rPr>
          <w:lang w:val="en-US"/>
        </w:rPr>
        <w:t>ale</w:t>
      </w:r>
      <w:r>
        <w:rPr>
          <w:vertAlign w:val="superscript"/>
          <w:lang w:val="en-US"/>
        </w:rPr>
        <w:t xml:space="preserve"> </w:t>
      </w:r>
      <w:r w:rsidRPr="009E2FE6">
        <w:rPr>
          <w:lang w:val="en-US"/>
        </w:rPr>
        <w:t xml:space="preserve">omnes omnia docendi </w:t>
      </w:r>
      <w:r>
        <w:rPr>
          <w:lang w:val="en-US"/>
        </w:rPr>
        <w:t xml:space="preserve">artificium) </w:t>
      </w:r>
      <w:r>
        <w:rPr>
          <w:noProof/>
        </w:rPr>
        <w:t>an:</w:t>
      </w:r>
    </w:p>
    <w:p w14:paraId="78C5C73C" w14:textId="417255F1" w:rsidR="00C1502F" w:rsidRPr="00D41959" w:rsidRDefault="0032583F" w:rsidP="00BF3DBD">
      <w:pPr>
        <w:pStyle w:val="Listenabsatz"/>
        <w:numPr>
          <w:ilvl w:val="0"/>
          <w:numId w:val="2"/>
        </w:numPr>
        <w:spacing w:line="288" w:lineRule="auto"/>
        <w:rPr>
          <w:noProof/>
        </w:rPr>
      </w:pPr>
      <w:r>
        <w:rPr>
          <w:lang w:val="en-US"/>
        </w:rPr>
        <w:t xml:space="preserve">Jungen und Mädchen (!) sollen </w:t>
      </w:r>
      <w:r w:rsidR="00D41959">
        <w:rPr>
          <w:lang w:val="en-US"/>
        </w:rPr>
        <w:t>überall (!) lesen und schreiben le</w:t>
      </w:r>
      <w:r w:rsidR="00B74599">
        <w:rPr>
          <w:lang w:val="en-US"/>
        </w:rPr>
        <w:t>r</w:t>
      </w:r>
      <w:r w:rsidR="00D41959">
        <w:rPr>
          <w:lang w:val="en-US"/>
        </w:rPr>
        <w:t>nen, charakterliche Bildung erfahren und religiös erzogen werden.</w:t>
      </w:r>
    </w:p>
    <w:p w14:paraId="702D536F" w14:textId="66DC1856" w:rsidR="00D41959" w:rsidRPr="00D41959" w:rsidRDefault="00D41959" w:rsidP="00BF3DBD">
      <w:pPr>
        <w:pStyle w:val="Listenabsatz"/>
        <w:numPr>
          <w:ilvl w:val="0"/>
          <w:numId w:val="2"/>
        </w:numPr>
        <w:spacing w:line="288" w:lineRule="auto"/>
        <w:rPr>
          <w:noProof/>
        </w:rPr>
      </w:pPr>
      <w:r>
        <w:rPr>
          <w:lang w:val="en-US"/>
        </w:rPr>
        <w:t>D</w:t>
      </w:r>
      <w:r w:rsidR="00537866">
        <w:rPr>
          <w:lang w:val="en-US"/>
        </w:rPr>
        <w:t xml:space="preserve">er Unterricht soll </w:t>
      </w:r>
      <w:r>
        <w:rPr>
          <w:lang w:val="en-US"/>
        </w:rPr>
        <w:t>gründlich, angenehm und zuverlässig sein.</w:t>
      </w:r>
    </w:p>
    <w:p w14:paraId="56F275F0" w14:textId="72B1D27A" w:rsidR="00D41959" w:rsidRPr="00C1502F" w:rsidRDefault="005D3F65" w:rsidP="00BF3DBD">
      <w:pPr>
        <w:pStyle w:val="Listenabsatz"/>
        <w:numPr>
          <w:ilvl w:val="0"/>
          <w:numId w:val="2"/>
        </w:numPr>
        <w:spacing w:line="288" w:lineRule="auto"/>
        <w:rPr>
          <w:noProof/>
        </w:rPr>
      </w:pPr>
      <w:r>
        <w:rPr>
          <w:noProof/>
        </w:rPr>
        <w:t>Ein Jahresplan strukturiert den Lernstoff.</w:t>
      </w:r>
    </w:p>
    <w:p w14:paraId="68D548EF" w14:textId="3298B547" w:rsidR="00C1502F" w:rsidRDefault="005D3F65" w:rsidP="00BF3DBD">
      <w:pPr>
        <w:pStyle w:val="Listenabsatz"/>
        <w:numPr>
          <w:ilvl w:val="0"/>
          <w:numId w:val="2"/>
        </w:numPr>
        <w:spacing w:line="288" w:lineRule="auto"/>
        <w:rPr>
          <w:noProof/>
        </w:rPr>
      </w:pPr>
      <w:r>
        <w:rPr>
          <w:noProof/>
        </w:rPr>
        <w:t>Eine effektive Lehrmethode wird aufgezeigt.</w:t>
      </w:r>
    </w:p>
    <w:p w14:paraId="507C8CF0" w14:textId="2D1C1F5B" w:rsidR="00C1502F" w:rsidRDefault="00501755" w:rsidP="00BF3DBD">
      <w:pPr>
        <w:spacing w:after="0" w:line="288" w:lineRule="auto"/>
        <w:rPr>
          <w:noProof/>
        </w:rPr>
      </w:pPr>
      <w:r>
        <w:rPr>
          <w:noProof/>
        </w:rPr>
        <w:t xml:space="preserve">Comenius verfolgt damit folgende </w:t>
      </w:r>
      <w:r w:rsidR="00C1502F">
        <w:rPr>
          <w:noProof/>
        </w:rPr>
        <w:t>Ziele</w:t>
      </w:r>
      <w:r>
        <w:rPr>
          <w:noProof/>
        </w:rPr>
        <w:t>:</w:t>
      </w:r>
    </w:p>
    <w:p w14:paraId="3CC8E6EE" w14:textId="61ECFF61" w:rsidR="00501755" w:rsidRDefault="00501755" w:rsidP="00BF3DBD">
      <w:pPr>
        <w:pStyle w:val="Listenabsatz"/>
        <w:numPr>
          <w:ilvl w:val="0"/>
          <w:numId w:val="2"/>
        </w:numPr>
        <w:spacing w:line="288" w:lineRule="auto"/>
        <w:rPr>
          <w:noProof/>
        </w:rPr>
      </w:pPr>
      <w:r>
        <w:rPr>
          <w:noProof/>
        </w:rPr>
        <w:t>Die Lehrer sollen entlastet werden,</w:t>
      </w:r>
    </w:p>
    <w:p w14:paraId="5C0E076D" w14:textId="4EBBCD6D" w:rsidR="00501755" w:rsidRDefault="00501755" w:rsidP="00BF3DBD">
      <w:pPr>
        <w:pStyle w:val="Listenabsatz"/>
        <w:numPr>
          <w:ilvl w:val="0"/>
          <w:numId w:val="2"/>
        </w:numPr>
        <w:spacing w:line="288" w:lineRule="auto"/>
        <w:rPr>
          <w:noProof/>
        </w:rPr>
      </w:pPr>
      <w:r>
        <w:rPr>
          <w:noProof/>
        </w:rPr>
        <w:t>die Schüler und Schülerinnen sollen mehr lernen;</w:t>
      </w:r>
    </w:p>
    <w:p w14:paraId="3558DFE0" w14:textId="37E59B2D" w:rsidR="00501755" w:rsidRDefault="00501755" w:rsidP="00BF3DBD">
      <w:pPr>
        <w:pStyle w:val="Listenabsatz"/>
        <w:numPr>
          <w:ilvl w:val="0"/>
          <w:numId w:val="2"/>
        </w:numPr>
        <w:spacing w:line="288" w:lineRule="auto"/>
        <w:rPr>
          <w:noProof/>
        </w:rPr>
      </w:pPr>
      <w:r>
        <w:rPr>
          <w:noProof/>
        </w:rPr>
        <w:t>in der Schule soll es mehr Freiraum</w:t>
      </w:r>
      <w:r>
        <w:rPr>
          <w:noProof/>
        </w:rPr>
        <w:t>, Vergnügen und sicheren Fortschritt geben;</w:t>
      </w:r>
    </w:p>
    <w:p w14:paraId="50D5D4C0" w14:textId="1FE2BA38" w:rsidR="00501755" w:rsidRDefault="00501755" w:rsidP="00BF3DBD">
      <w:pPr>
        <w:pStyle w:val="Listenabsatz"/>
        <w:numPr>
          <w:ilvl w:val="0"/>
          <w:numId w:val="2"/>
        </w:numPr>
        <w:spacing w:line="288" w:lineRule="auto"/>
        <w:rPr>
          <w:noProof/>
        </w:rPr>
      </w:pPr>
      <w:r>
        <w:rPr>
          <w:noProof/>
        </w:rPr>
        <w:t>im christlichen Staat soll es mehr Licht/Klarheit, Ordnung, Frieden und Ruhe geben.</w:t>
      </w:r>
      <w:r w:rsidR="00DF5C1B">
        <w:rPr>
          <w:noProof/>
        </w:rPr>
        <w:t xml:space="preserve"> </w:t>
      </w:r>
    </w:p>
    <w:p w14:paraId="580EAD31" w14:textId="3E841306" w:rsidR="00DF5C1B" w:rsidRDefault="00DF5C1B" w:rsidP="00BF3DBD">
      <w:pPr>
        <w:spacing w:line="288" w:lineRule="auto"/>
      </w:pPr>
      <w:r>
        <w:rPr>
          <w:noProof/>
        </w:rPr>
        <w:t xml:space="preserve">Die Aussage </w:t>
      </w:r>
      <w:r w:rsidRPr="00182250">
        <w:rPr>
          <w:szCs w:val="24"/>
        </w:rPr>
        <w:t>„</w:t>
      </w:r>
      <w:r w:rsidRPr="0010706A">
        <w:t xml:space="preserve">res publica Christiana </w:t>
      </w:r>
      <w:r>
        <w:t xml:space="preserve">… </w:t>
      </w:r>
      <w:r w:rsidRPr="0010706A">
        <w:t>pacis et tranquillitatis”</w:t>
      </w:r>
      <w:r>
        <w:t xml:space="preserve"> ist (auch) auf dem historisch-politischen Hintergrund des Dreißigjährigen Kriegs (</w:t>
      </w:r>
      <w:r>
        <w:t>1618</w:t>
      </w:r>
      <w:r>
        <w:t>-</w:t>
      </w:r>
      <w:r>
        <w:t>1648</w:t>
      </w:r>
      <w:r>
        <w:t>) und seiner Nachwirkungen.</w:t>
      </w:r>
    </w:p>
    <w:p w14:paraId="6BDA9901" w14:textId="5F16EC2D" w:rsidR="000A25FE" w:rsidRDefault="000A25FE" w:rsidP="00BF3DBD">
      <w:pPr>
        <w:spacing w:after="0" w:line="288" w:lineRule="auto"/>
        <w:rPr>
          <w:noProof/>
        </w:rPr>
      </w:pPr>
      <w:r>
        <w:rPr>
          <w:noProof/>
        </w:rPr>
        <w:t>Die sprachlich-stilistische Gestaltung dieser Titelseiten weist u.a. folgende Phänomene auf:</w:t>
      </w:r>
    </w:p>
    <w:p w14:paraId="0D6F6CEB" w14:textId="2D83D89E" w:rsidR="000A25FE" w:rsidRDefault="000A25FE" w:rsidP="00BF3DBD">
      <w:pPr>
        <w:pStyle w:val="Listenabsatz"/>
        <w:numPr>
          <w:ilvl w:val="0"/>
          <w:numId w:val="2"/>
        </w:numPr>
        <w:spacing w:line="288" w:lineRule="auto"/>
        <w:rPr>
          <w:noProof/>
        </w:rPr>
      </w:pPr>
      <w:r>
        <w:rPr>
          <w:noProof/>
        </w:rPr>
        <w:t>Polyptoton: z.B. omnes omnia</w:t>
      </w:r>
    </w:p>
    <w:p w14:paraId="30C10770" w14:textId="365933A2" w:rsidR="00E24052" w:rsidRPr="000A25FE" w:rsidRDefault="000A25FE" w:rsidP="00BF3DBD">
      <w:pPr>
        <w:pStyle w:val="Listenabsatz"/>
        <w:numPr>
          <w:ilvl w:val="0"/>
          <w:numId w:val="2"/>
        </w:numPr>
        <w:spacing w:line="288" w:lineRule="auto"/>
        <w:rPr>
          <w:rFonts w:cs="Arial"/>
          <w:szCs w:val="24"/>
        </w:rPr>
      </w:pPr>
      <w:r>
        <w:rPr>
          <w:rFonts w:cs="Arial"/>
          <w:szCs w:val="24"/>
        </w:rPr>
        <w:t xml:space="preserve">asyndetisches Trikolon: </w:t>
      </w:r>
      <w:r w:rsidRPr="00DC21FE">
        <w:t>compendiose, iucunde, solide</w:t>
      </w:r>
    </w:p>
    <w:p w14:paraId="171E8BAC" w14:textId="5C4C2964" w:rsidR="000A25FE" w:rsidRPr="000A25FE" w:rsidRDefault="000A25FE" w:rsidP="00BF3DBD">
      <w:pPr>
        <w:pStyle w:val="Listenabsatz"/>
        <w:numPr>
          <w:ilvl w:val="0"/>
          <w:numId w:val="2"/>
        </w:numPr>
        <w:spacing w:line="288" w:lineRule="auto"/>
        <w:rPr>
          <w:rFonts w:cs="Arial"/>
          <w:szCs w:val="24"/>
        </w:rPr>
      </w:pPr>
      <w:r>
        <w:rPr>
          <w:rFonts w:cs="Arial"/>
          <w:szCs w:val="24"/>
        </w:rPr>
        <w:t xml:space="preserve">asyndetische Reihung: </w:t>
      </w:r>
      <w:r w:rsidRPr="00DC21FE">
        <w:t>per annos, menses, dies, horas</w:t>
      </w:r>
    </w:p>
    <w:p w14:paraId="70DCC475" w14:textId="73097E8C" w:rsidR="000A25FE" w:rsidRDefault="00025498" w:rsidP="00BF3DBD">
      <w:pPr>
        <w:pStyle w:val="Listenabsatz"/>
        <w:numPr>
          <w:ilvl w:val="0"/>
          <w:numId w:val="2"/>
        </w:numPr>
        <w:spacing w:line="288" w:lineRule="auto"/>
        <w:rPr>
          <w:rFonts w:cs="Arial"/>
          <w:szCs w:val="24"/>
        </w:rPr>
      </w:pPr>
      <w:r>
        <w:rPr>
          <w:rFonts w:cs="Arial"/>
          <w:szCs w:val="24"/>
        </w:rPr>
        <w:t>Antithese: z.B. minus – plus</w:t>
      </w:r>
    </w:p>
    <w:p w14:paraId="42AA866B" w14:textId="2176E471" w:rsidR="00025498" w:rsidRDefault="00025498" w:rsidP="00BF3DBD">
      <w:pPr>
        <w:pStyle w:val="Listenabsatz"/>
        <w:numPr>
          <w:ilvl w:val="0"/>
          <w:numId w:val="2"/>
        </w:numPr>
        <w:spacing w:line="288" w:lineRule="auto"/>
        <w:rPr>
          <w:rFonts w:cs="Arial"/>
          <w:szCs w:val="24"/>
        </w:rPr>
      </w:pPr>
      <w:r>
        <w:rPr>
          <w:rFonts w:cs="Arial"/>
          <w:szCs w:val="24"/>
        </w:rPr>
        <w:t>Parallelismus: z.B. docentes minus doceant, discentes vero plus discant</w:t>
      </w:r>
    </w:p>
    <w:p w14:paraId="6926953F" w14:textId="3BBD4C9E" w:rsidR="00025498" w:rsidRPr="000A25FE" w:rsidRDefault="00025498" w:rsidP="00BF3DBD">
      <w:pPr>
        <w:pStyle w:val="Listenabsatz"/>
        <w:numPr>
          <w:ilvl w:val="0"/>
          <w:numId w:val="2"/>
        </w:numPr>
        <w:spacing w:after="0" w:line="288" w:lineRule="auto"/>
        <w:rPr>
          <w:rFonts w:cs="Arial"/>
          <w:szCs w:val="24"/>
        </w:rPr>
      </w:pPr>
      <w:r>
        <w:rPr>
          <w:rFonts w:cs="Arial"/>
          <w:szCs w:val="24"/>
        </w:rPr>
        <w:t>Ellipse: z.B. fehlendes „habeant“</w:t>
      </w:r>
    </w:p>
    <w:p w14:paraId="5B04043C" w14:textId="4E594D8B" w:rsidR="00E24052" w:rsidRDefault="00E24052" w:rsidP="0031599E">
      <w:pPr>
        <w:spacing w:line="288" w:lineRule="auto"/>
        <w:rPr>
          <w:rFonts w:cs="Arial"/>
          <w:szCs w:val="24"/>
        </w:rPr>
      </w:pPr>
    </w:p>
    <w:p w14:paraId="5300BB91" w14:textId="77777777" w:rsidR="009E20A1" w:rsidRPr="00EB2A6C" w:rsidRDefault="009E20A1" w:rsidP="0031599E">
      <w:pPr>
        <w:spacing w:line="288" w:lineRule="auto"/>
        <w:rPr>
          <w:rFonts w:cs="Arial"/>
          <w:szCs w:val="24"/>
        </w:rPr>
      </w:pPr>
      <w:bookmarkStart w:id="14" w:name="_GoBack"/>
      <w:bookmarkEnd w:id="14"/>
    </w:p>
    <w:p w14:paraId="36D82FDC" w14:textId="0DA2F249" w:rsidR="00A068A3" w:rsidRPr="00A068A3" w:rsidRDefault="00A068A3" w:rsidP="0037547E">
      <w:pPr>
        <w:spacing w:line="288" w:lineRule="auto"/>
        <w:rPr>
          <w:rFonts w:cs="Arial"/>
          <w:b/>
          <w:bCs/>
          <w:szCs w:val="24"/>
        </w:rPr>
      </w:pPr>
      <w:r w:rsidRPr="00A068A3">
        <w:rPr>
          <w:rFonts w:cs="Arial"/>
          <w:b/>
          <w:bCs/>
          <w:szCs w:val="24"/>
        </w:rPr>
        <w:t>Literaturhinweise:</w:t>
      </w:r>
    </w:p>
    <w:p w14:paraId="6FEEAA10" w14:textId="4C468A98" w:rsidR="00752BF6" w:rsidRDefault="00752BF6" w:rsidP="00752BF6">
      <w:pPr>
        <w:spacing w:after="120" w:line="288" w:lineRule="auto"/>
        <w:ind w:left="2830" w:hanging="2830"/>
      </w:pPr>
      <w:r w:rsidRPr="00752BF6">
        <w:t xml:space="preserve">Lozar, Angelika </w:t>
      </w:r>
      <w:r>
        <w:tab/>
      </w:r>
      <w:r w:rsidRPr="00752BF6">
        <w:rPr>
          <w:i/>
          <w:iCs/>
        </w:rPr>
        <w:t>Pueris ... eligendus est magister in ambobus, in scientia ac moribus</w:t>
      </w:r>
      <w:r w:rsidRPr="00752BF6">
        <w:t xml:space="preserve"> –</w:t>
      </w:r>
      <w:r>
        <w:t xml:space="preserve"> </w:t>
      </w:r>
      <w:r w:rsidRPr="00752BF6">
        <w:t>Zur Person des Lehrers in Vinzenz‘ von Beauvais Fürstenspiegel</w:t>
      </w:r>
      <w:r>
        <w:t xml:space="preserve"> </w:t>
      </w:r>
      <w:r w:rsidRPr="00752BF6">
        <w:rPr>
          <w:i/>
          <w:iCs/>
        </w:rPr>
        <w:t>De eruditione filiorum nobilium</w:t>
      </w:r>
      <w:r>
        <w:t xml:space="preserve">. </w:t>
      </w:r>
      <w:r w:rsidRPr="00752BF6">
        <w:t>Pegasus</w:t>
      </w:r>
      <w:r>
        <w:t>-Onlinezeitschrift</w:t>
      </w:r>
      <w:r w:rsidRPr="00752BF6">
        <w:t xml:space="preserve"> 1/2002, 6</w:t>
      </w:r>
      <w:r w:rsidR="00F3758A">
        <w:t xml:space="preserve">-19: </w:t>
      </w:r>
      <w:hyperlink r:id="rId11" w:history="1">
        <w:r w:rsidR="00417029" w:rsidRPr="00C845BA">
          <w:rPr>
            <w:rStyle w:val="Hyperlink"/>
          </w:rPr>
          <w:t>http://www.pegasus-onlinezeitschrift.de/alte_seite/erga12002lozar.htm</w:t>
        </w:r>
      </w:hyperlink>
    </w:p>
    <w:p w14:paraId="4593D3BB" w14:textId="0DBD987D" w:rsidR="000F3839" w:rsidRDefault="000F3839" w:rsidP="00F90E9B">
      <w:pPr>
        <w:spacing w:after="120" w:line="288" w:lineRule="auto"/>
        <w:ind w:left="2830" w:hanging="2830"/>
      </w:pPr>
      <w:r>
        <w:lastRenderedPageBreak/>
        <w:t>Nickel</w:t>
      </w:r>
      <w:r w:rsidR="00744129">
        <w:t>,</w:t>
      </w:r>
      <w:r w:rsidR="00744129" w:rsidRPr="00744129">
        <w:t xml:space="preserve"> </w:t>
      </w:r>
      <w:r w:rsidR="00744129">
        <w:t>Rainer</w:t>
      </w:r>
      <w:r>
        <w:tab/>
      </w:r>
      <w:r w:rsidR="00744129">
        <w:tab/>
      </w:r>
      <w:r>
        <w:t>Bildung und Sprache. M.F.Quintilianus und die Erziehungswissenschaft. Eine Curriculumsequenz für die Sekundarstufe II, Würzburg 1976</w:t>
      </w:r>
      <w:r w:rsidR="00F90E9B">
        <w:t>.</w:t>
      </w:r>
    </w:p>
    <w:p w14:paraId="523251D6" w14:textId="3D8F99A0" w:rsidR="00744129" w:rsidRDefault="00744129" w:rsidP="0037547E">
      <w:pPr>
        <w:spacing w:after="0" w:line="288" w:lineRule="auto"/>
        <w:rPr>
          <w:rFonts w:cs="Arial"/>
          <w:szCs w:val="24"/>
        </w:rPr>
      </w:pPr>
      <w:r>
        <w:rPr>
          <w:rFonts w:cs="Arial"/>
          <w:szCs w:val="24"/>
        </w:rPr>
        <w:t>Ritter, Carolin</w:t>
      </w:r>
      <w:r>
        <w:rPr>
          <w:rFonts w:cs="Arial"/>
          <w:szCs w:val="24"/>
        </w:rPr>
        <w:tab/>
      </w:r>
      <w:r>
        <w:rPr>
          <w:rFonts w:cs="Arial"/>
          <w:szCs w:val="24"/>
        </w:rPr>
        <w:tab/>
      </w:r>
      <w:r w:rsidRPr="002D12E8">
        <w:rPr>
          <w:rFonts w:cs="Arial"/>
          <w:szCs w:val="24"/>
        </w:rPr>
        <w:t>Philipp Melanchthon</w:t>
      </w:r>
      <w:r>
        <w:rPr>
          <w:rFonts w:cs="Arial"/>
          <w:szCs w:val="24"/>
        </w:rPr>
        <w:t>.</w:t>
      </w:r>
      <w:r w:rsidR="00F90E9B">
        <w:rPr>
          <w:rFonts w:cs="Arial"/>
          <w:szCs w:val="24"/>
        </w:rPr>
        <w:t xml:space="preserve"> </w:t>
      </w:r>
      <w:r w:rsidRPr="002D12E8">
        <w:rPr>
          <w:rFonts w:cs="Arial"/>
          <w:szCs w:val="24"/>
        </w:rPr>
        <w:t>Über die Leiden der Lehrer.</w:t>
      </w:r>
      <w:r>
        <w:rPr>
          <w:rFonts w:cs="Arial"/>
          <w:szCs w:val="24"/>
        </w:rPr>
        <w:t xml:space="preserve"> </w:t>
      </w:r>
    </w:p>
    <w:p w14:paraId="6F7A54AF" w14:textId="77777777" w:rsidR="00744129" w:rsidRPr="002D12E8" w:rsidRDefault="00744129" w:rsidP="00F90E9B">
      <w:pPr>
        <w:spacing w:after="120" w:line="288" w:lineRule="auto"/>
        <w:ind w:left="2832"/>
        <w:rPr>
          <w:rFonts w:cs="Arial"/>
          <w:szCs w:val="24"/>
        </w:rPr>
      </w:pPr>
      <w:r>
        <w:rPr>
          <w:rFonts w:cs="Arial"/>
          <w:szCs w:val="24"/>
        </w:rPr>
        <w:t>L</w:t>
      </w:r>
      <w:r w:rsidRPr="002D12E8">
        <w:rPr>
          <w:rFonts w:cs="Arial"/>
          <w:szCs w:val="24"/>
        </w:rPr>
        <w:t>ateinisch/Deutsch. Übersetzt, kommentiert und herausgegeben von Carolin Ritter, Stuttgart 2015</w:t>
      </w:r>
    </w:p>
    <w:p w14:paraId="430FA487" w14:textId="77777777" w:rsidR="00744129" w:rsidRDefault="00744129" w:rsidP="0037547E">
      <w:pPr>
        <w:pStyle w:val="berschrift1"/>
        <w:spacing w:before="0" w:beforeAutospacing="0" w:after="0" w:afterAutospacing="0" w:line="288" w:lineRule="auto"/>
        <w:rPr>
          <w:rFonts w:ascii="Arial" w:hAnsi="Arial" w:cs="Arial"/>
          <w:b w:val="0"/>
          <w:sz w:val="24"/>
          <w:szCs w:val="24"/>
        </w:rPr>
      </w:pPr>
      <w:r w:rsidRPr="002D12E8">
        <w:rPr>
          <w:rFonts w:ascii="Arial" w:hAnsi="Arial" w:cs="Arial"/>
          <w:b w:val="0"/>
          <w:sz w:val="24"/>
          <w:szCs w:val="24"/>
        </w:rPr>
        <w:t>Sainitzer, Lukas</w:t>
      </w:r>
      <w:r w:rsidRPr="002D12E8">
        <w:rPr>
          <w:rFonts w:ascii="Arial" w:hAnsi="Arial" w:cs="Arial"/>
          <w:b w:val="0"/>
          <w:sz w:val="24"/>
          <w:szCs w:val="24"/>
        </w:rPr>
        <w:tab/>
      </w:r>
      <w:r w:rsidRPr="002D12E8">
        <w:rPr>
          <w:rFonts w:ascii="Arial" w:hAnsi="Arial" w:cs="Arial"/>
          <w:b w:val="0"/>
          <w:sz w:val="24"/>
          <w:szCs w:val="24"/>
        </w:rPr>
        <w:tab/>
        <w:t xml:space="preserve">Arme Lehrer!! De miseriis paedagogorum. </w:t>
      </w:r>
      <w:r>
        <w:rPr>
          <w:rFonts w:ascii="Arial" w:hAnsi="Arial" w:cs="Arial"/>
          <w:b w:val="0"/>
          <w:sz w:val="24"/>
          <w:szCs w:val="24"/>
        </w:rPr>
        <w:t>V</w:t>
      </w:r>
      <w:r w:rsidRPr="002D12E8">
        <w:rPr>
          <w:rFonts w:ascii="Arial" w:hAnsi="Arial" w:cs="Arial"/>
          <w:b w:val="0"/>
          <w:sz w:val="24"/>
          <w:szCs w:val="24"/>
        </w:rPr>
        <w:t xml:space="preserve">eröffentlicht </w:t>
      </w:r>
    </w:p>
    <w:p w14:paraId="4A2798B2" w14:textId="77777777" w:rsidR="00744129" w:rsidRDefault="00744129" w:rsidP="00F90E9B">
      <w:pPr>
        <w:pStyle w:val="berschrift1"/>
        <w:spacing w:before="0" w:beforeAutospacing="0" w:after="120" w:afterAutospacing="0" w:line="288" w:lineRule="auto"/>
        <w:ind w:left="2832"/>
        <w:rPr>
          <w:rFonts w:ascii="Arial" w:hAnsi="Arial" w:cs="Arial"/>
          <w:b w:val="0"/>
          <w:sz w:val="24"/>
          <w:szCs w:val="24"/>
        </w:rPr>
      </w:pPr>
      <w:r w:rsidRPr="002D12E8">
        <w:rPr>
          <w:rFonts w:ascii="Arial" w:hAnsi="Arial" w:cs="Arial"/>
          <w:b w:val="0"/>
          <w:sz w:val="24"/>
          <w:szCs w:val="24"/>
        </w:rPr>
        <w:t xml:space="preserve">am 05.02.2010; letzte Änderung am: 15.08.2015 </w:t>
      </w:r>
      <w:hyperlink r:id="rId12" w:history="1">
        <w:r w:rsidRPr="00A733F2">
          <w:rPr>
            <w:rStyle w:val="Hyperlink"/>
            <w:rFonts w:ascii="Arial" w:hAnsi="Arial" w:cs="Arial"/>
            <w:b w:val="0"/>
            <w:sz w:val="24"/>
            <w:szCs w:val="24"/>
          </w:rPr>
          <w:t>https://www.schule.at/portale/latein/unterricht/detail/arme-lehrer-de-miseriis-paedagogorum.html</w:t>
        </w:r>
      </w:hyperlink>
    </w:p>
    <w:p w14:paraId="3DB29FAD" w14:textId="77777777" w:rsidR="00744129" w:rsidRDefault="00744129" w:rsidP="0037547E">
      <w:pPr>
        <w:spacing w:after="0" w:line="288" w:lineRule="auto"/>
        <w:rPr>
          <w:rFonts w:cs="Arial"/>
          <w:szCs w:val="24"/>
        </w:rPr>
      </w:pPr>
      <w:r w:rsidRPr="002D12E8">
        <w:rPr>
          <w:rFonts w:cs="Arial"/>
          <w:szCs w:val="24"/>
        </w:rPr>
        <w:t>Wachinger, Franz</w:t>
      </w:r>
      <w:r w:rsidRPr="002D12E8">
        <w:rPr>
          <w:rFonts w:cs="Arial"/>
          <w:szCs w:val="24"/>
        </w:rPr>
        <w:tab/>
      </w:r>
      <w:r w:rsidRPr="002D12E8">
        <w:rPr>
          <w:rFonts w:cs="Arial"/>
          <w:szCs w:val="24"/>
        </w:rPr>
        <w:tab/>
        <w:t xml:space="preserve">Melanchthon, De miseriis paedagogorum oratio, AU 40, 6 </w:t>
      </w:r>
    </w:p>
    <w:p w14:paraId="08A47AB4" w14:textId="77777777" w:rsidR="00744129" w:rsidRPr="002D12E8" w:rsidRDefault="00744129" w:rsidP="00F90E9B">
      <w:pPr>
        <w:spacing w:after="100" w:afterAutospacing="1" w:line="288" w:lineRule="auto"/>
        <w:ind w:left="2124" w:firstLine="708"/>
        <w:rPr>
          <w:rFonts w:cs="Arial"/>
          <w:szCs w:val="24"/>
        </w:rPr>
      </w:pPr>
      <w:r w:rsidRPr="002D12E8">
        <w:rPr>
          <w:rFonts w:cs="Arial"/>
          <w:szCs w:val="24"/>
        </w:rPr>
        <w:t>(1997) 49-68.</w:t>
      </w:r>
    </w:p>
    <w:p w14:paraId="3ADE4883" w14:textId="45354560" w:rsidR="002D0EDA" w:rsidRDefault="002D0EDA" w:rsidP="0037547E">
      <w:pPr>
        <w:spacing w:line="288" w:lineRule="auto"/>
      </w:pPr>
      <w:r>
        <w:t>Weddigen, Klaus</w:t>
      </w:r>
      <w:r w:rsidR="00744129">
        <w:tab/>
      </w:r>
      <w:r w:rsidR="00744129">
        <w:tab/>
      </w:r>
      <w:r>
        <w:t>Johann Amos Comenius. AU 35, 4/1992, 106 f.</w:t>
      </w:r>
    </w:p>
    <w:p w14:paraId="7C90A898" w14:textId="56110922" w:rsidR="002D0EDA" w:rsidRDefault="002D0EDA" w:rsidP="0037547E">
      <w:pPr>
        <w:spacing w:line="288" w:lineRule="auto"/>
      </w:pPr>
      <w:r>
        <w:t>Weddigen, Klaus</w:t>
      </w:r>
      <w:r w:rsidR="00744129">
        <w:tab/>
      </w:r>
      <w:r w:rsidR="00744129">
        <w:tab/>
      </w:r>
      <w:r>
        <w:t>Johannes Amos Comenius. AU 35, 6/1992, 88-107.</w:t>
      </w:r>
    </w:p>
    <w:p w14:paraId="198893CF" w14:textId="77777777" w:rsidR="001A7CF3" w:rsidRDefault="00744129" w:rsidP="001A7CF3">
      <w:pPr>
        <w:spacing w:after="0" w:line="288" w:lineRule="auto"/>
        <w:rPr>
          <w:rFonts w:cs="Arial"/>
          <w:szCs w:val="24"/>
        </w:rPr>
      </w:pPr>
      <w:r>
        <w:rPr>
          <w:rFonts w:cs="Arial"/>
          <w:szCs w:val="24"/>
        </w:rPr>
        <w:t>Weeber, Karl-Wilhelm</w:t>
      </w:r>
      <w:r>
        <w:rPr>
          <w:rFonts w:cs="Arial"/>
          <w:szCs w:val="24"/>
        </w:rPr>
        <w:tab/>
        <w:t xml:space="preserve">Lernen und Leiden. Schule im Alten Rom, Darmstadt </w:t>
      </w:r>
    </w:p>
    <w:p w14:paraId="28657482" w14:textId="20989B3F" w:rsidR="00744129" w:rsidRDefault="00744129" w:rsidP="001A7CF3">
      <w:pPr>
        <w:spacing w:after="120" w:line="288" w:lineRule="auto"/>
        <w:ind w:left="2122" w:firstLine="708"/>
        <w:rPr>
          <w:rFonts w:cs="Arial"/>
          <w:szCs w:val="24"/>
        </w:rPr>
      </w:pPr>
      <w:r>
        <w:rPr>
          <w:rFonts w:cs="Arial"/>
          <w:szCs w:val="24"/>
        </w:rPr>
        <w:t>2014</w:t>
      </w:r>
      <w:r w:rsidR="001A7CF3">
        <w:rPr>
          <w:rFonts w:cs="Arial"/>
          <w:szCs w:val="24"/>
        </w:rPr>
        <w:t>.</w:t>
      </w:r>
    </w:p>
    <w:p w14:paraId="57335A1E" w14:textId="77777777" w:rsidR="00744129" w:rsidRPr="002D12E8" w:rsidRDefault="00744129" w:rsidP="0037547E">
      <w:pPr>
        <w:pStyle w:val="berschrift1"/>
        <w:spacing w:before="0" w:beforeAutospacing="0" w:after="0" w:afterAutospacing="0" w:line="288" w:lineRule="auto"/>
        <w:ind w:left="2830" w:hanging="2830"/>
        <w:rPr>
          <w:rFonts w:ascii="Arial" w:hAnsi="Arial" w:cs="Arial"/>
          <w:b w:val="0"/>
          <w:sz w:val="24"/>
          <w:szCs w:val="24"/>
        </w:rPr>
      </w:pPr>
      <w:r>
        <w:rPr>
          <w:rFonts w:ascii="Arial" w:hAnsi="Arial" w:cs="Arial"/>
          <w:b w:val="0"/>
          <w:sz w:val="24"/>
          <w:szCs w:val="24"/>
        </w:rPr>
        <w:t>Weigel, Günther</w:t>
      </w:r>
      <w:r>
        <w:rPr>
          <w:rFonts w:ascii="Arial" w:hAnsi="Arial" w:cs="Arial"/>
          <w:b w:val="0"/>
          <w:sz w:val="24"/>
          <w:szCs w:val="24"/>
        </w:rPr>
        <w:tab/>
      </w:r>
      <w:r>
        <w:rPr>
          <w:rFonts w:ascii="Arial" w:hAnsi="Arial" w:cs="Arial"/>
          <w:b w:val="0"/>
          <w:sz w:val="24"/>
          <w:szCs w:val="24"/>
        </w:rPr>
        <w:tab/>
        <w:t>Probleme der römischen Pädagogik. Eine Unterrichtseinheit für die Oberstufe, AU 15, 3 (1972) 59-85.</w:t>
      </w:r>
    </w:p>
    <w:p w14:paraId="206D57BF" w14:textId="77777777" w:rsidR="002D0EDA" w:rsidRDefault="002D0EDA" w:rsidP="0037547E">
      <w:pPr>
        <w:spacing w:line="288" w:lineRule="auto"/>
      </w:pPr>
    </w:p>
    <w:sectPr w:rsidR="002D0EDA" w:rsidSect="001728AF">
      <w:headerReference w:type="default" r:id="rId13"/>
      <w:footerReference w:type="default" r:id="rId14"/>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E4D9233" w14:textId="77777777" w:rsidR="00281669" w:rsidRDefault="00281669" w:rsidP="00CD3F6E">
      <w:pPr>
        <w:spacing w:after="0" w:line="240" w:lineRule="auto"/>
      </w:pPr>
      <w:r>
        <w:separator/>
      </w:r>
    </w:p>
  </w:endnote>
  <w:endnote w:type="continuationSeparator" w:id="0">
    <w:p w14:paraId="6138FC17" w14:textId="77777777" w:rsidR="00281669" w:rsidRDefault="00281669" w:rsidP="00CD3F6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1002AFF" w:usb1="4000ACFF"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984420693"/>
      <w:docPartObj>
        <w:docPartGallery w:val="Page Numbers (Bottom of Page)"/>
        <w:docPartUnique/>
      </w:docPartObj>
    </w:sdtPr>
    <w:sdtEndPr/>
    <w:sdtContent>
      <w:p w14:paraId="00C2A829" w14:textId="61CAC63D" w:rsidR="00E35121" w:rsidRDefault="00E35121">
        <w:pPr>
          <w:pStyle w:val="Fuzeile"/>
          <w:jc w:val="right"/>
        </w:pPr>
        <w:r>
          <w:fldChar w:fldCharType="begin"/>
        </w:r>
        <w:r>
          <w:instrText>PAGE   \* MERGEFORMAT</w:instrText>
        </w:r>
        <w:r>
          <w:fldChar w:fldCharType="separate"/>
        </w:r>
        <w:r>
          <w:t>2</w:t>
        </w:r>
        <w:r>
          <w:fldChar w:fldCharType="end"/>
        </w:r>
      </w:p>
    </w:sdtContent>
  </w:sdt>
  <w:p w14:paraId="7591E03B" w14:textId="77777777" w:rsidR="00E35121" w:rsidRDefault="00E35121">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829D2B2" w14:textId="77777777" w:rsidR="00281669" w:rsidRDefault="00281669" w:rsidP="00CD3F6E">
      <w:pPr>
        <w:spacing w:after="0" w:line="240" w:lineRule="auto"/>
      </w:pPr>
      <w:r>
        <w:separator/>
      </w:r>
    </w:p>
  </w:footnote>
  <w:footnote w:type="continuationSeparator" w:id="0">
    <w:p w14:paraId="41CEC21B" w14:textId="77777777" w:rsidR="00281669" w:rsidRDefault="00281669" w:rsidP="00CD3F6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6728B89" w14:textId="3532D6F5" w:rsidR="00E35121" w:rsidRDefault="00E35121">
    <w:pPr>
      <w:pStyle w:val="Kopfzeile"/>
    </w:pPr>
    <w:r>
      <w:t>Lehrer – didaktisch-methodische Hinweise</w:t>
    </w:r>
  </w:p>
  <w:p w14:paraId="771C37FD" w14:textId="77777777" w:rsidR="00E35121" w:rsidRDefault="00E35121">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FCF1A1A"/>
    <w:multiLevelType w:val="hybridMultilevel"/>
    <w:tmpl w:val="1B366CAC"/>
    <w:lvl w:ilvl="0" w:tplc="01C42490">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 w15:restartNumberingAfterBreak="0">
    <w:nsid w:val="39512465"/>
    <w:multiLevelType w:val="multilevel"/>
    <w:tmpl w:val="FF4A5C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6C651AEA"/>
    <w:multiLevelType w:val="hybridMultilevel"/>
    <w:tmpl w:val="84680A58"/>
    <w:lvl w:ilvl="0" w:tplc="474EF84E">
      <w:numFmt w:val="bullet"/>
      <w:lvlText w:val="-"/>
      <w:lvlJc w:val="left"/>
      <w:pPr>
        <w:ind w:left="720" w:hanging="360"/>
      </w:pPr>
      <w:rPr>
        <w:rFonts w:ascii="Arial" w:eastAsiaTheme="minorHAns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7A380EFD"/>
    <w:multiLevelType w:val="hybridMultilevel"/>
    <w:tmpl w:val="138410A6"/>
    <w:lvl w:ilvl="0" w:tplc="EBB649A8">
      <w:start w:val="1"/>
      <w:numFmt w:val="decimal"/>
      <w:lvlText w:val="%1)"/>
      <w:lvlJc w:val="left"/>
      <w:pPr>
        <w:ind w:left="720" w:hanging="360"/>
      </w:pPr>
      <w:rPr>
        <w:rFonts w:ascii="Arial" w:hAnsi="Arial" w:cs="Arial" w:hint="default"/>
        <w:b w:val="0"/>
        <w:bCs/>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1"/>
  </w:num>
  <w:num w:numId="2">
    <w:abstractNumId w:val="2"/>
  </w:num>
  <w:num w:numId="3">
    <w:abstractNumId w:val="0"/>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D3172"/>
    <w:rsid w:val="00001799"/>
    <w:rsid w:val="00025498"/>
    <w:rsid w:val="00027350"/>
    <w:rsid w:val="00030EEA"/>
    <w:rsid w:val="000365DF"/>
    <w:rsid w:val="000546FD"/>
    <w:rsid w:val="000556DF"/>
    <w:rsid w:val="00057350"/>
    <w:rsid w:val="000A20C2"/>
    <w:rsid w:val="000A25FE"/>
    <w:rsid w:val="000A38C4"/>
    <w:rsid w:val="000B315C"/>
    <w:rsid w:val="000C4ED2"/>
    <w:rsid w:val="000D1324"/>
    <w:rsid w:val="000D3172"/>
    <w:rsid w:val="000D66AB"/>
    <w:rsid w:val="000E3D5D"/>
    <w:rsid w:val="000F3839"/>
    <w:rsid w:val="001244BF"/>
    <w:rsid w:val="00130878"/>
    <w:rsid w:val="00134DCD"/>
    <w:rsid w:val="00141027"/>
    <w:rsid w:val="001728AF"/>
    <w:rsid w:val="00181053"/>
    <w:rsid w:val="001839E1"/>
    <w:rsid w:val="00187EC5"/>
    <w:rsid w:val="001A0EA4"/>
    <w:rsid w:val="001A1A12"/>
    <w:rsid w:val="001A7CF3"/>
    <w:rsid w:val="001C223E"/>
    <w:rsid w:val="001D1B71"/>
    <w:rsid w:val="001D650A"/>
    <w:rsid w:val="001E2440"/>
    <w:rsid w:val="001E615E"/>
    <w:rsid w:val="00226E22"/>
    <w:rsid w:val="00232CE5"/>
    <w:rsid w:val="002515CD"/>
    <w:rsid w:val="00253685"/>
    <w:rsid w:val="00262718"/>
    <w:rsid w:val="0027074F"/>
    <w:rsid w:val="002753C0"/>
    <w:rsid w:val="00281669"/>
    <w:rsid w:val="002912FF"/>
    <w:rsid w:val="00291C98"/>
    <w:rsid w:val="002B2A7D"/>
    <w:rsid w:val="002B3630"/>
    <w:rsid w:val="002C241A"/>
    <w:rsid w:val="002C388F"/>
    <w:rsid w:val="002C57A9"/>
    <w:rsid w:val="002D0CAF"/>
    <w:rsid w:val="002D0EDA"/>
    <w:rsid w:val="002D12E8"/>
    <w:rsid w:val="002F5DDD"/>
    <w:rsid w:val="003020BA"/>
    <w:rsid w:val="0031599E"/>
    <w:rsid w:val="0032583F"/>
    <w:rsid w:val="00363405"/>
    <w:rsid w:val="00365BD6"/>
    <w:rsid w:val="00371EB5"/>
    <w:rsid w:val="00372160"/>
    <w:rsid w:val="00373856"/>
    <w:rsid w:val="0037547E"/>
    <w:rsid w:val="00385811"/>
    <w:rsid w:val="00397F58"/>
    <w:rsid w:val="003B34C4"/>
    <w:rsid w:val="003B5CEE"/>
    <w:rsid w:val="003E33F9"/>
    <w:rsid w:val="0040211F"/>
    <w:rsid w:val="00417029"/>
    <w:rsid w:val="00447F5A"/>
    <w:rsid w:val="00461307"/>
    <w:rsid w:val="00461C87"/>
    <w:rsid w:val="0046477A"/>
    <w:rsid w:val="00464D57"/>
    <w:rsid w:val="00476FFE"/>
    <w:rsid w:val="00480AB2"/>
    <w:rsid w:val="004D0B87"/>
    <w:rsid w:val="005013DA"/>
    <w:rsid w:val="00501755"/>
    <w:rsid w:val="00501E41"/>
    <w:rsid w:val="00502DAD"/>
    <w:rsid w:val="00523795"/>
    <w:rsid w:val="005245B1"/>
    <w:rsid w:val="00525FF1"/>
    <w:rsid w:val="0053269C"/>
    <w:rsid w:val="00537866"/>
    <w:rsid w:val="00546482"/>
    <w:rsid w:val="00547F01"/>
    <w:rsid w:val="00561D49"/>
    <w:rsid w:val="005667B7"/>
    <w:rsid w:val="005732DE"/>
    <w:rsid w:val="00574692"/>
    <w:rsid w:val="0058188C"/>
    <w:rsid w:val="005A66F4"/>
    <w:rsid w:val="005C3556"/>
    <w:rsid w:val="005D167A"/>
    <w:rsid w:val="005D3F65"/>
    <w:rsid w:val="005D4ED1"/>
    <w:rsid w:val="005F00EF"/>
    <w:rsid w:val="00613B11"/>
    <w:rsid w:val="00616FB3"/>
    <w:rsid w:val="00635B55"/>
    <w:rsid w:val="00654A8D"/>
    <w:rsid w:val="006610F4"/>
    <w:rsid w:val="0068011E"/>
    <w:rsid w:val="006A3D5C"/>
    <w:rsid w:val="006A7515"/>
    <w:rsid w:val="006E2BF3"/>
    <w:rsid w:val="006E2D88"/>
    <w:rsid w:val="00707B1E"/>
    <w:rsid w:val="007255DF"/>
    <w:rsid w:val="00725E66"/>
    <w:rsid w:val="00743F60"/>
    <w:rsid w:val="00744129"/>
    <w:rsid w:val="00744EC2"/>
    <w:rsid w:val="007453E7"/>
    <w:rsid w:val="0074602B"/>
    <w:rsid w:val="00752BF6"/>
    <w:rsid w:val="0076180D"/>
    <w:rsid w:val="00761C15"/>
    <w:rsid w:val="00773964"/>
    <w:rsid w:val="007744FE"/>
    <w:rsid w:val="0077720F"/>
    <w:rsid w:val="00794BEC"/>
    <w:rsid w:val="007A605F"/>
    <w:rsid w:val="007D1082"/>
    <w:rsid w:val="007D4895"/>
    <w:rsid w:val="007E068A"/>
    <w:rsid w:val="007F51E0"/>
    <w:rsid w:val="00813D2E"/>
    <w:rsid w:val="0082517B"/>
    <w:rsid w:val="008267B0"/>
    <w:rsid w:val="00832990"/>
    <w:rsid w:val="00841980"/>
    <w:rsid w:val="008519E8"/>
    <w:rsid w:val="00880039"/>
    <w:rsid w:val="00880B6C"/>
    <w:rsid w:val="0088253F"/>
    <w:rsid w:val="00887167"/>
    <w:rsid w:val="00891A93"/>
    <w:rsid w:val="008A4C66"/>
    <w:rsid w:val="008D0D9F"/>
    <w:rsid w:val="00906CBC"/>
    <w:rsid w:val="00923C3E"/>
    <w:rsid w:val="0093342D"/>
    <w:rsid w:val="00936CD5"/>
    <w:rsid w:val="009437E7"/>
    <w:rsid w:val="00944756"/>
    <w:rsid w:val="00952413"/>
    <w:rsid w:val="00954958"/>
    <w:rsid w:val="009563E6"/>
    <w:rsid w:val="00964062"/>
    <w:rsid w:val="009866E9"/>
    <w:rsid w:val="00990178"/>
    <w:rsid w:val="009A0347"/>
    <w:rsid w:val="009A1761"/>
    <w:rsid w:val="009D524F"/>
    <w:rsid w:val="009E20A1"/>
    <w:rsid w:val="00A068A3"/>
    <w:rsid w:val="00A139B7"/>
    <w:rsid w:val="00A15356"/>
    <w:rsid w:val="00A24031"/>
    <w:rsid w:val="00A4101A"/>
    <w:rsid w:val="00A41EA7"/>
    <w:rsid w:val="00A5408E"/>
    <w:rsid w:val="00A559EB"/>
    <w:rsid w:val="00A5766E"/>
    <w:rsid w:val="00A712A2"/>
    <w:rsid w:val="00A737B5"/>
    <w:rsid w:val="00A939A1"/>
    <w:rsid w:val="00A9665E"/>
    <w:rsid w:val="00AB1328"/>
    <w:rsid w:val="00AB31C1"/>
    <w:rsid w:val="00AB4749"/>
    <w:rsid w:val="00AB5D53"/>
    <w:rsid w:val="00AD3BB8"/>
    <w:rsid w:val="00AF0B02"/>
    <w:rsid w:val="00AF33E5"/>
    <w:rsid w:val="00AF4AB9"/>
    <w:rsid w:val="00B0331A"/>
    <w:rsid w:val="00B17388"/>
    <w:rsid w:val="00B27DA4"/>
    <w:rsid w:val="00B33EEC"/>
    <w:rsid w:val="00B51ABD"/>
    <w:rsid w:val="00B74599"/>
    <w:rsid w:val="00B847FF"/>
    <w:rsid w:val="00BE1ED6"/>
    <w:rsid w:val="00BE2565"/>
    <w:rsid w:val="00BF092A"/>
    <w:rsid w:val="00BF3DBD"/>
    <w:rsid w:val="00C0211C"/>
    <w:rsid w:val="00C032B1"/>
    <w:rsid w:val="00C14563"/>
    <w:rsid w:val="00C1502F"/>
    <w:rsid w:val="00C52576"/>
    <w:rsid w:val="00C609C1"/>
    <w:rsid w:val="00C61CBE"/>
    <w:rsid w:val="00CA097A"/>
    <w:rsid w:val="00CA22D0"/>
    <w:rsid w:val="00CA29EA"/>
    <w:rsid w:val="00CB6230"/>
    <w:rsid w:val="00CC0DD9"/>
    <w:rsid w:val="00CD1ED9"/>
    <w:rsid w:val="00CD3F6E"/>
    <w:rsid w:val="00D001D3"/>
    <w:rsid w:val="00D026CC"/>
    <w:rsid w:val="00D02790"/>
    <w:rsid w:val="00D148D1"/>
    <w:rsid w:val="00D15574"/>
    <w:rsid w:val="00D323E0"/>
    <w:rsid w:val="00D41959"/>
    <w:rsid w:val="00D51E31"/>
    <w:rsid w:val="00D55E8A"/>
    <w:rsid w:val="00D64866"/>
    <w:rsid w:val="00D670FB"/>
    <w:rsid w:val="00D730F7"/>
    <w:rsid w:val="00D74F75"/>
    <w:rsid w:val="00D74FF3"/>
    <w:rsid w:val="00DA41C5"/>
    <w:rsid w:val="00DB2173"/>
    <w:rsid w:val="00DE2630"/>
    <w:rsid w:val="00DF5C1B"/>
    <w:rsid w:val="00DF75A5"/>
    <w:rsid w:val="00E01EC0"/>
    <w:rsid w:val="00E04110"/>
    <w:rsid w:val="00E04B68"/>
    <w:rsid w:val="00E05C02"/>
    <w:rsid w:val="00E13902"/>
    <w:rsid w:val="00E24052"/>
    <w:rsid w:val="00E24255"/>
    <w:rsid w:val="00E272ED"/>
    <w:rsid w:val="00E35121"/>
    <w:rsid w:val="00E42FA6"/>
    <w:rsid w:val="00E66674"/>
    <w:rsid w:val="00E66C9B"/>
    <w:rsid w:val="00E74C39"/>
    <w:rsid w:val="00E75B16"/>
    <w:rsid w:val="00E9362C"/>
    <w:rsid w:val="00EA38B0"/>
    <w:rsid w:val="00EB2A6C"/>
    <w:rsid w:val="00EB6588"/>
    <w:rsid w:val="00EC1F60"/>
    <w:rsid w:val="00ED6BD4"/>
    <w:rsid w:val="00ED71C5"/>
    <w:rsid w:val="00EE38DF"/>
    <w:rsid w:val="00EF0B00"/>
    <w:rsid w:val="00EF376F"/>
    <w:rsid w:val="00F015DF"/>
    <w:rsid w:val="00F26524"/>
    <w:rsid w:val="00F34042"/>
    <w:rsid w:val="00F3758A"/>
    <w:rsid w:val="00F40874"/>
    <w:rsid w:val="00F40FEF"/>
    <w:rsid w:val="00F45892"/>
    <w:rsid w:val="00F57F50"/>
    <w:rsid w:val="00F6406C"/>
    <w:rsid w:val="00F646F3"/>
    <w:rsid w:val="00F90E9B"/>
    <w:rsid w:val="00F97235"/>
    <w:rsid w:val="00FA2906"/>
    <w:rsid w:val="00FC49C8"/>
    <w:rsid w:val="00FE64BF"/>
    <w:rsid w:val="00FF197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CF7B474"/>
  <w15:chartTrackingRefBased/>
  <w15:docId w15:val="{4045DA31-9505-49CC-AF59-82723F4332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Theme="minorHAnsi" w:hAnsi="Arial" w:cstheme="minorBidi"/>
        <w:sz w:val="24"/>
        <w:szCs w:val="22"/>
        <w:lang w:val="de-DE" w:eastAsia="en-US" w:bidi="ar-SA"/>
      </w:rPr>
    </w:rPrDefault>
    <w:pPrDefault>
      <w:pPr>
        <w:spacing w:after="200" w:line="276"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Standard">
    <w:name w:val="Normal"/>
    <w:qFormat/>
    <w:rsid w:val="001728AF"/>
  </w:style>
  <w:style w:type="paragraph" w:styleId="berschrift1">
    <w:name w:val="heading 1"/>
    <w:basedOn w:val="Standard"/>
    <w:link w:val="berschrift1Zchn"/>
    <w:uiPriority w:val="9"/>
    <w:qFormat/>
    <w:rsid w:val="002D12E8"/>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de-DE"/>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2D12E8"/>
    <w:rPr>
      <w:rFonts w:ascii="Times New Roman" w:eastAsia="Times New Roman" w:hAnsi="Times New Roman" w:cs="Times New Roman"/>
      <w:b/>
      <w:bCs/>
      <w:kern w:val="36"/>
      <w:sz w:val="48"/>
      <w:szCs w:val="48"/>
      <w:lang w:eastAsia="de-DE"/>
    </w:rPr>
  </w:style>
  <w:style w:type="character" w:styleId="Hyperlink">
    <w:name w:val="Hyperlink"/>
    <w:basedOn w:val="Absatz-Standardschriftart"/>
    <w:uiPriority w:val="99"/>
    <w:unhideWhenUsed/>
    <w:rsid w:val="00262718"/>
    <w:rPr>
      <w:color w:val="0000FF" w:themeColor="hyperlink"/>
      <w:u w:val="single"/>
    </w:rPr>
  </w:style>
  <w:style w:type="character" w:styleId="NichtaufgelsteErwhnung">
    <w:name w:val="Unresolved Mention"/>
    <w:basedOn w:val="Absatz-Standardschriftart"/>
    <w:uiPriority w:val="99"/>
    <w:semiHidden/>
    <w:unhideWhenUsed/>
    <w:rsid w:val="00262718"/>
    <w:rPr>
      <w:color w:val="605E5C"/>
      <w:shd w:val="clear" w:color="auto" w:fill="E1DFDD"/>
    </w:rPr>
  </w:style>
  <w:style w:type="table" w:styleId="Tabellenraster">
    <w:name w:val="Table Grid"/>
    <w:basedOn w:val="NormaleTabelle"/>
    <w:uiPriority w:val="59"/>
    <w:rsid w:val="00CD3F6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unhideWhenUsed/>
    <w:rsid w:val="00CD3F6E"/>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CD3F6E"/>
  </w:style>
  <w:style w:type="paragraph" w:styleId="Fuzeile">
    <w:name w:val="footer"/>
    <w:basedOn w:val="Standard"/>
    <w:link w:val="FuzeileZchn"/>
    <w:uiPriority w:val="99"/>
    <w:unhideWhenUsed/>
    <w:rsid w:val="00CD3F6E"/>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CD3F6E"/>
  </w:style>
  <w:style w:type="paragraph" w:styleId="Listenabsatz">
    <w:name w:val="List Paragraph"/>
    <w:basedOn w:val="Standard"/>
    <w:uiPriority w:val="34"/>
    <w:qFormat/>
    <w:rsid w:val="00501E41"/>
    <w:pPr>
      <w:ind w:left="720"/>
      <w:contextualSpacing/>
    </w:pPr>
  </w:style>
  <w:style w:type="character" w:styleId="Fett">
    <w:name w:val="Strong"/>
    <w:basedOn w:val="Absatz-Standardschriftart"/>
    <w:uiPriority w:val="22"/>
    <w:qFormat/>
    <w:rsid w:val="009437E7"/>
    <w:rPr>
      <w:b/>
      <w:bCs/>
    </w:rPr>
  </w:style>
  <w:style w:type="paragraph" w:styleId="Sprechblasentext">
    <w:name w:val="Balloon Text"/>
    <w:basedOn w:val="Standard"/>
    <w:link w:val="SprechblasentextZchn"/>
    <w:uiPriority w:val="99"/>
    <w:semiHidden/>
    <w:unhideWhenUsed/>
    <w:rsid w:val="00E24052"/>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E24052"/>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4161287">
      <w:bodyDiv w:val="1"/>
      <w:marLeft w:val="0"/>
      <w:marRight w:val="0"/>
      <w:marTop w:val="0"/>
      <w:marBottom w:val="0"/>
      <w:divBdr>
        <w:top w:val="none" w:sz="0" w:space="0" w:color="auto"/>
        <w:left w:val="none" w:sz="0" w:space="0" w:color="auto"/>
        <w:bottom w:val="none" w:sz="0" w:space="0" w:color="auto"/>
        <w:right w:val="none" w:sz="0" w:space="0" w:color="auto"/>
      </w:divBdr>
    </w:div>
    <w:div w:id="120003849">
      <w:bodyDiv w:val="1"/>
      <w:marLeft w:val="0"/>
      <w:marRight w:val="0"/>
      <w:marTop w:val="0"/>
      <w:marBottom w:val="0"/>
      <w:divBdr>
        <w:top w:val="none" w:sz="0" w:space="0" w:color="auto"/>
        <w:left w:val="none" w:sz="0" w:space="0" w:color="auto"/>
        <w:bottom w:val="none" w:sz="0" w:space="0" w:color="auto"/>
        <w:right w:val="none" w:sz="0" w:space="0" w:color="auto"/>
      </w:divBdr>
    </w:div>
    <w:div w:id="483399022">
      <w:bodyDiv w:val="1"/>
      <w:marLeft w:val="0"/>
      <w:marRight w:val="0"/>
      <w:marTop w:val="0"/>
      <w:marBottom w:val="0"/>
      <w:divBdr>
        <w:top w:val="none" w:sz="0" w:space="0" w:color="auto"/>
        <w:left w:val="none" w:sz="0" w:space="0" w:color="auto"/>
        <w:bottom w:val="none" w:sz="0" w:space="0" w:color="auto"/>
        <w:right w:val="none" w:sz="0" w:space="0" w:color="auto"/>
      </w:divBdr>
      <w:divsChild>
        <w:div w:id="212815598">
          <w:marLeft w:val="0"/>
          <w:marRight w:val="0"/>
          <w:marTop w:val="0"/>
          <w:marBottom w:val="0"/>
          <w:divBdr>
            <w:top w:val="none" w:sz="0" w:space="0" w:color="auto"/>
            <w:left w:val="none" w:sz="0" w:space="0" w:color="auto"/>
            <w:bottom w:val="none" w:sz="0" w:space="0" w:color="auto"/>
            <w:right w:val="none" w:sz="0" w:space="0" w:color="auto"/>
          </w:divBdr>
        </w:div>
      </w:divsChild>
    </w:div>
    <w:div w:id="583758863">
      <w:bodyDiv w:val="1"/>
      <w:marLeft w:val="0"/>
      <w:marRight w:val="0"/>
      <w:marTop w:val="0"/>
      <w:marBottom w:val="0"/>
      <w:divBdr>
        <w:top w:val="none" w:sz="0" w:space="0" w:color="auto"/>
        <w:left w:val="none" w:sz="0" w:space="0" w:color="auto"/>
        <w:bottom w:val="none" w:sz="0" w:space="0" w:color="auto"/>
        <w:right w:val="none" w:sz="0" w:space="0" w:color="auto"/>
      </w:divBdr>
      <w:divsChild>
        <w:div w:id="357006696">
          <w:marLeft w:val="0"/>
          <w:marRight w:val="0"/>
          <w:marTop w:val="0"/>
          <w:marBottom w:val="0"/>
          <w:divBdr>
            <w:top w:val="none" w:sz="0" w:space="0" w:color="auto"/>
            <w:left w:val="none" w:sz="0" w:space="0" w:color="auto"/>
            <w:bottom w:val="none" w:sz="0" w:space="0" w:color="auto"/>
            <w:right w:val="none" w:sz="0" w:space="0" w:color="auto"/>
          </w:divBdr>
          <w:divsChild>
            <w:div w:id="1313100055">
              <w:marLeft w:val="0"/>
              <w:marRight w:val="0"/>
              <w:marTop w:val="0"/>
              <w:marBottom w:val="0"/>
              <w:divBdr>
                <w:top w:val="none" w:sz="0" w:space="0" w:color="auto"/>
                <w:left w:val="none" w:sz="0" w:space="0" w:color="auto"/>
                <w:bottom w:val="none" w:sz="0" w:space="0" w:color="auto"/>
                <w:right w:val="none" w:sz="0" w:space="0" w:color="auto"/>
              </w:divBdr>
              <w:divsChild>
                <w:div w:id="2061971475">
                  <w:marLeft w:val="0"/>
                  <w:marRight w:val="0"/>
                  <w:marTop w:val="0"/>
                  <w:marBottom w:val="0"/>
                  <w:divBdr>
                    <w:top w:val="none" w:sz="0" w:space="0" w:color="auto"/>
                    <w:left w:val="none" w:sz="0" w:space="0" w:color="auto"/>
                    <w:bottom w:val="none" w:sz="0" w:space="0" w:color="auto"/>
                    <w:right w:val="none" w:sz="0" w:space="0" w:color="auto"/>
                  </w:divBdr>
                  <w:divsChild>
                    <w:div w:id="1145195492">
                      <w:marLeft w:val="0"/>
                      <w:marRight w:val="0"/>
                      <w:marTop w:val="0"/>
                      <w:marBottom w:val="0"/>
                      <w:divBdr>
                        <w:top w:val="none" w:sz="0" w:space="0" w:color="auto"/>
                        <w:left w:val="none" w:sz="0" w:space="0" w:color="auto"/>
                        <w:bottom w:val="none" w:sz="0" w:space="0" w:color="auto"/>
                        <w:right w:val="none" w:sz="0" w:space="0" w:color="auto"/>
                      </w:divBdr>
                    </w:div>
                    <w:div w:id="192308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9907940">
              <w:marLeft w:val="0"/>
              <w:marRight w:val="0"/>
              <w:marTop w:val="0"/>
              <w:marBottom w:val="0"/>
              <w:divBdr>
                <w:top w:val="none" w:sz="0" w:space="0" w:color="auto"/>
                <w:left w:val="none" w:sz="0" w:space="0" w:color="auto"/>
                <w:bottom w:val="none" w:sz="0" w:space="0" w:color="auto"/>
                <w:right w:val="none" w:sz="0" w:space="0" w:color="auto"/>
              </w:divBdr>
              <w:divsChild>
                <w:div w:id="1116220718">
                  <w:marLeft w:val="0"/>
                  <w:marRight w:val="0"/>
                  <w:marTop w:val="0"/>
                  <w:marBottom w:val="0"/>
                  <w:divBdr>
                    <w:top w:val="none" w:sz="0" w:space="0" w:color="auto"/>
                    <w:left w:val="none" w:sz="0" w:space="0" w:color="auto"/>
                    <w:bottom w:val="none" w:sz="0" w:space="0" w:color="auto"/>
                    <w:right w:val="none" w:sz="0" w:space="0" w:color="auto"/>
                  </w:divBdr>
                  <w:divsChild>
                    <w:div w:id="40786739">
                      <w:marLeft w:val="0"/>
                      <w:marRight w:val="0"/>
                      <w:marTop w:val="0"/>
                      <w:marBottom w:val="0"/>
                      <w:divBdr>
                        <w:top w:val="none" w:sz="0" w:space="0" w:color="auto"/>
                        <w:left w:val="none" w:sz="0" w:space="0" w:color="auto"/>
                        <w:bottom w:val="none" w:sz="0" w:space="0" w:color="auto"/>
                        <w:right w:val="none" w:sz="0" w:space="0" w:color="auto"/>
                      </w:divBdr>
                    </w:div>
                    <w:div w:id="17752473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7616721">
              <w:marLeft w:val="0"/>
              <w:marRight w:val="0"/>
              <w:marTop w:val="0"/>
              <w:marBottom w:val="0"/>
              <w:divBdr>
                <w:top w:val="none" w:sz="0" w:space="0" w:color="auto"/>
                <w:left w:val="none" w:sz="0" w:space="0" w:color="auto"/>
                <w:bottom w:val="none" w:sz="0" w:space="0" w:color="auto"/>
                <w:right w:val="none" w:sz="0" w:space="0" w:color="auto"/>
              </w:divBdr>
              <w:divsChild>
                <w:div w:id="1811942204">
                  <w:marLeft w:val="0"/>
                  <w:marRight w:val="0"/>
                  <w:marTop w:val="0"/>
                  <w:marBottom w:val="0"/>
                  <w:divBdr>
                    <w:top w:val="none" w:sz="0" w:space="0" w:color="auto"/>
                    <w:left w:val="none" w:sz="0" w:space="0" w:color="auto"/>
                    <w:bottom w:val="none" w:sz="0" w:space="0" w:color="auto"/>
                    <w:right w:val="none" w:sz="0" w:space="0" w:color="auto"/>
                  </w:divBdr>
                  <w:divsChild>
                    <w:div w:id="850752816">
                      <w:marLeft w:val="0"/>
                      <w:marRight w:val="0"/>
                      <w:marTop w:val="0"/>
                      <w:marBottom w:val="0"/>
                      <w:divBdr>
                        <w:top w:val="none" w:sz="0" w:space="0" w:color="auto"/>
                        <w:left w:val="none" w:sz="0" w:space="0" w:color="auto"/>
                        <w:bottom w:val="none" w:sz="0" w:space="0" w:color="auto"/>
                        <w:right w:val="none" w:sz="0" w:space="0" w:color="auto"/>
                      </w:divBdr>
                    </w:div>
                    <w:div w:id="14666594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1804182">
              <w:marLeft w:val="0"/>
              <w:marRight w:val="0"/>
              <w:marTop w:val="0"/>
              <w:marBottom w:val="0"/>
              <w:divBdr>
                <w:top w:val="none" w:sz="0" w:space="0" w:color="auto"/>
                <w:left w:val="none" w:sz="0" w:space="0" w:color="auto"/>
                <w:bottom w:val="none" w:sz="0" w:space="0" w:color="auto"/>
                <w:right w:val="none" w:sz="0" w:space="0" w:color="auto"/>
              </w:divBdr>
              <w:divsChild>
                <w:div w:id="1300264572">
                  <w:marLeft w:val="0"/>
                  <w:marRight w:val="0"/>
                  <w:marTop w:val="0"/>
                  <w:marBottom w:val="0"/>
                  <w:divBdr>
                    <w:top w:val="none" w:sz="0" w:space="0" w:color="auto"/>
                    <w:left w:val="none" w:sz="0" w:space="0" w:color="auto"/>
                    <w:bottom w:val="none" w:sz="0" w:space="0" w:color="auto"/>
                    <w:right w:val="none" w:sz="0" w:space="0" w:color="auto"/>
                  </w:divBdr>
                  <w:divsChild>
                    <w:div w:id="1719159114">
                      <w:marLeft w:val="0"/>
                      <w:marRight w:val="0"/>
                      <w:marTop w:val="0"/>
                      <w:marBottom w:val="0"/>
                      <w:divBdr>
                        <w:top w:val="none" w:sz="0" w:space="0" w:color="auto"/>
                        <w:left w:val="none" w:sz="0" w:space="0" w:color="auto"/>
                        <w:bottom w:val="none" w:sz="0" w:space="0" w:color="auto"/>
                        <w:right w:val="none" w:sz="0" w:space="0" w:color="auto"/>
                      </w:divBdr>
                    </w:div>
                    <w:div w:id="1012756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8013602">
              <w:marLeft w:val="0"/>
              <w:marRight w:val="0"/>
              <w:marTop w:val="0"/>
              <w:marBottom w:val="0"/>
              <w:divBdr>
                <w:top w:val="none" w:sz="0" w:space="0" w:color="auto"/>
                <w:left w:val="none" w:sz="0" w:space="0" w:color="auto"/>
                <w:bottom w:val="none" w:sz="0" w:space="0" w:color="auto"/>
                <w:right w:val="none" w:sz="0" w:space="0" w:color="auto"/>
              </w:divBdr>
              <w:divsChild>
                <w:div w:id="453598967">
                  <w:marLeft w:val="0"/>
                  <w:marRight w:val="0"/>
                  <w:marTop w:val="0"/>
                  <w:marBottom w:val="0"/>
                  <w:divBdr>
                    <w:top w:val="none" w:sz="0" w:space="0" w:color="auto"/>
                    <w:left w:val="none" w:sz="0" w:space="0" w:color="auto"/>
                    <w:bottom w:val="none" w:sz="0" w:space="0" w:color="auto"/>
                    <w:right w:val="none" w:sz="0" w:space="0" w:color="auto"/>
                  </w:divBdr>
                  <w:divsChild>
                    <w:div w:id="1846822044">
                      <w:marLeft w:val="0"/>
                      <w:marRight w:val="0"/>
                      <w:marTop w:val="0"/>
                      <w:marBottom w:val="0"/>
                      <w:divBdr>
                        <w:top w:val="none" w:sz="0" w:space="0" w:color="auto"/>
                        <w:left w:val="none" w:sz="0" w:space="0" w:color="auto"/>
                        <w:bottom w:val="none" w:sz="0" w:space="0" w:color="auto"/>
                        <w:right w:val="none" w:sz="0" w:space="0" w:color="auto"/>
                      </w:divBdr>
                    </w:div>
                    <w:div w:id="7357819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6783827">
              <w:marLeft w:val="0"/>
              <w:marRight w:val="0"/>
              <w:marTop w:val="0"/>
              <w:marBottom w:val="0"/>
              <w:divBdr>
                <w:top w:val="none" w:sz="0" w:space="0" w:color="auto"/>
                <w:left w:val="none" w:sz="0" w:space="0" w:color="auto"/>
                <w:bottom w:val="none" w:sz="0" w:space="0" w:color="auto"/>
                <w:right w:val="none" w:sz="0" w:space="0" w:color="auto"/>
              </w:divBdr>
              <w:divsChild>
                <w:div w:id="905841602">
                  <w:marLeft w:val="0"/>
                  <w:marRight w:val="0"/>
                  <w:marTop w:val="0"/>
                  <w:marBottom w:val="0"/>
                  <w:divBdr>
                    <w:top w:val="none" w:sz="0" w:space="0" w:color="auto"/>
                    <w:left w:val="none" w:sz="0" w:space="0" w:color="auto"/>
                    <w:bottom w:val="none" w:sz="0" w:space="0" w:color="auto"/>
                    <w:right w:val="none" w:sz="0" w:space="0" w:color="auto"/>
                  </w:divBdr>
                  <w:divsChild>
                    <w:div w:id="274288140">
                      <w:marLeft w:val="0"/>
                      <w:marRight w:val="0"/>
                      <w:marTop w:val="0"/>
                      <w:marBottom w:val="0"/>
                      <w:divBdr>
                        <w:top w:val="none" w:sz="0" w:space="0" w:color="auto"/>
                        <w:left w:val="none" w:sz="0" w:space="0" w:color="auto"/>
                        <w:bottom w:val="none" w:sz="0" w:space="0" w:color="auto"/>
                        <w:right w:val="none" w:sz="0" w:space="0" w:color="auto"/>
                      </w:divBdr>
                    </w:div>
                    <w:div w:id="784498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9243542">
              <w:marLeft w:val="0"/>
              <w:marRight w:val="0"/>
              <w:marTop w:val="0"/>
              <w:marBottom w:val="0"/>
              <w:divBdr>
                <w:top w:val="none" w:sz="0" w:space="0" w:color="auto"/>
                <w:left w:val="none" w:sz="0" w:space="0" w:color="auto"/>
                <w:bottom w:val="none" w:sz="0" w:space="0" w:color="auto"/>
                <w:right w:val="none" w:sz="0" w:space="0" w:color="auto"/>
              </w:divBdr>
              <w:divsChild>
                <w:div w:id="698703386">
                  <w:marLeft w:val="0"/>
                  <w:marRight w:val="0"/>
                  <w:marTop w:val="0"/>
                  <w:marBottom w:val="0"/>
                  <w:divBdr>
                    <w:top w:val="none" w:sz="0" w:space="0" w:color="auto"/>
                    <w:left w:val="none" w:sz="0" w:space="0" w:color="auto"/>
                    <w:bottom w:val="none" w:sz="0" w:space="0" w:color="auto"/>
                    <w:right w:val="none" w:sz="0" w:space="0" w:color="auto"/>
                  </w:divBdr>
                  <w:divsChild>
                    <w:div w:id="44063314">
                      <w:marLeft w:val="0"/>
                      <w:marRight w:val="0"/>
                      <w:marTop w:val="0"/>
                      <w:marBottom w:val="0"/>
                      <w:divBdr>
                        <w:top w:val="none" w:sz="0" w:space="0" w:color="auto"/>
                        <w:left w:val="none" w:sz="0" w:space="0" w:color="auto"/>
                        <w:bottom w:val="none" w:sz="0" w:space="0" w:color="auto"/>
                        <w:right w:val="none" w:sz="0" w:space="0" w:color="auto"/>
                      </w:divBdr>
                    </w:div>
                    <w:div w:id="262958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3493335">
              <w:marLeft w:val="0"/>
              <w:marRight w:val="0"/>
              <w:marTop w:val="0"/>
              <w:marBottom w:val="0"/>
              <w:divBdr>
                <w:top w:val="none" w:sz="0" w:space="0" w:color="auto"/>
                <w:left w:val="none" w:sz="0" w:space="0" w:color="auto"/>
                <w:bottom w:val="none" w:sz="0" w:space="0" w:color="auto"/>
                <w:right w:val="none" w:sz="0" w:space="0" w:color="auto"/>
              </w:divBdr>
              <w:divsChild>
                <w:div w:id="1770854169">
                  <w:marLeft w:val="0"/>
                  <w:marRight w:val="0"/>
                  <w:marTop w:val="0"/>
                  <w:marBottom w:val="0"/>
                  <w:divBdr>
                    <w:top w:val="none" w:sz="0" w:space="0" w:color="auto"/>
                    <w:left w:val="none" w:sz="0" w:space="0" w:color="auto"/>
                    <w:bottom w:val="none" w:sz="0" w:space="0" w:color="auto"/>
                    <w:right w:val="none" w:sz="0" w:space="0" w:color="auto"/>
                  </w:divBdr>
                  <w:divsChild>
                    <w:div w:id="1382629488">
                      <w:marLeft w:val="0"/>
                      <w:marRight w:val="0"/>
                      <w:marTop w:val="0"/>
                      <w:marBottom w:val="0"/>
                      <w:divBdr>
                        <w:top w:val="none" w:sz="0" w:space="0" w:color="auto"/>
                        <w:left w:val="none" w:sz="0" w:space="0" w:color="auto"/>
                        <w:bottom w:val="none" w:sz="0" w:space="0" w:color="auto"/>
                        <w:right w:val="none" w:sz="0" w:space="0" w:color="auto"/>
                      </w:divBdr>
                    </w:div>
                    <w:div w:id="620110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9196824">
              <w:marLeft w:val="0"/>
              <w:marRight w:val="0"/>
              <w:marTop w:val="0"/>
              <w:marBottom w:val="0"/>
              <w:divBdr>
                <w:top w:val="none" w:sz="0" w:space="0" w:color="auto"/>
                <w:left w:val="none" w:sz="0" w:space="0" w:color="auto"/>
                <w:bottom w:val="none" w:sz="0" w:space="0" w:color="auto"/>
                <w:right w:val="none" w:sz="0" w:space="0" w:color="auto"/>
              </w:divBdr>
              <w:divsChild>
                <w:div w:id="1187981721">
                  <w:marLeft w:val="0"/>
                  <w:marRight w:val="0"/>
                  <w:marTop w:val="0"/>
                  <w:marBottom w:val="0"/>
                  <w:divBdr>
                    <w:top w:val="none" w:sz="0" w:space="0" w:color="auto"/>
                    <w:left w:val="none" w:sz="0" w:space="0" w:color="auto"/>
                    <w:bottom w:val="none" w:sz="0" w:space="0" w:color="auto"/>
                    <w:right w:val="none" w:sz="0" w:space="0" w:color="auto"/>
                  </w:divBdr>
                  <w:divsChild>
                    <w:div w:id="1524587124">
                      <w:marLeft w:val="0"/>
                      <w:marRight w:val="0"/>
                      <w:marTop w:val="0"/>
                      <w:marBottom w:val="0"/>
                      <w:divBdr>
                        <w:top w:val="none" w:sz="0" w:space="0" w:color="auto"/>
                        <w:left w:val="none" w:sz="0" w:space="0" w:color="auto"/>
                        <w:bottom w:val="none" w:sz="0" w:space="0" w:color="auto"/>
                        <w:right w:val="none" w:sz="0" w:space="0" w:color="auto"/>
                      </w:divBdr>
                    </w:div>
                    <w:div w:id="731656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3253122">
              <w:marLeft w:val="0"/>
              <w:marRight w:val="0"/>
              <w:marTop w:val="0"/>
              <w:marBottom w:val="0"/>
              <w:divBdr>
                <w:top w:val="none" w:sz="0" w:space="0" w:color="auto"/>
                <w:left w:val="none" w:sz="0" w:space="0" w:color="auto"/>
                <w:bottom w:val="none" w:sz="0" w:space="0" w:color="auto"/>
                <w:right w:val="none" w:sz="0" w:space="0" w:color="auto"/>
              </w:divBdr>
              <w:divsChild>
                <w:div w:id="1138642811">
                  <w:marLeft w:val="0"/>
                  <w:marRight w:val="0"/>
                  <w:marTop w:val="0"/>
                  <w:marBottom w:val="0"/>
                  <w:divBdr>
                    <w:top w:val="none" w:sz="0" w:space="0" w:color="auto"/>
                    <w:left w:val="none" w:sz="0" w:space="0" w:color="auto"/>
                    <w:bottom w:val="none" w:sz="0" w:space="0" w:color="auto"/>
                    <w:right w:val="none" w:sz="0" w:space="0" w:color="auto"/>
                  </w:divBdr>
                  <w:divsChild>
                    <w:div w:id="1732849769">
                      <w:marLeft w:val="0"/>
                      <w:marRight w:val="0"/>
                      <w:marTop w:val="0"/>
                      <w:marBottom w:val="0"/>
                      <w:divBdr>
                        <w:top w:val="none" w:sz="0" w:space="0" w:color="auto"/>
                        <w:left w:val="none" w:sz="0" w:space="0" w:color="auto"/>
                        <w:bottom w:val="none" w:sz="0" w:space="0" w:color="auto"/>
                        <w:right w:val="none" w:sz="0" w:space="0" w:color="auto"/>
                      </w:divBdr>
                    </w:div>
                    <w:div w:id="12324729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1457435">
              <w:marLeft w:val="0"/>
              <w:marRight w:val="0"/>
              <w:marTop w:val="0"/>
              <w:marBottom w:val="0"/>
              <w:divBdr>
                <w:top w:val="none" w:sz="0" w:space="0" w:color="auto"/>
                <w:left w:val="none" w:sz="0" w:space="0" w:color="auto"/>
                <w:bottom w:val="none" w:sz="0" w:space="0" w:color="auto"/>
                <w:right w:val="none" w:sz="0" w:space="0" w:color="auto"/>
              </w:divBdr>
              <w:divsChild>
                <w:div w:id="729226653">
                  <w:marLeft w:val="0"/>
                  <w:marRight w:val="0"/>
                  <w:marTop w:val="0"/>
                  <w:marBottom w:val="0"/>
                  <w:divBdr>
                    <w:top w:val="none" w:sz="0" w:space="0" w:color="auto"/>
                    <w:left w:val="none" w:sz="0" w:space="0" w:color="auto"/>
                    <w:bottom w:val="none" w:sz="0" w:space="0" w:color="auto"/>
                    <w:right w:val="none" w:sz="0" w:space="0" w:color="auto"/>
                  </w:divBdr>
                  <w:divsChild>
                    <w:div w:id="1463499207">
                      <w:marLeft w:val="0"/>
                      <w:marRight w:val="0"/>
                      <w:marTop w:val="0"/>
                      <w:marBottom w:val="0"/>
                      <w:divBdr>
                        <w:top w:val="none" w:sz="0" w:space="0" w:color="auto"/>
                        <w:left w:val="none" w:sz="0" w:space="0" w:color="auto"/>
                        <w:bottom w:val="none" w:sz="0" w:space="0" w:color="auto"/>
                        <w:right w:val="none" w:sz="0" w:space="0" w:color="auto"/>
                      </w:divBdr>
                    </w:div>
                    <w:div w:id="405153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1748665">
              <w:marLeft w:val="0"/>
              <w:marRight w:val="0"/>
              <w:marTop w:val="0"/>
              <w:marBottom w:val="0"/>
              <w:divBdr>
                <w:top w:val="none" w:sz="0" w:space="0" w:color="auto"/>
                <w:left w:val="none" w:sz="0" w:space="0" w:color="auto"/>
                <w:bottom w:val="none" w:sz="0" w:space="0" w:color="auto"/>
                <w:right w:val="none" w:sz="0" w:space="0" w:color="auto"/>
              </w:divBdr>
              <w:divsChild>
                <w:div w:id="1653367958">
                  <w:marLeft w:val="0"/>
                  <w:marRight w:val="0"/>
                  <w:marTop w:val="0"/>
                  <w:marBottom w:val="0"/>
                  <w:divBdr>
                    <w:top w:val="none" w:sz="0" w:space="0" w:color="auto"/>
                    <w:left w:val="none" w:sz="0" w:space="0" w:color="auto"/>
                    <w:bottom w:val="none" w:sz="0" w:space="0" w:color="auto"/>
                    <w:right w:val="none" w:sz="0" w:space="0" w:color="auto"/>
                  </w:divBdr>
                  <w:divsChild>
                    <w:div w:id="175508855">
                      <w:marLeft w:val="0"/>
                      <w:marRight w:val="0"/>
                      <w:marTop w:val="0"/>
                      <w:marBottom w:val="0"/>
                      <w:divBdr>
                        <w:top w:val="none" w:sz="0" w:space="0" w:color="auto"/>
                        <w:left w:val="none" w:sz="0" w:space="0" w:color="auto"/>
                        <w:bottom w:val="none" w:sz="0" w:space="0" w:color="auto"/>
                        <w:right w:val="none" w:sz="0" w:space="0" w:color="auto"/>
                      </w:divBdr>
                    </w:div>
                    <w:div w:id="3052070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06610204">
      <w:bodyDiv w:val="1"/>
      <w:marLeft w:val="0"/>
      <w:marRight w:val="0"/>
      <w:marTop w:val="0"/>
      <w:marBottom w:val="0"/>
      <w:divBdr>
        <w:top w:val="none" w:sz="0" w:space="0" w:color="auto"/>
        <w:left w:val="none" w:sz="0" w:space="0" w:color="auto"/>
        <w:bottom w:val="none" w:sz="0" w:space="0" w:color="auto"/>
        <w:right w:val="none" w:sz="0" w:space="0" w:color="auto"/>
      </w:divBdr>
      <w:divsChild>
        <w:div w:id="1845047244">
          <w:marLeft w:val="0"/>
          <w:marRight w:val="0"/>
          <w:marTop w:val="0"/>
          <w:marBottom w:val="0"/>
          <w:divBdr>
            <w:top w:val="none" w:sz="0" w:space="0" w:color="auto"/>
            <w:left w:val="none" w:sz="0" w:space="0" w:color="auto"/>
            <w:bottom w:val="none" w:sz="0" w:space="0" w:color="auto"/>
            <w:right w:val="none" w:sz="0" w:space="0" w:color="auto"/>
          </w:divBdr>
          <w:divsChild>
            <w:div w:id="1222329024">
              <w:marLeft w:val="0"/>
              <w:marRight w:val="0"/>
              <w:marTop w:val="0"/>
              <w:marBottom w:val="0"/>
              <w:divBdr>
                <w:top w:val="none" w:sz="0" w:space="0" w:color="auto"/>
                <w:left w:val="none" w:sz="0" w:space="0" w:color="auto"/>
                <w:bottom w:val="none" w:sz="0" w:space="0" w:color="auto"/>
                <w:right w:val="none" w:sz="0" w:space="0" w:color="auto"/>
              </w:divBdr>
              <w:divsChild>
                <w:div w:id="442462761">
                  <w:marLeft w:val="0"/>
                  <w:marRight w:val="0"/>
                  <w:marTop w:val="0"/>
                  <w:marBottom w:val="0"/>
                  <w:divBdr>
                    <w:top w:val="none" w:sz="0" w:space="0" w:color="auto"/>
                    <w:left w:val="none" w:sz="0" w:space="0" w:color="auto"/>
                    <w:bottom w:val="none" w:sz="0" w:space="0" w:color="auto"/>
                    <w:right w:val="none" w:sz="0" w:space="0" w:color="auto"/>
                  </w:divBdr>
                  <w:divsChild>
                    <w:div w:id="813645651">
                      <w:marLeft w:val="0"/>
                      <w:marRight w:val="0"/>
                      <w:marTop w:val="0"/>
                      <w:marBottom w:val="0"/>
                      <w:divBdr>
                        <w:top w:val="none" w:sz="0" w:space="0" w:color="auto"/>
                        <w:left w:val="none" w:sz="0" w:space="0" w:color="auto"/>
                        <w:bottom w:val="none" w:sz="0" w:space="0" w:color="auto"/>
                        <w:right w:val="none" w:sz="0" w:space="0" w:color="auto"/>
                      </w:divBdr>
                    </w:div>
                    <w:div w:id="166130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2257686">
              <w:marLeft w:val="0"/>
              <w:marRight w:val="0"/>
              <w:marTop w:val="0"/>
              <w:marBottom w:val="0"/>
              <w:divBdr>
                <w:top w:val="none" w:sz="0" w:space="0" w:color="auto"/>
                <w:left w:val="none" w:sz="0" w:space="0" w:color="auto"/>
                <w:bottom w:val="none" w:sz="0" w:space="0" w:color="auto"/>
                <w:right w:val="none" w:sz="0" w:space="0" w:color="auto"/>
              </w:divBdr>
              <w:divsChild>
                <w:div w:id="100030466">
                  <w:marLeft w:val="0"/>
                  <w:marRight w:val="0"/>
                  <w:marTop w:val="0"/>
                  <w:marBottom w:val="0"/>
                  <w:divBdr>
                    <w:top w:val="none" w:sz="0" w:space="0" w:color="auto"/>
                    <w:left w:val="none" w:sz="0" w:space="0" w:color="auto"/>
                    <w:bottom w:val="none" w:sz="0" w:space="0" w:color="auto"/>
                    <w:right w:val="none" w:sz="0" w:space="0" w:color="auto"/>
                  </w:divBdr>
                  <w:divsChild>
                    <w:div w:id="1273049480">
                      <w:marLeft w:val="0"/>
                      <w:marRight w:val="0"/>
                      <w:marTop w:val="0"/>
                      <w:marBottom w:val="0"/>
                      <w:divBdr>
                        <w:top w:val="none" w:sz="0" w:space="0" w:color="auto"/>
                        <w:left w:val="none" w:sz="0" w:space="0" w:color="auto"/>
                        <w:bottom w:val="none" w:sz="0" w:space="0" w:color="auto"/>
                        <w:right w:val="none" w:sz="0" w:space="0" w:color="auto"/>
                      </w:divBdr>
                    </w:div>
                    <w:div w:id="13043833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9547853">
              <w:marLeft w:val="0"/>
              <w:marRight w:val="0"/>
              <w:marTop w:val="0"/>
              <w:marBottom w:val="0"/>
              <w:divBdr>
                <w:top w:val="none" w:sz="0" w:space="0" w:color="auto"/>
                <w:left w:val="none" w:sz="0" w:space="0" w:color="auto"/>
                <w:bottom w:val="none" w:sz="0" w:space="0" w:color="auto"/>
                <w:right w:val="none" w:sz="0" w:space="0" w:color="auto"/>
              </w:divBdr>
              <w:divsChild>
                <w:div w:id="289283441">
                  <w:marLeft w:val="0"/>
                  <w:marRight w:val="0"/>
                  <w:marTop w:val="0"/>
                  <w:marBottom w:val="0"/>
                  <w:divBdr>
                    <w:top w:val="none" w:sz="0" w:space="0" w:color="auto"/>
                    <w:left w:val="none" w:sz="0" w:space="0" w:color="auto"/>
                    <w:bottom w:val="none" w:sz="0" w:space="0" w:color="auto"/>
                    <w:right w:val="none" w:sz="0" w:space="0" w:color="auto"/>
                  </w:divBdr>
                  <w:divsChild>
                    <w:div w:id="880674365">
                      <w:marLeft w:val="0"/>
                      <w:marRight w:val="0"/>
                      <w:marTop w:val="0"/>
                      <w:marBottom w:val="0"/>
                      <w:divBdr>
                        <w:top w:val="none" w:sz="0" w:space="0" w:color="auto"/>
                        <w:left w:val="none" w:sz="0" w:space="0" w:color="auto"/>
                        <w:bottom w:val="none" w:sz="0" w:space="0" w:color="auto"/>
                        <w:right w:val="none" w:sz="0" w:space="0" w:color="auto"/>
                      </w:divBdr>
                    </w:div>
                    <w:div w:id="1687246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6259357">
              <w:marLeft w:val="0"/>
              <w:marRight w:val="0"/>
              <w:marTop w:val="0"/>
              <w:marBottom w:val="0"/>
              <w:divBdr>
                <w:top w:val="none" w:sz="0" w:space="0" w:color="auto"/>
                <w:left w:val="none" w:sz="0" w:space="0" w:color="auto"/>
                <w:bottom w:val="none" w:sz="0" w:space="0" w:color="auto"/>
                <w:right w:val="none" w:sz="0" w:space="0" w:color="auto"/>
              </w:divBdr>
              <w:divsChild>
                <w:div w:id="833178541">
                  <w:marLeft w:val="0"/>
                  <w:marRight w:val="0"/>
                  <w:marTop w:val="0"/>
                  <w:marBottom w:val="0"/>
                  <w:divBdr>
                    <w:top w:val="none" w:sz="0" w:space="0" w:color="auto"/>
                    <w:left w:val="none" w:sz="0" w:space="0" w:color="auto"/>
                    <w:bottom w:val="none" w:sz="0" w:space="0" w:color="auto"/>
                    <w:right w:val="none" w:sz="0" w:space="0" w:color="auto"/>
                  </w:divBdr>
                  <w:divsChild>
                    <w:div w:id="545066199">
                      <w:marLeft w:val="0"/>
                      <w:marRight w:val="0"/>
                      <w:marTop w:val="0"/>
                      <w:marBottom w:val="0"/>
                      <w:divBdr>
                        <w:top w:val="none" w:sz="0" w:space="0" w:color="auto"/>
                        <w:left w:val="none" w:sz="0" w:space="0" w:color="auto"/>
                        <w:bottom w:val="none" w:sz="0" w:space="0" w:color="auto"/>
                        <w:right w:val="none" w:sz="0" w:space="0" w:color="auto"/>
                      </w:divBdr>
                    </w:div>
                    <w:div w:id="767427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9140606">
              <w:marLeft w:val="0"/>
              <w:marRight w:val="0"/>
              <w:marTop w:val="0"/>
              <w:marBottom w:val="0"/>
              <w:divBdr>
                <w:top w:val="none" w:sz="0" w:space="0" w:color="auto"/>
                <w:left w:val="none" w:sz="0" w:space="0" w:color="auto"/>
                <w:bottom w:val="none" w:sz="0" w:space="0" w:color="auto"/>
                <w:right w:val="none" w:sz="0" w:space="0" w:color="auto"/>
              </w:divBdr>
              <w:divsChild>
                <w:div w:id="1621301057">
                  <w:marLeft w:val="0"/>
                  <w:marRight w:val="0"/>
                  <w:marTop w:val="0"/>
                  <w:marBottom w:val="0"/>
                  <w:divBdr>
                    <w:top w:val="none" w:sz="0" w:space="0" w:color="auto"/>
                    <w:left w:val="none" w:sz="0" w:space="0" w:color="auto"/>
                    <w:bottom w:val="none" w:sz="0" w:space="0" w:color="auto"/>
                    <w:right w:val="none" w:sz="0" w:space="0" w:color="auto"/>
                  </w:divBdr>
                  <w:divsChild>
                    <w:div w:id="1024401417">
                      <w:marLeft w:val="0"/>
                      <w:marRight w:val="0"/>
                      <w:marTop w:val="0"/>
                      <w:marBottom w:val="0"/>
                      <w:divBdr>
                        <w:top w:val="none" w:sz="0" w:space="0" w:color="auto"/>
                        <w:left w:val="none" w:sz="0" w:space="0" w:color="auto"/>
                        <w:bottom w:val="none" w:sz="0" w:space="0" w:color="auto"/>
                        <w:right w:val="none" w:sz="0" w:space="0" w:color="auto"/>
                      </w:divBdr>
                    </w:div>
                    <w:div w:id="254827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4794829">
              <w:marLeft w:val="0"/>
              <w:marRight w:val="0"/>
              <w:marTop w:val="0"/>
              <w:marBottom w:val="0"/>
              <w:divBdr>
                <w:top w:val="none" w:sz="0" w:space="0" w:color="auto"/>
                <w:left w:val="none" w:sz="0" w:space="0" w:color="auto"/>
                <w:bottom w:val="none" w:sz="0" w:space="0" w:color="auto"/>
                <w:right w:val="none" w:sz="0" w:space="0" w:color="auto"/>
              </w:divBdr>
              <w:divsChild>
                <w:div w:id="99877292">
                  <w:marLeft w:val="0"/>
                  <w:marRight w:val="0"/>
                  <w:marTop w:val="0"/>
                  <w:marBottom w:val="0"/>
                  <w:divBdr>
                    <w:top w:val="none" w:sz="0" w:space="0" w:color="auto"/>
                    <w:left w:val="none" w:sz="0" w:space="0" w:color="auto"/>
                    <w:bottom w:val="none" w:sz="0" w:space="0" w:color="auto"/>
                    <w:right w:val="none" w:sz="0" w:space="0" w:color="auto"/>
                  </w:divBdr>
                  <w:divsChild>
                    <w:div w:id="1820927050">
                      <w:marLeft w:val="0"/>
                      <w:marRight w:val="0"/>
                      <w:marTop w:val="0"/>
                      <w:marBottom w:val="0"/>
                      <w:divBdr>
                        <w:top w:val="none" w:sz="0" w:space="0" w:color="auto"/>
                        <w:left w:val="none" w:sz="0" w:space="0" w:color="auto"/>
                        <w:bottom w:val="none" w:sz="0" w:space="0" w:color="auto"/>
                        <w:right w:val="none" w:sz="0" w:space="0" w:color="auto"/>
                      </w:divBdr>
                    </w:div>
                    <w:div w:id="9328639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2627850">
              <w:marLeft w:val="0"/>
              <w:marRight w:val="0"/>
              <w:marTop w:val="0"/>
              <w:marBottom w:val="0"/>
              <w:divBdr>
                <w:top w:val="none" w:sz="0" w:space="0" w:color="auto"/>
                <w:left w:val="none" w:sz="0" w:space="0" w:color="auto"/>
                <w:bottom w:val="none" w:sz="0" w:space="0" w:color="auto"/>
                <w:right w:val="none" w:sz="0" w:space="0" w:color="auto"/>
              </w:divBdr>
              <w:divsChild>
                <w:div w:id="433522472">
                  <w:marLeft w:val="0"/>
                  <w:marRight w:val="0"/>
                  <w:marTop w:val="0"/>
                  <w:marBottom w:val="0"/>
                  <w:divBdr>
                    <w:top w:val="none" w:sz="0" w:space="0" w:color="auto"/>
                    <w:left w:val="none" w:sz="0" w:space="0" w:color="auto"/>
                    <w:bottom w:val="none" w:sz="0" w:space="0" w:color="auto"/>
                    <w:right w:val="none" w:sz="0" w:space="0" w:color="auto"/>
                  </w:divBdr>
                  <w:divsChild>
                    <w:div w:id="1806465730">
                      <w:marLeft w:val="0"/>
                      <w:marRight w:val="0"/>
                      <w:marTop w:val="0"/>
                      <w:marBottom w:val="0"/>
                      <w:divBdr>
                        <w:top w:val="none" w:sz="0" w:space="0" w:color="auto"/>
                        <w:left w:val="none" w:sz="0" w:space="0" w:color="auto"/>
                        <w:bottom w:val="none" w:sz="0" w:space="0" w:color="auto"/>
                        <w:right w:val="none" w:sz="0" w:space="0" w:color="auto"/>
                      </w:divBdr>
                    </w:div>
                    <w:div w:id="115753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0855644">
              <w:marLeft w:val="0"/>
              <w:marRight w:val="0"/>
              <w:marTop w:val="0"/>
              <w:marBottom w:val="0"/>
              <w:divBdr>
                <w:top w:val="none" w:sz="0" w:space="0" w:color="auto"/>
                <w:left w:val="none" w:sz="0" w:space="0" w:color="auto"/>
                <w:bottom w:val="none" w:sz="0" w:space="0" w:color="auto"/>
                <w:right w:val="none" w:sz="0" w:space="0" w:color="auto"/>
              </w:divBdr>
              <w:divsChild>
                <w:div w:id="532499461">
                  <w:marLeft w:val="0"/>
                  <w:marRight w:val="0"/>
                  <w:marTop w:val="0"/>
                  <w:marBottom w:val="0"/>
                  <w:divBdr>
                    <w:top w:val="none" w:sz="0" w:space="0" w:color="auto"/>
                    <w:left w:val="none" w:sz="0" w:space="0" w:color="auto"/>
                    <w:bottom w:val="none" w:sz="0" w:space="0" w:color="auto"/>
                    <w:right w:val="none" w:sz="0" w:space="0" w:color="auto"/>
                  </w:divBdr>
                  <w:divsChild>
                    <w:div w:id="1912883074">
                      <w:marLeft w:val="0"/>
                      <w:marRight w:val="0"/>
                      <w:marTop w:val="0"/>
                      <w:marBottom w:val="0"/>
                      <w:divBdr>
                        <w:top w:val="none" w:sz="0" w:space="0" w:color="auto"/>
                        <w:left w:val="none" w:sz="0" w:space="0" w:color="auto"/>
                        <w:bottom w:val="none" w:sz="0" w:space="0" w:color="auto"/>
                        <w:right w:val="none" w:sz="0" w:space="0" w:color="auto"/>
                      </w:divBdr>
                    </w:div>
                    <w:div w:id="1890604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417952">
              <w:marLeft w:val="0"/>
              <w:marRight w:val="0"/>
              <w:marTop w:val="0"/>
              <w:marBottom w:val="0"/>
              <w:divBdr>
                <w:top w:val="none" w:sz="0" w:space="0" w:color="auto"/>
                <w:left w:val="none" w:sz="0" w:space="0" w:color="auto"/>
                <w:bottom w:val="none" w:sz="0" w:space="0" w:color="auto"/>
                <w:right w:val="none" w:sz="0" w:space="0" w:color="auto"/>
              </w:divBdr>
              <w:divsChild>
                <w:div w:id="570818974">
                  <w:marLeft w:val="0"/>
                  <w:marRight w:val="0"/>
                  <w:marTop w:val="0"/>
                  <w:marBottom w:val="0"/>
                  <w:divBdr>
                    <w:top w:val="none" w:sz="0" w:space="0" w:color="auto"/>
                    <w:left w:val="none" w:sz="0" w:space="0" w:color="auto"/>
                    <w:bottom w:val="none" w:sz="0" w:space="0" w:color="auto"/>
                    <w:right w:val="none" w:sz="0" w:space="0" w:color="auto"/>
                  </w:divBdr>
                  <w:divsChild>
                    <w:div w:id="738402270">
                      <w:marLeft w:val="0"/>
                      <w:marRight w:val="0"/>
                      <w:marTop w:val="0"/>
                      <w:marBottom w:val="0"/>
                      <w:divBdr>
                        <w:top w:val="none" w:sz="0" w:space="0" w:color="auto"/>
                        <w:left w:val="none" w:sz="0" w:space="0" w:color="auto"/>
                        <w:bottom w:val="none" w:sz="0" w:space="0" w:color="auto"/>
                        <w:right w:val="none" w:sz="0" w:space="0" w:color="auto"/>
                      </w:divBdr>
                    </w:div>
                    <w:div w:id="440153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84468824">
      <w:bodyDiv w:val="1"/>
      <w:marLeft w:val="0"/>
      <w:marRight w:val="0"/>
      <w:marTop w:val="0"/>
      <w:marBottom w:val="0"/>
      <w:divBdr>
        <w:top w:val="none" w:sz="0" w:space="0" w:color="auto"/>
        <w:left w:val="none" w:sz="0" w:space="0" w:color="auto"/>
        <w:bottom w:val="none" w:sz="0" w:space="0" w:color="auto"/>
        <w:right w:val="none" w:sz="0" w:space="0" w:color="auto"/>
      </w:divBdr>
      <w:divsChild>
        <w:div w:id="1841582071">
          <w:marLeft w:val="0"/>
          <w:marRight w:val="0"/>
          <w:marTop w:val="0"/>
          <w:marBottom w:val="0"/>
          <w:divBdr>
            <w:top w:val="none" w:sz="0" w:space="0" w:color="auto"/>
            <w:left w:val="none" w:sz="0" w:space="0" w:color="auto"/>
            <w:bottom w:val="none" w:sz="0" w:space="0" w:color="auto"/>
            <w:right w:val="none" w:sz="0" w:space="0" w:color="auto"/>
          </w:divBdr>
          <w:divsChild>
            <w:div w:id="436945881">
              <w:marLeft w:val="0"/>
              <w:marRight w:val="0"/>
              <w:marTop w:val="0"/>
              <w:marBottom w:val="0"/>
              <w:divBdr>
                <w:top w:val="none" w:sz="0" w:space="0" w:color="auto"/>
                <w:left w:val="none" w:sz="0" w:space="0" w:color="auto"/>
                <w:bottom w:val="none" w:sz="0" w:space="0" w:color="auto"/>
                <w:right w:val="none" w:sz="0" w:space="0" w:color="auto"/>
              </w:divBdr>
              <w:divsChild>
                <w:div w:id="1180924360">
                  <w:marLeft w:val="0"/>
                  <w:marRight w:val="0"/>
                  <w:marTop w:val="0"/>
                  <w:marBottom w:val="0"/>
                  <w:divBdr>
                    <w:top w:val="none" w:sz="0" w:space="0" w:color="auto"/>
                    <w:left w:val="none" w:sz="0" w:space="0" w:color="auto"/>
                    <w:bottom w:val="none" w:sz="0" w:space="0" w:color="auto"/>
                    <w:right w:val="none" w:sz="0" w:space="0" w:color="auto"/>
                  </w:divBdr>
                  <w:divsChild>
                    <w:div w:id="409929141">
                      <w:marLeft w:val="0"/>
                      <w:marRight w:val="0"/>
                      <w:marTop w:val="0"/>
                      <w:marBottom w:val="0"/>
                      <w:divBdr>
                        <w:top w:val="none" w:sz="0" w:space="0" w:color="auto"/>
                        <w:left w:val="none" w:sz="0" w:space="0" w:color="auto"/>
                        <w:bottom w:val="none" w:sz="0" w:space="0" w:color="auto"/>
                        <w:right w:val="none" w:sz="0" w:space="0" w:color="auto"/>
                      </w:divBdr>
                    </w:div>
                    <w:div w:id="1995722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9119054">
              <w:marLeft w:val="0"/>
              <w:marRight w:val="0"/>
              <w:marTop w:val="0"/>
              <w:marBottom w:val="0"/>
              <w:divBdr>
                <w:top w:val="none" w:sz="0" w:space="0" w:color="auto"/>
                <w:left w:val="none" w:sz="0" w:space="0" w:color="auto"/>
                <w:bottom w:val="none" w:sz="0" w:space="0" w:color="auto"/>
                <w:right w:val="none" w:sz="0" w:space="0" w:color="auto"/>
              </w:divBdr>
              <w:divsChild>
                <w:div w:id="1275938365">
                  <w:marLeft w:val="0"/>
                  <w:marRight w:val="0"/>
                  <w:marTop w:val="0"/>
                  <w:marBottom w:val="0"/>
                  <w:divBdr>
                    <w:top w:val="none" w:sz="0" w:space="0" w:color="auto"/>
                    <w:left w:val="none" w:sz="0" w:space="0" w:color="auto"/>
                    <w:bottom w:val="none" w:sz="0" w:space="0" w:color="auto"/>
                    <w:right w:val="none" w:sz="0" w:space="0" w:color="auto"/>
                  </w:divBdr>
                  <w:divsChild>
                    <w:div w:id="2084600900">
                      <w:marLeft w:val="0"/>
                      <w:marRight w:val="0"/>
                      <w:marTop w:val="0"/>
                      <w:marBottom w:val="0"/>
                      <w:divBdr>
                        <w:top w:val="none" w:sz="0" w:space="0" w:color="auto"/>
                        <w:left w:val="none" w:sz="0" w:space="0" w:color="auto"/>
                        <w:bottom w:val="none" w:sz="0" w:space="0" w:color="auto"/>
                        <w:right w:val="none" w:sz="0" w:space="0" w:color="auto"/>
                      </w:divBdr>
                    </w:div>
                    <w:div w:id="1911383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0307940">
              <w:marLeft w:val="0"/>
              <w:marRight w:val="0"/>
              <w:marTop w:val="0"/>
              <w:marBottom w:val="0"/>
              <w:divBdr>
                <w:top w:val="none" w:sz="0" w:space="0" w:color="auto"/>
                <w:left w:val="none" w:sz="0" w:space="0" w:color="auto"/>
                <w:bottom w:val="none" w:sz="0" w:space="0" w:color="auto"/>
                <w:right w:val="none" w:sz="0" w:space="0" w:color="auto"/>
              </w:divBdr>
              <w:divsChild>
                <w:div w:id="709720759">
                  <w:marLeft w:val="0"/>
                  <w:marRight w:val="0"/>
                  <w:marTop w:val="0"/>
                  <w:marBottom w:val="0"/>
                  <w:divBdr>
                    <w:top w:val="none" w:sz="0" w:space="0" w:color="auto"/>
                    <w:left w:val="none" w:sz="0" w:space="0" w:color="auto"/>
                    <w:bottom w:val="none" w:sz="0" w:space="0" w:color="auto"/>
                    <w:right w:val="none" w:sz="0" w:space="0" w:color="auto"/>
                  </w:divBdr>
                  <w:divsChild>
                    <w:div w:id="772897873">
                      <w:marLeft w:val="0"/>
                      <w:marRight w:val="0"/>
                      <w:marTop w:val="0"/>
                      <w:marBottom w:val="0"/>
                      <w:divBdr>
                        <w:top w:val="none" w:sz="0" w:space="0" w:color="auto"/>
                        <w:left w:val="none" w:sz="0" w:space="0" w:color="auto"/>
                        <w:bottom w:val="none" w:sz="0" w:space="0" w:color="auto"/>
                        <w:right w:val="none" w:sz="0" w:space="0" w:color="auto"/>
                      </w:divBdr>
                    </w:div>
                    <w:div w:id="17815604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3670081">
              <w:marLeft w:val="0"/>
              <w:marRight w:val="0"/>
              <w:marTop w:val="0"/>
              <w:marBottom w:val="0"/>
              <w:divBdr>
                <w:top w:val="none" w:sz="0" w:space="0" w:color="auto"/>
                <w:left w:val="none" w:sz="0" w:space="0" w:color="auto"/>
                <w:bottom w:val="none" w:sz="0" w:space="0" w:color="auto"/>
                <w:right w:val="none" w:sz="0" w:space="0" w:color="auto"/>
              </w:divBdr>
              <w:divsChild>
                <w:div w:id="995499539">
                  <w:marLeft w:val="0"/>
                  <w:marRight w:val="0"/>
                  <w:marTop w:val="0"/>
                  <w:marBottom w:val="0"/>
                  <w:divBdr>
                    <w:top w:val="none" w:sz="0" w:space="0" w:color="auto"/>
                    <w:left w:val="none" w:sz="0" w:space="0" w:color="auto"/>
                    <w:bottom w:val="none" w:sz="0" w:space="0" w:color="auto"/>
                    <w:right w:val="none" w:sz="0" w:space="0" w:color="auto"/>
                  </w:divBdr>
                  <w:divsChild>
                    <w:div w:id="1378505680">
                      <w:marLeft w:val="0"/>
                      <w:marRight w:val="0"/>
                      <w:marTop w:val="0"/>
                      <w:marBottom w:val="0"/>
                      <w:divBdr>
                        <w:top w:val="none" w:sz="0" w:space="0" w:color="auto"/>
                        <w:left w:val="none" w:sz="0" w:space="0" w:color="auto"/>
                        <w:bottom w:val="none" w:sz="0" w:space="0" w:color="auto"/>
                        <w:right w:val="none" w:sz="0" w:space="0" w:color="auto"/>
                      </w:divBdr>
                    </w:div>
                    <w:div w:id="19414456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875441">
              <w:marLeft w:val="0"/>
              <w:marRight w:val="0"/>
              <w:marTop w:val="0"/>
              <w:marBottom w:val="0"/>
              <w:divBdr>
                <w:top w:val="none" w:sz="0" w:space="0" w:color="auto"/>
                <w:left w:val="none" w:sz="0" w:space="0" w:color="auto"/>
                <w:bottom w:val="none" w:sz="0" w:space="0" w:color="auto"/>
                <w:right w:val="none" w:sz="0" w:space="0" w:color="auto"/>
              </w:divBdr>
              <w:divsChild>
                <w:div w:id="2114354220">
                  <w:marLeft w:val="0"/>
                  <w:marRight w:val="0"/>
                  <w:marTop w:val="0"/>
                  <w:marBottom w:val="0"/>
                  <w:divBdr>
                    <w:top w:val="none" w:sz="0" w:space="0" w:color="auto"/>
                    <w:left w:val="none" w:sz="0" w:space="0" w:color="auto"/>
                    <w:bottom w:val="none" w:sz="0" w:space="0" w:color="auto"/>
                    <w:right w:val="none" w:sz="0" w:space="0" w:color="auto"/>
                  </w:divBdr>
                  <w:divsChild>
                    <w:div w:id="1858301565">
                      <w:marLeft w:val="0"/>
                      <w:marRight w:val="0"/>
                      <w:marTop w:val="0"/>
                      <w:marBottom w:val="0"/>
                      <w:divBdr>
                        <w:top w:val="none" w:sz="0" w:space="0" w:color="auto"/>
                        <w:left w:val="none" w:sz="0" w:space="0" w:color="auto"/>
                        <w:bottom w:val="none" w:sz="0" w:space="0" w:color="auto"/>
                        <w:right w:val="none" w:sz="0" w:space="0" w:color="auto"/>
                      </w:divBdr>
                    </w:div>
                    <w:div w:id="16529062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0599898">
              <w:marLeft w:val="0"/>
              <w:marRight w:val="0"/>
              <w:marTop w:val="0"/>
              <w:marBottom w:val="0"/>
              <w:divBdr>
                <w:top w:val="none" w:sz="0" w:space="0" w:color="auto"/>
                <w:left w:val="none" w:sz="0" w:space="0" w:color="auto"/>
                <w:bottom w:val="none" w:sz="0" w:space="0" w:color="auto"/>
                <w:right w:val="none" w:sz="0" w:space="0" w:color="auto"/>
              </w:divBdr>
              <w:divsChild>
                <w:div w:id="1405447325">
                  <w:marLeft w:val="0"/>
                  <w:marRight w:val="0"/>
                  <w:marTop w:val="0"/>
                  <w:marBottom w:val="0"/>
                  <w:divBdr>
                    <w:top w:val="none" w:sz="0" w:space="0" w:color="auto"/>
                    <w:left w:val="none" w:sz="0" w:space="0" w:color="auto"/>
                    <w:bottom w:val="none" w:sz="0" w:space="0" w:color="auto"/>
                    <w:right w:val="none" w:sz="0" w:space="0" w:color="auto"/>
                  </w:divBdr>
                  <w:divsChild>
                    <w:div w:id="419758344">
                      <w:marLeft w:val="0"/>
                      <w:marRight w:val="0"/>
                      <w:marTop w:val="0"/>
                      <w:marBottom w:val="0"/>
                      <w:divBdr>
                        <w:top w:val="none" w:sz="0" w:space="0" w:color="auto"/>
                        <w:left w:val="none" w:sz="0" w:space="0" w:color="auto"/>
                        <w:bottom w:val="none" w:sz="0" w:space="0" w:color="auto"/>
                        <w:right w:val="none" w:sz="0" w:space="0" w:color="auto"/>
                      </w:divBdr>
                    </w:div>
                    <w:div w:id="4902183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8462023">
              <w:marLeft w:val="0"/>
              <w:marRight w:val="0"/>
              <w:marTop w:val="0"/>
              <w:marBottom w:val="0"/>
              <w:divBdr>
                <w:top w:val="none" w:sz="0" w:space="0" w:color="auto"/>
                <w:left w:val="none" w:sz="0" w:space="0" w:color="auto"/>
                <w:bottom w:val="none" w:sz="0" w:space="0" w:color="auto"/>
                <w:right w:val="none" w:sz="0" w:space="0" w:color="auto"/>
              </w:divBdr>
              <w:divsChild>
                <w:div w:id="1159421046">
                  <w:marLeft w:val="0"/>
                  <w:marRight w:val="0"/>
                  <w:marTop w:val="0"/>
                  <w:marBottom w:val="0"/>
                  <w:divBdr>
                    <w:top w:val="none" w:sz="0" w:space="0" w:color="auto"/>
                    <w:left w:val="none" w:sz="0" w:space="0" w:color="auto"/>
                    <w:bottom w:val="none" w:sz="0" w:space="0" w:color="auto"/>
                    <w:right w:val="none" w:sz="0" w:space="0" w:color="auto"/>
                  </w:divBdr>
                  <w:divsChild>
                    <w:div w:id="770122189">
                      <w:marLeft w:val="0"/>
                      <w:marRight w:val="0"/>
                      <w:marTop w:val="0"/>
                      <w:marBottom w:val="0"/>
                      <w:divBdr>
                        <w:top w:val="none" w:sz="0" w:space="0" w:color="auto"/>
                        <w:left w:val="none" w:sz="0" w:space="0" w:color="auto"/>
                        <w:bottom w:val="none" w:sz="0" w:space="0" w:color="auto"/>
                        <w:right w:val="none" w:sz="0" w:space="0" w:color="auto"/>
                      </w:divBdr>
                    </w:div>
                    <w:div w:id="1495872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7776653">
              <w:marLeft w:val="0"/>
              <w:marRight w:val="0"/>
              <w:marTop w:val="0"/>
              <w:marBottom w:val="0"/>
              <w:divBdr>
                <w:top w:val="none" w:sz="0" w:space="0" w:color="auto"/>
                <w:left w:val="none" w:sz="0" w:space="0" w:color="auto"/>
                <w:bottom w:val="none" w:sz="0" w:space="0" w:color="auto"/>
                <w:right w:val="none" w:sz="0" w:space="0" w:color="auto"/>
              </w:divBdr>
              <w:divsChild>
                <w:div w:id="1676880736">
                  <w:marLeft w:val="0"/>
                  <w:marRight w:val="0"/>
                  <w:marTop w:val="0"/>
                  <w:marBottom w:val="0"/>
                  <w:divBdr>
                    <w:top w:val="none" w:sz="0" w:space="0" w:color="auto"/>
                    <w:left w:val="none" w:sz="0" w:space="0" w:color="auto"/>
                    <w:bottom w:val="none" w:sz="0" w:space="0" w:color="auto"/>
                    <w:right w:val="none" w:sz="0" w:space="0" w:color="auto"/>
                  </w:divBdr>
                  <w:divsChild>
                    <w:div w:id="168956260">
                      <w:marLeft w:val="0"/>
                      <w:marRight w:val="0"/>
                      <w:marTop w:val="0"/>
                      <w:marBottom w:val="0"/>
                      <w:divBdr>
                        <w:top w:val="none" w:sz="0" w:space="0" w:color="auto"/>
                        <w:left w:val="none" w:sz="0" w:space="0" w:color="auto"/>
                        <w:bottom w:val="none" w:sz="0" w:space="0" w:color="auto"/>
                        <w:right w:val="none" w:sz="0" w:space="0" w:color="auto"/>
                      </w:divBdr>
                    </w:div>
                    <w:div w:id="9421528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1404872">
              <w:marLeft w:val="0"/>
              <w:marRight w:val="0"/>
              <w:marTop w:val="0"/>
              <w:marBottom w:val="0"/>
              <w:divBdr>
                <w:top w:val="none" w:sz="0" w:space="0" w:color="auto"/>
                <w:left w:val="none" w:sz="0" w:space="0" w:color="auto"/>
                <w:bottom w:val="none" w:sz="0" w:space="0" w:color="auto"/>
                <w:right w:val="none" w:sz="0" w:space="0" w:color="auto"/>
              </w:divBdr>
              <w:divsChild>
                <w:div w:id="442697664">
                  <w:marLeft w:val="0"/>
                  <w:marRight w:val="0"/>
                  <w:marTop w:val="0"/>
                  <w:marBottom w:val="0"/>
                  <w:divBdr>
                    <w:top w:val="none" w:sz="0" w:space="0" w:color="auto"/>
                    <w:left w:val="none" w:sz="0" w:space="0" w:color="auto"/>
                    <w:bottom w:val="none" w:sz="0" w:space="0" w:color="auto"/>
                    <w:right w:val="none" w:sz="0" w:space="0" w:color="auto"/>
                  </w:divBdr>
                  <w:divsChild>
                    <w:div w:id="487866412">
                      <w:marLeft w:val="0"/>
                      <w:marRight w:val="0"/>
                      <w:marTop w:val="0"/>
                      <w:marBottom w:val="0"/>
                      <w:divBdr>
                        <w:top w:val="none" w:sz="0" w:space="0" w:color="auto"/>
                        <w:left w:val="none" w:sz="0" w:space="0" w:color="auto"/>
                        <w:bottom w:val="none" w:sz="0" w:space="0" w:color="auto"/>
                        <w:right w:val="none" w:sz="0" w:space="0" w:color="auto"/>
                      </w:divBdr>
                    </w:div>
                    <w:div w:id="2011252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0761331">
              <w:marLeft w:val="0"/>
              <w:marRight w:val="0"/>
              <w:marTop w:val="0"/>
              <w:marBottom w:val="0"/>
              <w:divBdr>
                <w:top w:val="none" w:sz="0" w:space="0" w:color="auto"/>
                <w:left w:val="none" w:sz="0" w:space="0" w:color="auto"/>
                <w:bottom w:val="none" w:sz="0" w:space="0" w:color="auto"/>
                <w:right w:val="none" w:sz="0" w:space="0" w:color="auto"/>
              </w:divBdr>
              <w:divsChild>
                <w:div w:id="1206791175">
                  <w:marLeft w:val="0"/>
                  <w:marRight w:val="0"/>
                  <w:marTop w:val="0"/>
                  <w:marBottom w:val="0"/>
                  <w:divBdr>
                    <w:top w:val="none" w:sz="0" w:space="0" w:color="auto"/>
                    <w:left w:val="none" w:sz="0" w:space="0" w:color="auto"/>
                    <w:bottom w:val="none" w:sz="0" w:space="0" w:color="auto"/>
                    <w:right w:val="none" w:sz="0" w:space="0" w:color="auto"/>
                  </w:divBdr>
                  <w:divsChild>
                    <w:div w:id="631905013">
                      <w:marLeft w:val="0"/>
                      <w:marRight w:val="0"/>
                      <w:marTop w:val="0"/>
                      <w:marBottom w:val="0"/>
                      <w:divBdr>
                        <w:top w:val="none" w:sz="0" w:space="0" w:color="auto"/>
                        <w:left w:val="none" w:sz="0" w:space="0" w:color="auto"/>
                        <w:bottom w:val="none" w:sz="0" w:space="0" w:color="auto"/>
                        <w:right w:val="none" w:sz="0" w:space="0" w:color="auto"/>
                      </w:divBdr>
                    </w:div>
                    <w:div w:id="1008825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4163420">
              <w:marLeft w:val="0"/>
              <w:marRight w:val="0"/>
              <w:marTop w:val="0"/>
              <w:marBottom w:val="0"/>
              <w:divBdr>
                <w:top w:val="none" w:sz="0" w:space="0" w:color="auto"/>
                <w:left w:val="none" w:sz="0" w:space="0" w:color="auto"/>
                <w:bottom w:val="none" w:sz="0" w:space="0" w:color="auto"/>
                <w:right w:val="none" w:sz="0" w:space="0" w:color="auto"/>
              </w:divBdr>
              <w:divsChild>
                <w:div w:id="1527405175">
                  <w:marLeft w:val="0"/>
                  <w:marRight w:val="0"/>
                  <w:marTop w:val="0"/>
                  <w:marBottom w:val="0"/>
                  <w:divBdr>
                    <w:top w:val="none" w:sz="0" w:space="0" w:color="auto"/>
                    <w:left w:val="none" w:sz="0" w:space="0" w:color="auto"/>
                    <w:bottom w:val="none" w:sz="0" w:space="0" w:color="auto"/>
                    <w:right w:val="none" w:sz="0" w:space="0" w:color="auto"/>
                  </w:divBdr>
                  <w:divsChild>
                    <w:div w:id="1274559936">
                      <w:marLeft w:val="0"/>
                      <w:marRight w:val="0"/>
                      <w:marTop w:val="0"/>
                      <w:marBottom w:val="0"/>
                      <w:divBdr>
                        <w:top w:val="none" w:sz="0" w:space="0" w:color="auto"/>
                        <w:left w:val="none" w:sz="0" w:space="0" w:color="auto"/>
                        <w:bottom w:val="none" w:sz="0" w:space="0" w:color="auto"/>
                        <w:right w:val="none" w:sz="0" w:space="0" w:color="auto"/>
                      </w:divBdr>
                    </w:div>
                    <w:div w:id="2754125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1685139">
              <w:marLeft w:val="0"/>
              <w:marRight w:val="0"/>
              <w:marTop w:val="0"/>
              <w:marBottom w:val="0"/>
              <w:divBdr>
                <w:top w:val="none" w:sz="0" w:space="0" w:color="auto"/>
                <w:left w:val="none" w:sz="0" w:space="0" w:color="auto"/>
                <w:bottom w:val="none" w:sz="0" w:space="0" w:color="auto"/>
                <w:right w:val="none" w:sz="0" w:space="0" w:color="auto"/>
              </w:divBdr>
              <w:divsChild>
                <w:div w:id="1038550921">
                  <w:marLeft w:val="0"/>
                  <w:marRight w:val="0"/>
                  <w:marTop w:val="0"/>
                  <w:marBottom w:val="0"/>
                  <w:divBdr>
                    <w:top w:val="none" w:sz="0" w:space="0" w:color="auto"/>
                    <w:left w:val="none" w:sz="0" w:space="0" w:color="auto"/>
                    <w:bottom w:val="none" w:sz="0" w:space="0" w:color="auto"/>
                    <w:right w:val="none" w:sz="0" w:space="0" w:color="auto"/>
                  </w:divBdr>
                  <w:divsChild>
                    <w:div w:id="1436166763">
                      <w:marLeft w:val="0"/>
                      <w:marRight w:val="0"/>
                      <w:marTop w:val="0"/>
                      <w:marBottom w:val="0"/>
                      <w:divBdr>
                        <w:top w:val="none" w:sz="0" w:space="0" w:color="auto"/>
                        <w:left w:val="none" w:sz="0" w:space="0" w:color="auto"/>
                        <w:bottom w:val="none" w:sz="0" w:space="0" w:color="auto"/>
                        <w:right w:val="none" w:sz="0" w:space="0" w:color="auto"/>
                      </w:divBdr>
                    </w:div>
                    <w:div w:id="16597673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3126711">
              <w:marLeft w:val="0"/>
              <w:marRight w:val="0"/>
              <w:marTop w:val="0"/>
              <w:marBottom w:val="0"/>
              <w:divBdr>
                <w:top w:val="none" w:sz="0" w:space="0" w:color="auto"/>
                <w:left w:val="none" w:sz="0" w:space="0" w:color="auto"/>
                <w:bottom w:val="none" w:sz="0" w:space="0" w:color="auto"/>
                <w:right w:val="none" w:sz="0" w:space="0" w:color="auto"/>
              </w:divBdr>
              <w:divsChild>
                <w:div w:id="623196016">
                  <w:marLeft w:val="0"/>
                  <w:marRight w:val="0"/>
                  <w:marTop w:val="0"/>
                  <w:marBottom w:val="0"/>
                  <w:divBdr>
                    <w:top w:val="none" w:sz="0" w:space="0" w:color="auto"/>
                    <w:left w:val="none" w:sz="0" w:space="0" w:color="auto"/>
                    <w:bottom w:val="none" w:sz="0" w:space="0" w:color="auto"/>
                    <w:right w:val="none" w:sz="0" w:space="0" w:color="auto"/>
                  </w:divBdr>
                  <w:divsChild>
                    <w:div w:id="686949969">
                      <w:marLeft w:val="0"/>
                      <w:marRight w:val="0"/>
                      <w:marTop w:val="0"/>
                      <w:marBottom w:val="0"/>
                      <w:divBdr>
                        <w:top w:val="none" w:sz="0" w:space="0" w:color="auto"/>
                        <w:left w:val="none" w:sz="0" w:space="0" w:color="auto"/>
                        <w:bottom w:val="none" w:sz="0" w:space="0" w:color="auto"/>
                        <w:right w:val="none" w:sz="0" w:space="0" w:color="auto"/>
                      </w:divBdr>
                    </w:div>
                    <w:div w:id="1818381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0441631">
              <w:marLeft w:val="0"/>
              <w:marRight w:val="0"/>
              <w:marTop w:val="0"/>
              <w:marBottom w:val="0"/>
              <w:divBdr>
                <w:top w:val="none" w:sz="0" w:space="0" w:color="auto"/>
                <w:left w:val="none" w:sz="0" w:space="0" w:color="auto"/>
                <w:bottom w:val="none" w:sz="0" w:space="0" w:color="auto"/>
                <w:right w:val="none" w:sz="0" w:space="0" w:color="auto"/>
              </w:divBdr>
              <w:divsChild>
                <w:div w:id="1548639782">
                  <w:marLeft w:val="0"/>
                  <w:marRight w:val="0"/>
                  <w:marTop w:val="0"/>
                  <w:marBottom w:val="0"/>
                  <w:divBdr>
                    <w:top w:val="none" w:sz="0" w:space="0" w:color="auto"/>
                    <w:left w:val="none" w:sz="0" w:space="0" w:color="auto"/>
                    <w:bottom w:val="none" w:sz="0" w:space="0" w:color="auto"/>
                    <w:right w:val="none" w:sz="0" w:space="0" w:color="auto"/>
                  </w:divBdr>
                  <w:divsChild>
                    <w:div w:id="1414089816">
                      <w:marLeft w:val="0"/>
                      <w:marRight w:val="0"/>
                      <w:marTop w:val="0"/>
                      <w:marBottom w:val="0"/>
                      <w:divBdr>
                        <w:top w:val="none" w:sz="0" w:space="0" w:color="auto"/>
                        <w:left w:val="none" w:sz="0" w:space="0" w:color="auto"/>
                        <w:bottom w:val="none" w:sz="0" w:space="0" w:color="auto"/>
                        <w:right w:val="none" w:sz="0" w:space="0" w:color="auto"/>
                      </w:divBdr>
                    </w:div>
                    <w:div w:id="1481775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15146242">
      <w:bodyDiv w:val="1"/>
      <w:marLeft w:val="0"/>
      <w:marRight w:val="0"/>
      <w:marTop w:val="0"/>
      <w:marBottom w:val="0"/>
      <w:divBdr>
        <w:top w:val="none" w:sz="0" w:space="0" w:color="auto"/>
        <w:left w:val="none" w:sz="0" w:space="0" w:color="auto"/>
        <w:bottom w:val="none" w:sz="0" w:space="0" w:color="auto"/>
        <w:right w:val="none" w:sz="0" w:space="0" w:color="auto"/>
      </w:divBdr>
      <w:divsChild>
        <w:div w:id="226260709">
          <w:marLeft w:val="0"/>
          <w:marRight w:val="0"/>
          <w:marTop w:val="0"/>
          <w:marBottom w:val="0"/>
          <w:divBdr>
            <w:top w:val="none" w:sz="0" w:space="0" w:color="auto"/>
            <w:left w:val="none" w:sz="0" w:space="0" w:color="auto"/>
            <w:bottom w:val="none" w:sz="0" w:space="0" w:color="auto"/>
            <w:right w:val="none" w:sz="0" w:space="0" w:color="auto"/>
          </w:divBdr>
        </w:div>
      </w:divsChild>
    </w:div>
    <w:div w:id="1598246603">
      <w:bodyDiv w:val="1"/>
      <w:marLeft w:val="0"/>
      <w:marRight w:val="0"/>
      <w:marTop w:val="0"/>
      <w:marBottom w:val="0"/>
      <w:divBdr>
        <w:top w:val="none" w:sz="0" w:space="0" w:color="auto"/>
        <w:left w:val="none" w:sz="0" w:space="0" w:color="auto"/>
        <w:bottom w:val="none" w:sz="0" w:space="0" w:color="auto"/>
        <w:right w:val="none" w:sz="0" w:space="0" w:color="auto"/>
      </w:divBdr>
    </w:div>
    <w:div w:id="1820459177">
      <w:bodyDiv w:val="1"/>
      <w:marLeft w:val="0"/>
      <w:marRight w:val="0"/>
      <w:marTop w:val="0"/>
      <w:marBottom w:val="0"/>
      <w:divBdr>
        <w:top w:val="none" w:sz="0" w:space="0" w:color="auto"/>
        <w:left w:val="none" w:sz="0" w:space="0" w:color="auto"/>
        <w:bottom w:val="none" w:sz="0" w:space="0" w:color="auto"/>
        <w:right w:val="none" w:sz="0" w:space="0" w:color="auto"/>
      </w:divBdr>
      <w:divsChild>
        <w:div w:id="540283788">
          <w:marLeft w:val="0"/>
          <w:marRight w:val="0"/>
          <w:marTop w:val="0"/>
          <w:marBottom w:val="0"/>
          <w:divBdr>
            <w:top w:val="none" w:sz="0" w:space="0" w:color="auto"/>
            <w:left w:val="none" w:sz="0" w:space="0" w:color="auto"/>
            <w:bottom w:val="none" w:sz="0" w:space="0" w:color="auto"/>
            <w:right w:val="none" w:sz="0" w:space="0" w:color="auto"/>
          </w:divBdr>
          <w:divsChild>
            <w:div w:id="228266671">
              <w:marLeft w:val="0"/>
              <w:marRight w:val="0"/>
              <w:marTop w:val="0"/>
              <w:marBottom w:val="0"/>
              <w:divBdr>
                <w:top w:val="none" w:sz="0" w:space="0" w:color="auto"/>
                <w:left w:val="none" w:sz="0" w:space="0" w:color="auto"/>
                <w:bottom w:val="none" w:sz="0" w:space="0" w:color="auto"/>
                <w:right w:val="none" w:sz="0" w:space="0" w:color="auto"/>
              </w:divBdr>
              <w:divsChild>
                <w:div w:id="1252851872">
                  <w:marLeft w:val="0"/>
                  <w:marRight w:val="0"/>
                  <w:marTop w:val="0"/>
                  <w:marBottom w:val="0"/>
                  <w:divBdr>
                    <w:top w:val="none" w:sz="0" w:space="0" w:color="auto"/>
                    <w:left w:val="none" w:sz="0" w:space="0" w:color="auto"/>
                    <w:bottom w:val="none" w:sz="0" w:space="0" w:color="auto"/>
                    <w:right w:val="none" w:sz="0" w:space="0" w:color="auto"/>
                  </w:divBdr>
                  <w:divsChild>
                    <w:div w:id="1264461488">
                      <w:marLeft w:val="0"/>
                      <w:marRight w:val="0"/>
                      <w:marTop w:val="0"/>
                      <w:marBottom w:val="0"/>
                      <w:divBdr>
                        <w:top w:val="none" w:sz="0" w:space="0" w:color="auto"/>
                        <w:left w:val="none" w:sz="0" w:space="0" w:color="auto"/>
                        <w:bottom w:val="none" w:sz="0" w:space="0" w:color="auto"/>
                        <w:right w:val="none" w:sz="0" w:space="0" w:color="auto"/>
                      </w:divBdr>
                    </w:div>
                    <w:div w:id="995495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470548">
              <w:marLeft w:val="0"/>
              <w:marRight w:val="0"/>
              <w:marTop w:val="0"/>
              <w:marBottom w:val="0"/>
              <w:divBdr>
                <w:top w:val="none" w:sz="0" w:space="0" w:color="auto"/>
                <w:left w:val="none" w:sz="0" w:space="0" w:color="auto"/>
                <w:bottom w:val="none" w:sz="0" w:space="0" w:color="auto"/>
                <w:right w:val="none" w:sz="0" w:space="0" w:color="auto"/>
              </w:divBdr>
              <w:divsChild>
                <w:div w:id="1412238000">
                  <w:marLeft w:val="0"/>
                  <w:marRight w:val="0"/>
                  <w:marTop w:val="0"/>
                  <w:marBottom w:val="0"/>
                  <w:divBdr>
                    <w:top w:val="none" w:sz="0" w:space="0" w:color="auto"/>
                    <w:left w:val="none" w:sz="0" w:space="0" w:color="auto"/>
                    <w:bottom w:val="none" w:sz="0" w:space="0" w:color="auto"/>
                    <w:right w:val="none" w:sz="0" w:space="0" w:color="auto"/>
                  </w:divBdr>
                  <w:divsChild>
                    <w:div w:id="1601765617">
                      <w:marLeft w:val="0"/>
                      <w:marRight w:val="0"/>
                      <w:marTop w:val="0"/>
                      <w:marBottom w:val="0"/>
                      <w:divBdr>
                        <w:top w:val="none" w:sz="0" w:space="0" w:color="auto"/>
                        <w:left w:val="none" w:sz="0" w:space="0" w:color="auto"/>
                        <w:bottom w:val="none" w:sz="0" w:space="0" w:color="auto"/>
                        <w:right w:val="none" w:sz="0" w:space="0" w:color="auto"/>
                      </w:divBdr>
                    </w:div>
                    <w:div w:id="845292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7134398">
              <w:marLeft w:val="0"/>
              <w:marRight w:val="0"/>
              <w:marTop w:val="0"/>
              <w:marBottom w:val="0"/>
              <w:divBdr>
                <w:top w:val="none" w:sz="0" w:space="0" w:color="auto"/>
                <w:left w:val="none" w:sz="0" w:space="0" w:color="auto"/>
                <w:bottom w:val="none" w:sz="0" w:space="0" w:color="auto"/>
                <w:right w:val="none" w:sz="0" w:space="0" w:color="auto"/>
              </w:divBdr>
              <w:divsChild>
                <w:div w:id="203055643">
                  <w:marLeft w:val="0"/>
                  <w:marRight w:val="0"/>
                  <w:marTop w:val="0"/>
                  <w:marBottom w:val="0"/>
                  <w:divBdr>
                    <w:top w:val="none" w:sz="0" w:space="0" w:color="auto"/>
                    <w:left w:val="none" w:sz="0" w:space="0" w:color="auto"/>
                    <w:bottom w:val="none" w:sz="0" w:space="0" w:color="auto"/>
                    <w:right w:val="none" w:sz="0" w:space="0" w:color="auto"/>
                  </w:divBdr>
                  <w:divsChild>
                    <w:div w:id="1001471519">
                      <w:marLeft w:val="0"/>
                      <w:marRight w:val="0"/>
                      <w:marTop w:val="0"/>
                      <w:marBottom w:val="0"/>
                      <w:divBdr>
                        <w:top w:val="none" w:sz="0" w:space="0" w:color="auto"/>
                        <w:left w:val="none" w:sz="0" w:space="0" w:color="auto"/>
                        <w:bottom w:val="none" w:sz="0" w:space="0" w:color="auto"/>
                        <w:right w:val="none" w:sz="0" w:space="0" w:color="auto"/>
                      </w:divBdr>
                    </w:div>
                    <w:div w:id="9436166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94404">
              <w:marLeft w:val="0"/>
              <w:marRight w:val="0"/>
              <w:marTop w:val="0"/>
              <w:marBottom w:val="0"/>
              <w:divBdr>
                <w:top w:val="none" w:sz="0" w:space="0" w:color="auto"/>
                <w:left w:val="none" w:sz="0" w:space="0" w:color="auto"/>
                <w:bottom w:val="none" w:sz="0" w:space="0" w:color="auto"/>
                <w:right w:val="none" w:sz="0" w:space="0" w:color="auto"/>
              </w:divBdr>
              <w:divsChild>
                <w:div w:id="686567964">
                  <w:marLeft w:val="0"/>
                  <w:marRight w:val="0"/>
                  <w:marTop w:val="0"/>
                  <w:marBottom w:val="0"/>
                  <w:divBdr>
                    <w:top w:val="none" w:sz="0" w:space="0" w:color="auto"/>
                    <w:left w:val="none" w:sz="0" w:space="0" w:color="auto"/>
                    <w:bottom w:val="none" w:sz="0" w:space="0" w:color="auto"/>
                    <w:right w:val="none" w:sz="0" w:space="0" w:color="auto"/>
                  </w:divBdr>
                  <w:divsChild>
                    <w:div w:id="1558466769">
                      <w:marLeft w:val="0"/>
                      <w:marRight w:val="0"/>
                      <w:marTop w:val="0"/>
                      <w:marBottom w:val="0"/>
                      <w:divBdr>
                        <w:top w:val="none" w:sz="0" w:space="0" w:color="auto"/>
                        <w:left w:val="none" w:sz="0" w:space="0" w:color="auto"/>
                        <w:bottom w:val="none" w:sz="0" w:space="0" w:color="auto"/>
                        <w:right w:val="none" w:sz="0" w:space="0" w:color="auto"/>
                      </w:divBdr>
                    </w:div>
                    <w:div w:id="795714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4124830">
              <w:marLeft w:val="0"/>
              <w:marRight w:val="0"/>
              <w:marTop w:val="0"/>
              <w:marBottom w:val="0"/>
              <w:divBdr>
                <w:top w:val="none" w:sz="0" w:space="0" w:color="auto"/>
                <w:left w:val="none" w:sz="0" w:space="0" w:color="auto"/>
                <w:bottom w:val="none" w:sz="0" w:space="0" w:color="auto"/>
                <w:right w:val="none" w:sz="0" w:space="0" w:color="auto"/>
              </w:divBdr>
              <w:divsChild>
                <w:div w:id="333344935">
                  <w:marLeft w:val="0"/>
                  <w:marRight w:val="0"/>
                  <w:marTop w:val="0"/>
                  <w:marBottom w:val="0"/>
                  <w:divBdr>
                    <w:top w:val="none" w:sz="0" w:space="0" w:color="auto"/>
                    <w:left w:val="none" w:sz="0" w:space="0" w:color="auto"/>
                    <w:bottom w:val="none" w:sz="0" w:space="0" w:color="auto"/>
                    <w:right w:val="none" w:sz="0" w:space="0" w:color="auto"/>
                  </w:divBdr>
                  <w:divsChild>
                    <w:div w:id="936333820">
                      <w:marLeft w:val="0"/>
                      <w:marRight w:val="0"/>
                      <w:marTop w:val="0"/>
                      <w:marBottom w:val="0"/>
                      <w:divBdr>
                        <w:top w:val="none" w:sz="0" w:space="0" w:color="auto"/>
                        <w:left w:val="none" w:sz="0" w:space="0" w:color="auto"/>
                        <w:bottom w:val="none" w:sz="0" w:space="0" w:color="auto"/>
                        <w:right w:val="none" w:sz="0" w:space="0" w:color="auto"/>
                      </w:divBdr>
                    </w:div>
                    <w:div w:id="10427094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5675138">
              <w:marLeft w:val="0"/>
              <w:marRight w:val="0"/>
              <w:marTop w:val="0"/>
              <w:marBottom w:val="0"/>
              <w:divBdr>
                <w:top w:val="none" w:sz="0" w:space="0" w:color="auto"/>
                <w:left w:val="none" w:sz="0" w:space="0" w:color="auto"/>
                <w:bottom w:val="none" w:sz="0" w:space="0" w:color="auto"/>
                <w:right w:val="none" w:sz="0" w:space="0" w:color="auto"/>
              </w:divBdr>
              <w:divsChild>
                <w:div w:id="1526209652">
                  <w:marLeft w:val="0"/>
                  <w:marRight w:val="0"/>
                  <w:marTop w:val="0"/>
                  <w:marBottom w:val="0"/>
                  <w:divBdr>
                    <w:top w:val="none" w:sz="0" w:space="0" w:color="auto"/>
                    <w:left w:val="none" w:sz="0" w:space="0" w:color="auto"/>
                    <w:bottom w:val="none" w:sz="0" w:space="0" w:color="auto"/>
                    <w:right w:val="none" w:sz="0" w:space="0" w:color="auto"/>
                  </w:divBdr>
                  <w:divsChild>
                    <w:div w:id="128977473">
                      <w:marLeft w:val="0"/>
                      <w:marRight w:val="0"/>
                      <w:marTop w:val="0"/>
                      <w:marBottom w:val="0"/>
                      <w:divBdr>
                        <w:top w:val="none" w:sz="0" w:space="0" w:color="auto"/>
                        <w:left w:val="none" w:sz="0" w:space="0" w:color="auto"/>
                        <w:bottom w:val="none" w:sz="0" w:space="0" w:color="auto"/>
                        <w:right w:val="none" w:sz="0" w:space="0" w:color="auto"/>
                      </w:divBdr>
                    </w:div>
                    <w:div w:id="1851604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3575233">
              <w:marLeft w:val="0"/>
              <w:marRight w:val="0"/>
              <w:marTop w:val="0"/>
              <w:marBottom w:val="0"/>
              <w:divBdr>
                <w:top w:val="none" w:sz="0" w:space="0" w:color="auto"/>
                <w:left w:val="none" w:sz="0" w:space="0" w:color="auto"/>
                <w:bottom w:val="none" w:sz="0" w:space="0" w:color="auto"/>
                <w:right w:val="none" w:sz="0" w:space="0" w:color="auto"/>
              </w:divBdr>
              <w:divsChild>
                <w:div w:id="1933976207">
                  <w:marLeft w:val="0"/>
                  <w:marRight w:val="0"/>
                  <w:marTop w:val="0"/>
                  <w:marBottom w:val="0"/>
                  <w:divBdr>
                    <w:top w:val="none" w:sz="0" w:space="0" w:color="auto"/>
                    <w:left w:val="none" w:sz="0" w:space="0" w:color="auto"/>
                    <w:bottom w:val="none" w:sz="0" w:space="0" w:color="auto"/>
                    <w:right w:val="none" w:sz="0" w:space="0" w:color="auto"/>
                  </w:divBdr>
                  <w:divsChild>
                    <w:div w:id="597716703">
                      <w:marLeft w:val="0"/>
                      <w:marRight w:val="0"/>
                      <w:marTop w:val="0"/>
                      <w:marBottom w:val="0"/>
                      <w:divBdr>
                        <w:top w:val="none" w:sz="0" w:space="0" w:color="auto"/>
                        <w:left w:val="none" w:sz="0" w:space="0" w:color="auto"/>
                        <w:bottom w:val="none" w:sz="0" w:space="0" w:color="auto"/>
                        <w:right w:val="none" w:sz="0" w:space="0" w:color="auto"/>
                      </w:divBdr>
                    </w:div>
                    <w:div w:id="3244805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0441863">
              <w:marLeft w:val="0"/>
              <w:marRight w:val="0"/>
              <w:marTop w:val="0"/>
              <w:marBottom w:val="0"/>
              <w:divBdr>
                <w:top w:val="none" w:sz="0" w:space="0" w:color="auto"/>
                <w:left w:val="none" w:sz="0" w:space="0" w:color="auto"/>
                <w:bottom w:val="none" w:sz="0" w:space="0" w:color="auto"/>
                <w:right w:val="none" w:sz="0" w:space="0" w:color="auto"/>
              </w:divBdr>
              <w:divsChild>
                <w:div w:id="2113087982">
                  <w:marLeft w:val="0"/>
                  <w:marRight w:val="0"/>
                  <w:marTop w:val="0"/>
                  <w:marBottom w:val="0"/>
                  <w:divBdr>
                    <w:top w:val="none" w:sz="0" w:space="0" w:color="auto"/>
                    <w:left w:val="none" w:sz="0" w:space="0" w:color="auto"/>
                    <w:bottom w:val="none" w:sz="0" w:space="0" w:color="auto"/>
                    <w:right w:val="none" w:sz="0" w:space="0" w:color="auto"/>
                  </w:divBdr>
                  <w:divsChild>
                    <w:div w:id="82647844">
                      <w:marLeft w:val="0"/>
                      <w:marRight w:val="0"/>
                      <w:marTop w:val="0"/>
                      <w:marBottom w:val="0"/>
                      <w:divBdr>
                        <w:top w:val="none" w:sz="0" w:space="0" w:color="auto"/>
                        <w:left w:val="none" w:sz="0" w:space="0" w:color="auto"/>
                        <w:bottom w:val="none" w:sz="0" w:space="0" w:color="auto"/>
                        <w:right w:val="none" w:sz="0" w:space="0" w:color="auto"/>
                      </w:divBdr>
                    </w:div>
                    <w:div w:id="1207182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7246623">
              <w:marLeft w:val="0"/>
              <w:marRight w:val="0"/>
              <w:marTop w:val="0"/>
              <w:marBottom w:val="0"/>
              <w:divBdr>
                <w:top w:val="none" w:sz="0" w:space="0" w:color="auto"/>
                <w:left w:val="none" w:sz="0" w:space="0" w:color="auto"/>
                <w:bottom w:val="none" w:sz="0" w:space="0" w:color="auto"/>
                <w:right w:val="none" w:sz="0" w:space="0" w:color="auto"/>
              </w:divBdr>
              <w:divsChild>
                <w:div w:id="2011249653">
                  <w:marLeft w:val="0"/>
                  <w:marRight w:val="0"/>
                  <w:marTop w:val="0"/>
                  <w:marBottom w:val="0"/>
                  <w:divBdr>
                    <w:top w:val="none" w:sz="0" w:space="0" w:color="auto"/>
                    <w:left w:val="none" w:sz="0" w:space="0" w:color="auto"/>
                    <w:bottom w:val="none" w:sz="0" w:space="0" w:color="auto"/>
                    <w:right w:val="none" w:sz="0" w:space="0" w:color="auto"/>
                  </w:divBdr>
                  <w:divsChild>
                    <w:div w:id="919563906">
                      <w:marLeft w:val="0"/>
                      <w:marRight w:val="0"/>
                      <w:marTop w:val="0"/>
                      <w:marBottom w:val="0"/>
                      <w:divBdr>
                        <w:top w:val="none" w:sz="0" w:space="0" w:color="auto"/>
                        <w:left w:val="none" w:sz="0" w:space="0" w:color="auto"/>
                        <w:bottom w:val="none" w:sz="0" w:space="0" w:color="auto"/>
                        <w:right w:val="none" w:sz="0" w:space="0" w:color="auto"/>
                      </w:divBdr>
                    </w:div>
                    <w:div w:id="623196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3073160">
              <w:marLeft w:val="0"/>
              <w:marRight w:val="0"/>
              <w:marTop w:val="0"/>
              <w:marBottom w:val="0"/>
              <w:divBdr>
                <w:top w:val="none" w:sz="0" w:space="0" w:color="auto"/>
                <w:left w:val="none" w:sz="0" w:space="0" w:color="auto"/>
                <w:bottom w:val="none" w:sz="0" w:space="0" w:color="auto"/>
                <w:right w:val="none" w:sz="0" w:space="0" w:color="auto"/>
              </w:divBdr>
              <w:divsChild>
                <w:div w:id="28846694">
                  <w:marLeft w:val="0"/>
                  <w:marRight w:val="0"/>
                  <w:marTop w:val="0"/>
                  <w:marBottom w:val="0"/>
                  <w:divBdr>
                    <w:top w:val="none" w:sz="0" w:space="0" w:color="auto"/>
                    <w:left w:val="none" w:sz="0" w:space="0" w:color="auto"/>
                    <w:bottom w:val="none" w:sz="0" w:space="0" w:color="auto"/>
                    <w:right w:val="none" w:sz="0" w:space="0" w:color="auto"/>
                  </w:divBdr>
                  <w:divsChild>
                    <w:div w:id="1224365674">
                      <w:marLeft w:val="0"/>
                      <w:marRight w:val="0"/>
                      <w:marTop w:val="0"/>
                      <w:marBottom w:val="0"/>
                      <w:divBdr>
                        <w:top w:val="none" w:sz="0" w:space="0" w:color="auto"/>
                        <w:left w:val="none" w:sz="0" w:space="0" w:color="auto"/>
                        <w:bottom w:val="none" w:sz="0" w:space="0" w:color="auto"/>
                        <w:right w:val="none" w:sz="0" w:space="0" w:color="auto"/>
                      </w:divBdr>
                    </w:div>
                    <w:div w:id="8264376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553866">
              <w:marLeft w:val="0"/>
              <w:marRight w:val="0"/>
              <w:marTop w:val="0"/>
              <w:marBottom w:val="0"/>
              <w:divBdr>
                <w:top w:val="none" w:sz="0" w:space="0" w:color="auto"/>
                <w:left w:val="none" w:sz="0" w:space="0" w:color="auto"/>
                <w:bottom w:val="none" w:sz="0" w:space="0" w:color="auto"/>
                <w:right w:val="none" w:sz="0" w:space="0" w:color="auto"/>
              </w:divBdr>
              <w:divsChild>
                <w:div w:id="703359754">
                  <w:marLeft w:val="0"/>
                  <w:marRight w:val="0"/>
                  <w:marTop w:val="0"/>
                  <w:marBottom w:val="0"/>
                  <w:divBdr>
                    <w:top w:val="none" w:sz="0" w:space="0" w:color="auto"/>
                    <w:left w:val="none" w:sz="0" w:space="0" w:color="auto"/>
                    <w:bottom w:val="none" w:sz="0" w:space="0" w:color="auto"/>
                    <w:right w:val="none" w:sz="0" w:space="0" w:color="auto"/>
                  </w:divBdr>
                  <w:divsChild>
                    <w:div w:id="1954434604">
                      <w:marLeft w:val="0"/>
                      <w:marRight w:val="0"/>
                      <w:marTop w:val="0"/>
                      <w:marBottom w:val="0"/>
                      <w:divBdr>
                        <w:top w:val="none" w:sz="0" w:space="0" w:color="auto"/>
                        <w:left w:val="none" w:sz="0" w:space="0" w:color="auto"/>
                        <w:bottom w:val="none" w:sz="0" w:space="0" w:color="auto"/>
                        <w:right w:val="none" w:sz="0" w:space="0" w:color="auto"/>
                      </w:divBdr>
                    </w:div>
                    <w:div w:id="3942089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4476040">
              <w:marLeft w:val="0"/>
              <w:marRight w:val="0"/>
              <w:marTop w:val="0"/>
              <w:marBottom w:val="0"/>
              <w:divBdr>
                <w:top w:val="none" w:sz="0" w:space="0" w:color="auto"/>
                <w:left w:val="none" w:sz="0" w:space="0" w:color="auto"/>
                <w:bottom w:val="none" w:sz="0" w:space="0" w:color="auto"/>
                <w:right w:val="none" w:sz="0" w:space="0" w:color="auto"/>
              </w:divBdr>
              <w:divsChild>
                <w:div w:id="1513566711">
                  <w:marLeft w:val="0"/>
                  <w:marRight w:val="0"/>
                  <w:marTop w:val="0"/>
                  <w:marBottom w:val="0"/>
                  <w:divBdr>
                    <w:top w:val="none" w:sz="0" w:space="0" w:color="auto"/>
                    <w:left w:val="none" w:sz="0" w:space="0" w:color="auto"/>
                    <w:bottom w:val="none" w:sz="0" w:space="0" w:color="auto"/>
                    <w:right w:val="none" w:sz="0" w:space="0" w:color="auto"/>
                  </w:divBdr>
                  <w:divsChild>
                    <w:div w:id="1917518173">
                      <w:marLeft w:val="0"/>
                      <w:marRight w:val="0"/>
                      <w:marTop w:val="0"/>
                      <w:marBottom w:val="0"/>
                      <w:divBdr>
                        <w:top w:val="none" w:sz="0" w:space="0" w:color="auto"/>
                        <w:left w:val="none" w:sz="0" w:space="0" w:color="auto"/>
                        <w:bottom w:val="none" w:sz="0" w:space="0" w:color="auto"/>
                        <w:right w:val="none" w:sz="0" w:space="0" w:color="auto"/>
                      </w:divBdr>
                    </w:div>
                    <w:div w:id="1728453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0518893">
              <w:marLeft w:val="0"/>
              <w:marRight w:val="0"/>
              <w:marTop w:val="0"/>
              <w:marBottom w:val="0"/>
              <w:divBdr>
                <w:top w:val="none" w:sz="0" w:space="0" w:color="auto"/>
                <w:left w:val="none" w:sz="0" w:space="0" w:color="auto"/>
                <w:bottom w:val="none" w:sz="0" w:space="0" w:color="auto"/>
                <w:right w:val="none" w:sz="0" w:space="0" w:color="auto"/>
              </w:divBdr>
              <w:divsChild>
                <w:div w:id="919601734">
                  <w:marLeft w:val="0"/>
                  <w:marRight w:val="0"/>
                  <w:marTop w:val="0"/>
                  <w:marBottom w:val="0"/>
                  <w:divBdr>
                    <w:top w:val="none" w:sz="0" w:space="0" w:color="auto"/>
                    <w:left w:val="none" w:sz="0" w:space="0" w:color="auto"/>
                    <w:bottom w:val="none" w:sz="0" w:space="0" w:color="auto"/>
                    <w:right w:val="none" w:sz="0" w:space="0" w:color="auto"/>
                  </w:divBdr>
                  <w:divsChild>
                    <w:div w:id="220597938">
                      <w:marLeft w:val="0"/>
                      <w:marRight w:val="0"/>
                      <w:marTop w:val="0"/>
                      <w:marBottom w:val="0"/>
                      <w:divBdr>
                        <w:top w:val="none" w:sz="0" w:space="0" w:color="auto"/>
                        <w:left w:val="none" w:sz="0" w:space="0" w:color="auto"/>
                        <w:bottom w:val="none" w:sz="0" w:space="0" w:color="auto"/>
                        <w:right w:val="none" w:sz="0" w:space="0" w:color="auto"/>
                      </w:divBdr>
                    </w:div>
                    <w:div w:id="1136683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5570712">
              <w:marLeft w:val="0"/>
              <w:marRight w:val="0"/>
              <w:marTop w:val="0"/>
              <w:marBottom w:val="0"/>
              <w:divBdr>
                <w:top w:val="none" w:sz="0" w:space="0" w:color="auto"/>
                <w:left w:val="none" w:sz="0" w:space="0" w:color="auto"/>
                <w:bottom w:val="none" w:sz="0" w:space="0" w:color="auto"/>
                <w:right w:val="none" w:sz="0" w:space="0" w:color="auto"/>
              </w:divBdr>
              <w:divsChild>
                <w:div w:id="774906882">
                  <w:marLeft w:val="0"/>
                  <w:marRight w:val="0"/>
                  <w:marTop w:val="0"/>
                  <w:marBottom w:val="0"/>
                  <w:divBdr>
                    <w:top w:val="none" w:sz="0" w:space="0" w:color="auto"/>
                    <w:left w:val="none" w:sz="0" w:space="0" w:color="auto"/>
                    <w:bottom w:val="none" w:sz="0" w:space="0" w:color="auto"/>
                    <w:right w:val="none" w:sz="0" w:space="0" w:color="auto"/>
                  </w:divBdr>
                  <w:divsChild>
                    <w:div w:id="141848861">
                      <w:marLeft w:val="0"/>
                      <w:marRight w:val="0"/>
                      <w:marTop w:val="0"/>
                      <w:marBottom w:val="0"/>
                      <w:divBdr>
                        <w:top w:val="none" w:sz="0" w:space="0" w:color="auto"/>
                        <w:left w:val="none" w:sz="0" w:space="0" w:color="auto"/>
                        <w:bottom w:val="none" w:sz="0" w:space="0" w:color="auto"/>
                        <w:right w:val="none" w:sz="0" w:space="0" w:color="auto"/>
                      </w:divBdr>
                    </w:div>
                    <w:div w:id="381560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svg"/><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https://www.schule.at/portale/latein/unterricht/detail/arme-lehrer-de-miseriis-paedagogorum.html" TargetMode="Externa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pegasus-onlinezeitschrift.de/alte_seite/erga12002lozar.htm" TargetMode="External"/><Relationship Id="rId5" Type="http://schemas.openxmlformats.org/officeDocument/2006/relationships/footnotes" Target="footnotes.xml"/><Relationship Id="rId15" Type="http://schemas.openxmlformats.org/officeDocument/2006/relationships/fontTable" Target="fontTable.xml"/><Relationship Id="rId10" Type="http://schemas.microsoft.com/office/2007/relationships/hdphoto" Target="media/hdphoto1.wdp"/><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oter" Target="footer1.xm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11</Pages>
  <Words>2964</Words>
  <Characters>18677</Characters>
  <Application>Microsoft Office Word</Application>
  <DocSecurity>0</DocSecurity>
  <Lines>155</Lines>
  <Paragraphs>43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21598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Dr. B. Keller</dc:creator>
  <cp:keywords/>
  <dc:description/>
  <cp:lastModifiedBy>Norman Keller</cp:lastModifiedBy>
  <cp:revision>241</cp:revision>
  <cp:lastPrinted>2019-10-08T03:36:00Z</cp:lastPrinted>
  <dcterms:created xsi:type="dcterms:W3CDTF">2018-05-01T12:57:00Z</dcterms:created>
  <dcterms:modified xsi:type="dcterms:W3CDTF">2019-10-08T08:37:00Z</dcterms:modified>
</cp:coreProperties>
</file>