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A7CED" w14:textId="3849A0E5" w:rsidR="004A6E31" w:rsidRPr="004A6E31" w:rsidRDefault="004A6E31" w:rsidP="001B0298">
      <w:pPr>
        <w:spacing w:line="360" w:lineRule="auto"/>
        <w:jc w:val="both"/>
        <w:rPr>
          <w:b/>
          <w:bCs/>
          <w:sz w:val="28"/>
          <w:szCs w:val="28"/>
        </w:rPr>
      </w:pPr>
      <w:r w:rsidRPr="004A6E31">
        <w:rPr>
          <w:b/>
          <w:bCs/>
          <w:sz w:val="28"/>
          <w:szCs w:val="28"/>
        </w:rPr>
        <w:t>Einführung</w:t>
      </w:r>
    </w:p>
    <w:p w14:paraId="0E5495DD" w14:textId="77777777" w:rsidR="004A6E31" w:rsidRDefault="004A6E31" w:rsidP="001B0298">
      <w:pPr>
        <w:spacing w:line="360" w:lineRule="auto"/>
        <w:jc w:val="both"/>
      </w:pPr>
    </w:p>
    <w:p w14:paraId="599AB88F" w14:textId="76477763" w:rsidR="00150DE1" w:rsidRDefault="00150DE1" w:rsidP="001B0298">
      <w:pPr>
        <w:spacing w:line="360" w:lineRule="auto"/>
        <w:jc w:val="both"/>
      </w:pPr>
      <w:r>
        <w:t xml:space="preserve">Die </w:t>
      </w:r>
      <w:proofErr w:type="spellStart"/>
      <w:r w:rsidRPr="00CA5070">
        <w:rPr>
          <w:b/>
          <w:bCs/>
        </w:rPr>
        <w:t>Narratologie</w:t>
      </w:r>
      <w:proofErr w:type="spellEnd"/>
      <w:r>
        <w:t xml:space="preserve"> ist die Wissenschaft vom Erzählen. Es geht dabei weniger um die Frage, „was“ erzählt wird, als vielmehr um das „Wie“ des Erzählens</w:t>
      </w:r>
      <w:r>
        <w:rPr>
          <w:rStyle w:val="Funotenzeichen"/>
        </w:rPr>
        <w:footnoteReference w:id="1"/>
      </w:r>
      <w:r>
        <w:t xml:space="preserve">. Die </w:t>
      </w:r>
      <w:proofErr w:type="spellStart"/>
      <w:r>
        <w:t>Narratologie</w:t>
      </w:r>
      <w:proofErr w:type="spellEnd"/>
      <w:r>
        <w:t xml:space="preserve"> hat ihren Ursprung in den frühen Jahren des vergangenen Jahrhunderts, auch wenn der eigentliche Begriff erst in den 60er Jahren Einzug in den wissenschaftlichen Diskurs </w:t>
      </w:r>
      <w:r w:rsidR="00DD2437">
        <w:t>gefunden</w:t>
      </w:r>
      <w:r w:rsidR="003B2B22">
        <w:t xml:space="preserve"> hat</w:t>
      </w:r>
      <w:r>
        <w:t xml:space="preserve">. </w:t>
      </w:r>
    </w:p>
    <w:p w14:paraId="6C163C0C" w14:textId="1C683BE3" w:rsidR="00150DE1" w:rsidRDefault="00502663" w:rsidP="001B0298">
      <w:pPr>
        <w:spacing w:line="360" w:lineRule="auto"/>
        <w:jc w:val="both"/>
      </w:pPr>
      <w:r>
        <w:t xml:space="preserve">Es ist eine Tatsache, dass sich die </w:t>
      </w:r>
      <w:proofErr w:type="spellStart"/>
      <w:r>
        <w:t>Alten</w:t>
      </w:r>
      <w:proofErr w:type="spellEnd"/>
      <w:r>
        <w:t xml:space="preserve"> Sprachen schon immer auch mit der </w:t>
      </w:r>
      <w:proofErr w:type="spellStart"/>
      <w:r>
        <w:t>Narratologie</w:t>
      </w:r>
      <w:proofErr w:type="spellEnd"/>
      <w:r>
        <w:t xml:space="preserve"> beschäftigt haben. Diese </w:t>
      </w:r>
      <w:r w:rsidR="003B2B22">
        <w:t>Unterrichtse</w:t>
      </w:r>
      <w:r>
        <w:t xml:space="preserve">inheit will versuchen, die wissenschaftlichen Kategorien der </w:t>
      </w:r>
      <w:proofErr w:type="spellStart"/>
      <w:r>
        <w:t>Narratologie</w:t>
      </w:r>
      <w:proofErr w:type="spellEnd"/>
      <w:r>
        <w:t xml:space="preserve"> einzuführen und zu vertiefen, um so ein strukturierteres Arbeiten mit den Texten in dieser wissenschaftlichen Disziplin zu ermöglichen. </w:t>
      </w:r>
    </w:p>
    <w:p w14:paraId="6FB3F2AF" w14:textId="55725734" w:rsidR="002B0EE8" w:rsidRDefault="002B0EE8" w:rsidP="001B0298">
      <w:pPr>
        <w:spacing w:line="360" w:lineRule="auto"/>
        <w:jc w:val="both"/>
      </w:pPr>
      <w:r>
        <w:t xml:space="preserve">Texte von verschiedenen Autoren (Vergil, Ovid) </w:t>
      </w:r>
      <w:r w:rsidR="003B2B22">
        <w:t>mit</w:t>
      </w:r>
      <w:r>
        <w:t xml:space="preserve"> </w:t>
      </w:r>
      <w:r w:rsidR="003B2B22">
        <w:t>unterschiedlichem</w:t>
      </w:r>
      <w:r>
        <w:t xml:space="preserve"> Umfang und Bekanntheitsgrad sollen es den Kolleg*innen gestatten, </w:t>
      </w:r>
      <w:r w:rsidR="00DD2437">
        <w:t>diese</w:t>
      </w:r>
      <w:r>
        <w:t xml:space="preserve"> individuell und flexibel einzusetzen. </w:t>
      </w:r>
    </w:p>
    <w:p w14:paraId="6264C63B" w14:textId="3E45D880" w:rsidR="00502663" w:rsidRDefault="00502663" w:rsidP="001B0298">
      <w:pPr>
        <w:spacing w:line="360" w:lineRule="auto"/>
        <w:jc w:val="both"/>
      </w:pPr>
      <w:r>
        <w:t xml:space="preserve">Eingebettet in die Einheit sind </w:t>
      </w:r>
      <w:proofErr w:type="spellStart"/>
      <w:r>
        <w:t>Erklärvideos</w:t>
      </w:r>
      <w:proofErr w:type="spellEnd"/>
      <w:r>
        <w:t xml:space="preserve">, die den Schüler*innen die einzelnen Kategorien der </w:t>
      </w:r>
      <w:proofErr w:type="spellStart"/>
      <w:r>
        <w:t>Narratologie</w:t>
      </w:r>
      <w:proofErr w:type="spellEnd"/>
      <w:r>
        <w:t xml:space="preserve"> näherbringen</w:t>
      </w:r>
      <w:r w:rsidR="00DD2437">
        <w:t xml:space="preserve"> sollen</w:t>
      </w:r>
      <w:r>
        <w:t xml:space="preserve"> und in verschiedenen Phasen des Unterrichts eingesetzt werden können. </w:t>
      </w:r>
    </w:p>
    <w:p w14:paraId="17C6BF6E" w14:textId="120FB9D4" w:rsidR="002B0EE8" w:rsidRPr="002B0EE8" w:rsidRDefault="002B0EE8" w:rsidP="002B0EE8">
      <w:pPr>
        <w:spacing w:line="360" w:lineRule="auto"/>
        <w:rPr>
          <w:rFonts w:eastAsia="Times New Roman"/>
          <w:color w:val="000000" w:themeColor="text1"/>
          <w:lang w:eastAsia="de-DE"/>
        </w:rPr>
      </w:pPr>
      <w:r w:rsidRPr="002B0EE8">
        <w:rPr>
          <w:rFonts w:eastAsia="Times New Roman"/>
          <w:color w:val="000000" w:themeColor="text1"/>
          <w:shd w:val="clear" w:color="auto" w:fill="FFFFFF"/>
          <w:lang w:eastAsia="de-DE"/>
        </w:rPr>
        <w:t>Die Einheit konzentriert sich auf den Arbeitsbereich „3.3.2: Texte und Literatur“</w:t>
      </w:r>
      <w:r w:rsidRPr="002B0EE8">
        <w:rPr>
          <w:rStyle w:val="Funotenzeichen"/>
          <w:rFonts w:eastAsia="Times New Roman"/>
          <w:color w:val="000000" w:themeColor="text1"/>
          <w:shd w:val="clear" w:color="auto" w:fill="FFFFFF"/>
          <w:lang w:eastAsia="de-DE"/>
        </w:rPr>
        <w:footnoteReference w:id="2"/>
      </w:r>
      <w:r w:rsidRPr="002B0EE8">
        <w:rPr>
          <w:rFonts w:eastAsia="Times New Roman"/>
          <w:color w:val="000000" w:themeColor="text1"/>
          <w:shd w:val="clear" w:color="auto" w:fill="FFFFFF"/>
          <w:lang w:eastAsia="de-DE"/>
        </w:rPr>
        <w:t xml:space="preserve"> aus dem Bildungsplan 2016 für die Klassen 11 und 12 (Leistungsfach), kann aber, entsprechend angepasst, auch im Basisfach zum Einsatz kommen.</w:t>
      </w:r>
    </w:p>
    <w:p w14:paraId="6788A687" w14:textId="77777777" w:rsidR="002B0EE8" w:rsidRPr="002B0EE8" w:rsidRDefault="002B0EE8" w:rsidP="002B0EE8">
      <w:pPr>
        <w:spacing w:line="360" w:lineRule="auto"/>
        <w:jc w:val="both"/>
        <w:rPr>
          <w:color w:val="000000" w:themeColor="text1"/>
        </w:rPr>
      </w:pPr>
    </w:p>
    <w:sectPr w:rsidR="002B0EE8" w:rsidRPr="002B0EE8" w:rsidSect="006567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5629E" w14:textId="77777777" w:rsidR="007043E7" w:rsidRDefault="007043E7" w:rsidP="001B0298">
      <w:r>
        <w:separator/>
      </w:r>
    </w:p>
  </w:endnote>
  <w:endnote w:type="continuationSeparator" w:id="0">
    <w:p w14:paraId="736C089D" w14:textId="77777777" w:rsidR="007043E7" w:rsidRDefault="007043E7" w:rsidP="001B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860BF" w14:textId="77777777" w:rsidR="002B0EE8" w:rsidRDefault="002B0E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84DB" w14:textId="77777777" w:rsidR="002B0EE8" w:rsidRDefault="002B0EE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B9EF" w14:textId="77777777" w:rsidR="002B0EE8" w:rsidRDefault="002B0E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8E0D9" w14:textId="77777777" w:rsidR="007043E7" w:rsidRDefault="007043E7" w:rsidP="001B0298">
      <w:r>
        <w:separator/>
      </w:r>
    </w:p>
  </w:footnote>
  <w:footnote w:type="continuationSeparator" w:id="0">
    <w:p w14:paraId="56FB7CE1" w14:textId="77777777" w:rsidR="007043E7" w:rsidRDefault="007043E7" w:rsidP="001B0298">
      <w:r>
        <w:continuationSeparator/>
      </w:r>
    </w:p>
  </w:footnote>
  <w:footnote w:id="1">
    <w:p w14:paraId="75F01757" w14:textId="11C9CEAB" w:rsidR="00150DE1" w:rsidRDefault="00150DE1">
      <w:pPr>
        <w:pStyle w:val="Funotentext"/>
      </w:pPr>
      <w:r>
        <w:rPr>
          <w:rStyle w:val="Funotenzeichen"/>
        </w:rPr>
        <w:footnoteRef/>
      </w:r>
      <w:r>
        <w:t xml:space="preserve"> Behandelt wird auch die Frage „Wer erzählt?“. </w:t>
      </w:r>
    </w:p>
  </w:footnote>
  <w:footnote w:id="2">
    <w:p w14:paraId="3FE94C2F" w14:textId="115AD96F" w:rsidR="002B0EE8" w:rsidRDefault="002B0EE8">
      <w:pPr>
        <w:pStyle w:val="Funotentext"/>
      </w:pPr>
      <w:r>
        <w:rPr>
          <w:rStyle w:val="Funotenzeichen"/>
        </w:rPr>
        <w:footnoteRef/>
      </w:r>
      <w:r>
        <w:t xml:space="preserve"> Die Einheit konzentriert sich vor allem auf die Unterkategorie 3.3.2.3 „Poetische Texte“.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CBB9" w14:textId="77777777" w:rsidR="002B0EE8" w:rsidRDefault="002B0E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0F9C" w14:textId="197D8B5B" w:rsidR="001B0298" w:rsidRDefault="001B0298" w:rsidP="001B0298">
    <w:pPr>
      <w:pStyle w:val="Kopfzeile"/>
      <w:pBdr>
        <w:bottom w:val="single" w:sz="12" w:space="1" w:color="auto"/>
      </w:pBdr>
      <w:rPr>
        <w:rFonts w:ascii="Calibri Light" w:hAnsi="Calibri Light" w:cs="Calibri Light"/>
        <w:b/>
        <w:bCs/>
      </w:rPr>
    </w:pPr>
    <w:proofErr w:type="spellStart"/>
    <w:r w:rsidRPr="00C60FCA">
      <w:rPr>
        <w:rFonts w:ascii="Calibri Light" w:hAnsi="Calibri Light" w:cs="Calibri Light"/>
        <w:b/>
        <w:bCs/>
      </w:rPr>
      <w:t>Narratologisches</w:t>
    </w:r>
    <w:proofErr w:type="spellEnd"/>
    <w:r w:rsidRPr="00C60FCA">
      <w:rPr>
        <w:rFonts w:ascii="Calibri Light" w:hAnsi="Calibri Light" w:cs="Calibri Light"/>
        <w:b/>
        <w:bCs/>
      </w:rPr>
      <w:t xml:space="preserve"> Close</w:t>
    </w:r>
    <w:r>
      <w:rPr>
        <w:rFonts w:ascii="Calibri Light" w:hAnsi="Calibri Light" w:cs="Calibri Light"/>
        <w:b/>
        <w:bCs/>
      </w:rPr>
      <w:t>-R</w:t>
    </w:r>
    <w:r w:rsidRPr="00C60FCA">
      <w:rPr>
        <w:rFonts w:ascii="Calibri Light" w:hAnsi="Calibri Light" w:cs="Calibri Light"/>
        <w:b/>
        <w:bCs/>
      </w:rPr>
      <w:t>eading</w:t>
    </w:r>
    <w:r w:rsidR="002B0EE8">
      <w:rPr>
        <w:rFonts w:ascii="Calibri Light" w:hAnsi="Calibri Light" w:cs="Calibri Light"/>
        <w:b/>
        <w:bCs/>
      </w:rPr>
      <w:t xml:space="preserve"> bei Vergil und  Ovid</w:t>
    </w:r>
    <w:r w:rsidRPr="00C60FCA">
      <w:rPr>
        <w:rFonts w:ascii="Calibri Light" w:hAnsi="Calibri Light" w:cs="Calibri Light"/>
        <w:b/>
        <w:bCs/>
      </w:rPr>
      <w:t xml:space="preserve"> – </w:t>
    </w:r>
    <w:r>
      <w:rPr>
        <w:rFonts w:ascii="Calibri Light" w:hAnsi="Calibri Light" w:cs="Calibri Light"/>
        <w:b/>
        <w:bCs/>
      </w:rPr>
      <w:t>Einführung</w:t>
    </w:r>
  </w:p>
  <w:p w14:paraId="5396D867" w14:textId="22A61072" w:rsidR="001B0298" w:rsidRDefault="001B029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0769" w14:textId="77777777" w:rsidR="002B0EE8" w:rsidRDefault="002B0EE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98"/>
    <w:rsid w:val="00150DE1"/>
    <w:rsid w:val="001B0298"/>
    <w:rsid w:val="002B0EE8"/>
    <w:rsid w:val="003B2B22"/>
    <w:rsid w:val="00465B3C"/>
    <w:rsid w:val="004A6E31"/>
    <w:rsid w:val="00502663"/>
    <w:rsid w:val="00656715"/>
    <w:rsid w:val="007043E7"/>
    <w:rsid w:val="007C6C09"/>
    <w:rsid w:val="00A44289"/>
    <w:rsid w:val="00C0767E"/>
    <w:rsid w:val="00CA5070"/>
    <w:rsid w:val="00D379ED"/>
    <w:rsid w:val="00D87B82"/>
    <w:rsid w:val="00DB70B8"/>
    <w:rsid w:val="00DD2437"/>
    <w:rsid w:val="00E26800"/>
    <w:rsid w:val="00E6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C0C891"/>
  <w15:chartTrackingRefBased/>
  <w15:docId w15:val="{F36768D5-4E43-CE40-898E-8B3CBFE9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02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0298"/>
  </w:style>
  <w:style w:type="paragraph" w:styleId="Fuzeile">
    <w:name w:val="footer"/>
    <w:basedOn w:val="Standard"/>
    <w:link w:val="FuzeileZchn"/>
    <w:uiPriority w:val="99"/>
    <w:unhideWhenUsed/>
    <w:rsid w:val="001B02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0298"/>
  </w:style>
  <w:style w:type="paragraph" w:styleId="KeinLeerraum">
    <w:name w:val="No Spacing"/>
    <w:uiPriority w:val="1"/>
    <w:qFormat/>
    <w:rsid w:val="001B0298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50DE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50DE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D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6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Gressel</dc:creator>
  <cp:keywords/>
  <dc:description/>
  <cp:lastModifiedBy>Dennis Gressel</cp:lastModifiedBy>
  <cp:revision>8</cp:revision>
  <dcterms:created xsi:type="dcterms:W3CDTF">2021-09-30T06:15:00Z</dcterms:created>
  <dcterms:modified xsi:type="dcterms:W3CDTF">2021-11-03T10:07:00Z</dcterms:modified>
</cp:coreProperties>
</file>