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F3918" w14:textId="527E25AF" w:rsidR="00687801" w:rsidRPr="001F3102" w:rsidRDefault="001F3102" w:rsidP="00687801">
      <w:pPr>
        <w:pStyle w:val="berschrift1"/>
        <w:rPr>
          <w:lang w:val="es-ES"/>
        </w:rPr>
      </w:pPr>
      <w:r w:rsidRPr="001F3102">
        <w:rPr>
          <w:lang w:val="es-ES"/>
        </w:rPr>
        <w:t>El estallido social chileno_f</w:t>
      </w:r>
      <w:r>
        <w:rPr>
          <w:lang w:val="es-ES"/>
        </w:rPr>
        <w:t>ormas de expresión</w:t>
      </w:r>
    </w:p>
    <w:p w14:paraId="24966F89" w14:textId="1E81F9C9" w:rsidR="001F3102" w:rsidRDefault="0034149F" w:rsidP="001F3102">
      <w:pPr>
        <w:pStyle w:val="berschrift2"/>
        <w:rPr>
          <w:sz w:val="24"/>
          <w:lang w:val="es-ES"/>
        </w:rPr>
      </w:pPr>
      <w:r>
        <w:rPr>
          <w:sz w:val="24"/>
          <w:lang w:val="es-ES"/>
        </w:rPr>
        <w:t xml:space="preserve">    </w:t>
      </w:r>
      <w:r w:rsidR="001F3102" w:rsidRPr="0034149F">
        <w:rPr>
          <w:sz w:val="24"/>
          <w:lang w:val="es-ES"/>
        </w:rPr>
        <w:t xml:space="preserve">Profundiza tus conocimientos sobre el estallido social chileno de 2019. Mira este video BBC News Mundo Protestas en Chile: cómo empezaron y qué hay detrás de la furia en "el paraíso de América Latina",  </w:t>
      </w:r>
      <w:hyperlink r:id="rId8" w:history="1">
        <w:r w:rsidR="001F3102" w:rsidRPr="00A562D7">
          <w:rPr>
            <w:rStyle w:val="Hyperlink"/>
            <w:sz w:val="24"/>
            <w:lang w:val="es-ES"/>
          </w:rPr>
          <w:t>https://www.youtube.com/watch?v=NTwPW3APLBo</w:t>
        </w:r>
      </w:hyperlink>
      <w:r w:rsidR="001F3102" w:rsidRPr="0034149F">
        <w:rPr>
          <w:sz w:val="24"/>
          <w:lang w:val="es-ES"/>
        </w:rPr>
        <w:t xml:space="preserve">  y contesta a las siguientes preguntas. </w:t>
      </w:r>
      <w:r w:rsidRPr="0034149F">
        <w:rPr>
          <w:sz w:val="24"/>
          <w:lang w:val="es-ES"/>
        </w:rPr>
        <w:t xml:space="preserve">Antes de ver el video, ten en cuenta las siguientes palabras y expresiones: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elle mit roter Linie unter Kopfzeile"/>
        <w:tblDescription w:val="leer"/>
      </w:tblPr>
      <w:tblGrid>
        <w:gridCol w:w="9498"/>
      </w:tblGrid>
      <w:tr w:rsidR="00687DBC" w:rsidRPr="00180109" w14:paraId="2FAD17D6" w14:textId="77777777" w:rsidTr="00687DBC">
        <w:trPr>
          <w:cantSplit/>
          <w:tblHeader/>
        </w:trPr>
        <w:tc>
          <w:tcPr>
            <w:tcW w:w="9498" w:type="dxa"/>
            <w:tcBorders>
              <w:top w:val="single" w:sz="4" w:space="0" w:color="B70017"/>
            </w:tcBorders>
          </w:tcPr>
          <w:p w14:paraId="08835A99" w14:textId="681520BA" w:rsidR="00687DBC" w:rsidRPr="00687DBC" w:rsidRDefault="00687DBC" w:rsidP="00F13823">
            <w:pPr>
              <w:pStyle w:val="Tabelleninhalt"/>
              <w:rPr>
                <w:lang w:val="es-ES"/>
              </w:rPr>
            </w:pPr>
            <w:r w:rsidRPr="00687DBC">
              <w:rPr>
                <w:lang w:val="es-ES"/>
              </w:rPr>
              <w:t>el toque de queda: die Ausgangsperre; el hervidero: una multitud agitada; el detonante: der Auslöser;  el cacerolazo: protesta que consiste en hacer mucho ruido con cazuelas(=Töpfe) y otros utensilios de cocina;  echar leña al fuego: actuar de manera que un conflicto se agrave= Öl ins Feuer gießen; el endeudamiento: die Verschuldung</w:t>
            </w:r>
          </w:p>
        </w:tc>
      </w:tr>
    </w:tbl>
    <w:p w14:paraId="3CE91BC7" w14:textId="77777777" w:rsidR="009E67A7" w:rsidRPr="009E67A7" w:rsidRDefault="009E67A7" w:rsidP="009E67A7">
      <w:pPr>
        <w:rPr>
          <w:lang w:val="es-ES"/>
        </w:rPr>
      </w:pPr>
    </w:p>
    <w:p w14:paraId="632A9A97" w14:textId="77777777" w:rsidR="00AC4E0F" w:rsidRPr="00AC4E0F" w:rsidRDefault="00AC4E0F" w:rsidP="00AC4E0F">
      <w:pPr>
        <w:pStyle w:val="berschrift2"/>
        <w:rPr>
          <w:sz w:val="24"/>
          <w:lang w:val="es-ES"/>
        </w:rPr>
      </w:pPr>
      <w:r w:rsidRPr="00AC4E0F">
        <w:rPr>
          <w:sz w:val="24"/>
          <w:lang w:val="es-ES"/>
        </w:rPr>
        <w:t>Describe la imagen que da la locutora de la BBC del Chile de ayer y de hoy.</w:t>
      </w:r>
    </w:p>
    <w:p w14:paraId="6C979939" w14:textId="77777777" w:rsidR="00AC4E0F" w:rsidRPr="00AC4E0F" w:rsidRDefault="00AC4E0F" w:rsidP="00AC4E0F">
      <w:pPr>
        <w:pStyle w:val="berschrift2"/>
        <w:rPr>
          <w:sz w:val="24"/>
          <w:lang w:val="es-ES"/>
        </w:rPr>
      </w:pPr>
      <w:r w:rsidRPr="00AC4E0F">
        <w:rPr>
          <w:sz w:val="24"/>
          <w:lang w:val="es-ES"/>
        </w:rPr>
        <w:t>Presenta el detonante de este estallido social.</w:t>
      </w:r>
    </w:p>
    <w:p w14:paraId="24D03F1D" w14:textId="59257A2C" w:rsidR="00687801" w:rsidRDefault="00AC4E0F" w:rsidP="00687801">
      <w:pPr>
        <w:pStyle w:val="berschrift2"/>
        <w:rPr>
          <w:sz w:val="22"/>
          <w:szCs w:val="22"/>
          <w:lang w:val="es-ES"/>
        </w:rPr>
      </w:pPr>
      <w:r w:rsidRPr="00AC4E0F">
        <w:rPr>
          <w:sz w:val="22"/>
          <w:szCs w:val="22"/>
          <w:lang w:val="es-ES"/>
        </w:rPr>
        <w:t>La locutora describe el estallido social como un movimiento mayoritariamente</w:t>
      </w:r>
      <w:r>
        <w:rPr>
          <w:sz w:val="22"/>
          <w:szCs w:val="22"/>
          <w:lang w:val="es-ES"/>
        </w:rPr>
        <w:t xml:space="preserve"> ______________________________________________________________.</w:t>
      </w:r>
    </w:p>
    <w:p w14:paraId="7A4399F4" w14:textId="3ED8BFBB" w:rsidR="002A0F04" w:rsidRPr="00AC4E0F" w:rsidRDefault="00AC4E0F" w:rsidP="00AC4E0F">
      <w:pPr>
        <w:rPr>
          <w:lang w:val="es-ES"/>
        </w:rPr>
      </w:pPr>
      <w:r>
        <w:rPr>
          <w:lang w:val="es-ES"/>
        </w:rPr>
        <w:t xml:space="preserve">1.5 </w:t>
      </w:r>
      <w:r w:rsidRPr="00AC4E0F">
        <w:rPr>
          <w:lang w:val="es-ES"/>
        </w:rPr>
        <w:t>Resume las causas económicas y políticas del estallido social según el video.</w:t>
      </w:r>
    </w:p>
    <w:p w14:paraId="28D5D063" w14:textId="77777777" w:rsidR="002A0F04" w:rsidRDefault="002A0F04" w:rsidP="002A0F04">
      <w:pPr>
        <w:pStyle w:val="berschrift3"/>
        <w:numPr>
          <w:ilvl w:val="0"/>
          <w:numId w:val="0"/>
        </w:numPr>
        <w:rPr>
          <w:sz w:val="24"/>
          <w:lang w:val="es-ES"/>
        </w:rPr>
      </w:pPr>
      <w:r w:rsidRPr="002A0F04">
        <w:rPr>
          <w:sz w:val="24"/>
          <w:lang w:val="es-ES"/>
        </w:rPr>
        <w:t xml:space="preserve">1.6 </w:t>
      </w:r>
      <w:r w:rsidR="00453529" w:rsidRPr="002A0F04">
        <w:rPr>
          <w:sz w:val="24"/>
          <w:lang w:val="es-ES"/>
        </w:rPr>
        <w:t xml:space="preserve"> Describe las siguientes imágenes, todas relacionadas con el estallido social e</w:t>
      </w:r>
      <w:r w:rsidRPr="002A0F04">
        <w:rPr>
          <w:sz w:val="24"/>
          <w:lang w:val="es-ES"/>
        </w:rPr>
        <w:t>n</w:t>
      </w:r>
      <w:r>
        <w:rPr>
          <w:sz w:val="24"/>
          <w:lang w:val="es-ES"/>
        </w:rPr>
        <w:t xml:space="preserve"> </w:t>
      </w:r>
      <w:r w:rsidR="00453529" w:rsidRPr="002A0F04">
        <w:rPr>
          <w:sz w:val="24"/>
          <w:lang w:val="es-ES"/>
        </w:rPr>
        <w:t>Chile.</w:t>
      </w:r>
      <w:r>
        <w:rPr>
          <w:sz w:val="24"/>
          <w:lang w:val="es-ES"/>
        </w:rPr>
        <w:t xml:space="preserve"> </w:t>
      </w:r>
      <w:r w:rsidR="00453529" w:rsidRPr="002A0F04">
        <w:rPr>
          <w:sz w:val="24"/>
          <w:lang w:val="es-ES"/>
        </w:rPr>
        <w:t xml:space="preserve">Si </w:t>
      </w:r>
    </w:p>
    <w:p w14:paraId="6411FF7E" w14:textId="6C7950FB" w:rsidR="00687801" w:rsidRDefault="002A0F04" w:rsidP="002A0F04">
      <w:pPr>
        <w:pStyle w:val="berschrift3"/>
        <w:numPr>
          <w:ilvl w:val="0"/>
          <w:numId w:val="0"/>
        </w:numPr>
        <w:rPr>
          <w:sz w:val="24"/>
          <w:lang w:val="es-ES"/>
        </w:rPr>
      </w:pPr>
      <w:r>
        <w:rPr>
          <w:sz w:val="24"/>
          <w:lang w:val="es-ES"/>
        </w:rPr>
        <w:t xml:space="preserve">       </w:t>
      </w:r>
      <w:r w:rsidR="00453529" w:rsidRPr="002A0F04">
        <w:rPr>
          <w:sz w:val="24"/>
          <w:lang w:val="es-ES"/>
        </w:rPr>
        <w:t>necesitas ayuda, consulta la caja útil con el apoyo lingüístico.</w:t>
      </w:r>
    </w:p>
    <w:p w14:paraId="5008BBC6" w14:textId="77777777" w:rsidR="000B5CCD" w:rsidRDefault="000B5CCD" w:rsidP="000B5CCD">
      <w:pPr>
        <w:rPr>
          <w:lang w:val="es-ES"/>
        </w:rPr>
      </w:pPr>
      <w:r>
        <w:rPr>
          <w:lang w:val="es-ES"/>
        </w:rPr>
        <w:t xml:space="preserve">1.7 </w:t>
      </w:r>
      <w:r w:rsidRPr="000B5CCD">
        <w:rPr>
          <w:lang w:val="es-ES"/>
        </w:rPr>
        <w:t xml:space="preserve">Explica y comenta de qué manera se expresaron los chilenos durante aquella fase teniendo en </w:t>
      </w:r>
    </w:p>
    <w:p w14:paraId="5AB64F8B" w14:textId="47F28B59" w:rsidR="009D0495" w:rsidRDefault="000B5CCD" w:rsidP="000B5CCD">
      <w:pPr>
        <w:rPr>
          <w:lang w:val="es-ES"/>
        </w:rPr>
      </w:pPr>
      <w:r>
        <w:rPr>
          <w:lang w:val="es-ES"/>
        </w:rPr>
        <w:t xml:space="preserve">       </w:t>
      </w:r>
      <w:r w:rsidRPr="000B5CCD">
        <w:rPr>
          <w:lang w:val="es-ES"/>
        </w:rPr>
        <w:t>cuenta también el lenguaje empleado.</w:t>
      </w:r>
    </w:p>
    <w:p w14:paraId="3CCE41CE" w14:textId="0E14691C" w:rsidR="009D0495" w:rsidRPr="00BF033F" w:rsidRDefault="009D0495" w:rsidP="000B5CCD">
      <w:r w:rsidRPr="00A562D7">
        <w:t>Imagen</w:t>
      </w:r>
      <w:r w:rsidRPr="00BF033F">
        <w:t xml:space="preserve"> 1</w:t>
      </w:r>
    </w:p>
    <w:p w14:paraId="480513E7" w14:textId="5D9CB71D" w:rsidR="00BF451F" w:rsidRDefault="00BF451F" w:rsidP="000B5CCD">
      <w:hyperlink r:id="rId9" w:history="1">
        <w:r w:rsidRPr="00BF451F">
          <w:rPr>
            <w:rStyle w:val="Hyperlink"/>
          </w:rPr>
          <w:t>https://observatorio.cl/wp-content/uploads/2019/10/chile-despert-comercio-per.jpg</w:t>
        </w:r>
      </w:hyperlink>
      <w:r w:rsidRPr="00BF451F">
        <w:t xml:space="preserve"> (Zugriff am 27.8.24</w:t>
      </w:r>
      <w:r>
        <w:t>)</w:t>
      </w:r>
    </w:p>
    <w:p w14:paraId="6A92BFCD" w14:textId="2BD5E6D4" w:rsidR="000F0358" w:rsidRDefault="000F0358" w:rsidP="000B5CCD">
      <w:r>
        <w:t xml:space="preserve">Bildinhalt: </w:t>
      </w:r>
      <w:r w:rsidRPr="000F0358">
        <w:t xml:space="preserve">Zu sehen ist eine Demonstration in Chile, bei der eine riesengroße Chile-Flagge mit der Aufschrift "#Chile </w:t>
      </w:r>
      <w:r w:rsidRPr="00A562D7">
        <w:t>despertó"</w:t>
      </w:r>
      <w:r w:rsidRPr="000F0358">
        <w:t xml:space="preserve"> ausgebreitet wird.</w:t>
      </w:r>
    </w:p>
    <w:p w14:paraId="2D8A63BA" w14:textId="46741A9F" w:rsidR="00B54615" w:rsidRDefault="00B54615" w:rsidP="000B5CCD">
      <w:r w:rsidRPr="00A562D7">
        <w:t>Imagen</w:t>
      </w:r>
      <w:r>
        <w:t xml:space="preserve"> 2</w:t>
      </w:r>
    </w:p>
    <w:p w14:paraId="1D9088D2" w14:textId="77777777" w:rsidR="00BF451F" w:rsidRPr="00BF451F" w:rsidRDefault="00BF451F" w:rsidP="00BF451F">
      <w:hyperlink r:id="rId10" w:history="1">
        <w:r w:rsidRPr="00BF451F">
          <w:rPr>
            <w:rStyle w:val="Hyperlink"/>
          </w:rPr>
          <w:t>https://encrypted-tbn0.gstatic.com/images?q=tbn:ANd9GcTJ4as3s1BN89qDzTPrR-wwIa1oOC-ThlJJeg&amp;s</w:t>
        </w:r>
      </w:hyperlink>
      <w:r w:rsidRPr="00BF451F">
        <w:t xml:space="preserve"> (Zugriff am 27.8.24)</w:t>
      </w:r>
    </w:p>
    <w:p w14:paraId="3CE3F5EC" w14:textId="3953ECB0" w:rsidR="000F0358" w:rsidRDefault="000F0358" w:rsidP="000B5CCD">
      <w:r>
        <w:t xml:space="preserve">Bildinhalt: </w:t>
      </w:r>
      <w:r w:rsidRPr="000F0358">
        <w:t>Zu sehen ist eine Frau, die an einer Demo teilnimmt, sie hat eine Trillerpfeife im Mund und hebt ein Plakat mit der Aufschrift "</w:t>
      </w:r>
      <w:r w:rsidRPr="00A562D7">
        <w:t>No somos delincuentes, solo pedimos equidad</w:t>
      </w:r>
      <w:r w:rsidRPr="000F0358">
        <w:t>".</w:t>
      </w:r>
    </w:p>
    <w:p w14:paraId="058F8724" w14:textId="2783239C" w:rsidR="000F0358" w:rsidRDefault="000F0358" w:rsidP="000B5CCD">
      <w:r w:rsidRPr="00A562D7">
        <w:lastRenderedPageBreak/>
        <w:t xml:space="preserve">Imagen </w:t>
      </w:r>
      <w:r>
        <w:t>3</w:t>
      </w:r>
    </w:p>
    <w:p w14:paraId="66BFB6D6" w14:textId="0255DB1D" w:rsidR="00D33D3F" w:rsidRDefault="00D33D3F" w:rsidP="000B5CCD">
      <w:hyperlink r:id="rId11" w:history="1">
        <w:r w:rsidRPr="00D33D3F">
          <w:rPr>
            <w:rStyle w:val="Hyperlink"/>
          </w:rPr>
          <w:t>https://static.eldiario.es/clip/fea9dde3-831a-48d6-8066-aa2841717092_16-9-discover-aspect-ratio_default_0.jpg</w:t>
        </w:r>
      </w:hyperlink>
      <w:r w:rsidRPr="00D33D3F">
        <w:t xml:space="preserve"> (Zugriff am 27.8.24)</w:t>
      </w:r>
    </w:p>
    <w:p w14:paraId="4C6EE9DB" w14:textId="548CA18A" w:rsidR="00BF033F" w:rsidRDefault="00BF033F" w:rsidP="000B5CCD">
      <w:r>
        <w:t>Bildinhalt: Zu sehen ist eine Demo in Chile, in der Mitte des Fotos hält eine Frau ein Plakat hoch, auf dem der Kopf eines Mannes gezeichnet ist, dieser trägt als Hut einen Kochtopf mit passendem Kochlöffel, auf dem Kochtopf kann man den Satz „</w:t>
      </w:r>
      <w:r w:rsidRPr="00A562D7">
        <w:t>No estamos en guerra</w:t>
      </w:r>
      <w:r>
        <w:t>“ lesen. Das Gesicht des Mannes ist mit der Flagge Chiles maskiert, unterhalb des Gesichtes steht als Slogan „</w:t>
      </w:r>
      <w:r w:rsidRPr="00A562D7">
        <w:t xml:space="preserve">Nueva </w:t>
      </w:r>
      <w:r>
        <w:t>Constitución“</w:t>
      </w:r>
      <w:r w:rsidR="002B62D3">
        <w:t>.</w:t>
      </w:r>
      <w:r w:rsidR="00D33D3F">
        <w:t xml:space="preserve"> Es sind viele weitere Menschen auf der Demo, sie halten Flaggen oder pfeifen mit der Trillerpfeife.</w:t>
      </w:r>
    </w:p>
    <w:p w14:paraId="79CFC3C1" w14:textId="3EFEE681" w:rsidR="002B62D3" w:rsidRDefault="002B62D3" w:rsidP="000B5CCD">
      <w:r w:rsidRPr="00A562D7">
        <w:t>Imagen</w:t>
      </w:r>
      <w:r>
        <w:t xml:space="preserve"> 4</w:t>
      </w:r>
    </w:p>
    <w:p w14:paraId="175EBA58" w14:textId="77777777" w:rsidR="002B62D3" w:rsidRDefault="002B62D3" w:rsidP="002B62D3">
      <w:hyperlink r:id="rId12" w:history="1">
        <w:r w:rsidRPr="002B62D3">
          <w:rPr>
            <w:rStyle w:val="Hyperlink"/>
          </w:rPr>
          <w:t>https://encrypted-tbn0.gstatic.com/images?q=tbn:ANd9GcTVCo-6EJvNHyA1dmnaMhGk3FSESPgbcplW1Q&amp;s</w:t>
        </w:r>
      </w:hyperlink>
      <w:r w:rsidRPr="002B62D3">
        <w:t xml:space="preserve"> (Zugriff am 28.8.24)</w:t>
      </w:r>
    </w:p>
    <w:p w14:paraId="26395516" w14:textId="304D747D" w:rsidR="002B62D3" w:rsidRPr="002B62D3" w:rsidRDefault="002B62D3" w:rsidP="002B62D3">
      <w:r>
        <w:t>Bildinhalt</w:t>
      </w:r>
      <w:r w:rsidR="00D33D3F">
        <w:t>: Zu sehen ist eine Person von hinten, diese schlägt mit einem Kochlöffel auf einen Kochtopf, den sie hochhält. Der Hintergrund ist ein blauer mit Wolken durchsetzter Himmel.</w:t>
      </w:r>
    </w:p>
    <w:p w14:paraId="281F90A5" w14:textId="6727A166" w:rsidR="002B62D3" w:rsidRDefault="00BF451F" w:rsidP="002B62D3">
      <w:r w:rsidRPr="00A562D7">
        <w:t xml:space="preserve">Imagen </w:t>
      </w:r>
      <w:r>
        <w:t>5</w:t>
      </w:r>
    </w:p>
    <w:p w14:paraId="013EBC44" w14:textId="77777777" w:rsidR="0086573F" w:rsidRPr="0086573F" w:rsidRDefault="0086573F" w:rsidP="0086573F">
      <w:hyperlink r:id="rId13" w:history="1">
        <w:r w:rsidRPr="0086573F">
          <w:rPr>
            <w:rStyle w:val="Hyperlink"/>
          </w:rPr>
          <w:t>https://i0.wp.com/apuntesyviajes.com/wp-content/uploads/2019/11/mural_magda_k.jpg?resize=750%2C500&amp;ssl=1</w:t>
        </w:r>
      </w:hyperlink>
      <w:r w:rsidRPr="0086573F">
        <w:t xml:space="preserve"> (Zugriff 28.8.24)</w:t>
      </w:r>
    </w:p>
    <w:p w14:paraId="6CEDCFE0" w14:textId="5EED2043" w:rsidR="0086573F" w:rsidRDefault="0086573F" w:rsidP="002B62D3">
      <w:r>
        <w:t>Bildinhalt: Zu sehen ist die mit Graffiti bemalte Wand eines Gebäudes, an einem der Graffitibilder arbeitet eine Frau, sie steht hoch oben auf einer Leiter. Die Mauer hat einen ros</w:t>
      </w:r>
      <w:r w:rsidR="00FB7382">
        <w:t>a</w:t>
      </w:r>
      <w:r>
        <w:t xml:space="preserve"> Hinterg</w:t>
      </w:r>
      <w:r w:rsidR="00FB7382">
        <w:t>r</w:t>
      </w:r>
      <w:r>
        <w:t xml:space="preserve">und, im Vordergrund </w:t>
      </w:r>
      <w:r w:rsidR="00FB7382">
        <w:t>sieht man die gezeichnete Figur einer alten Frau, die einen Küchensieb auf dem Kopf trägt, in der linken Hand hält sie einen gefüllten Einkaufswagen, die rechte Hand hebt sie an, an dieser Hand malt gerade die Künstlerin.</w:t>
      </w:r>
    </w:p>
    <w:p w14:paraId="02912036" w14:textId="6B719F07" w:rsidR="00AB0B86" w:rsidRDefault="00AB0B86" w:rsidP="002B62D3">
      <w:r w:rsidRPr="00A562D7">
        <w:t>Imagen</w:t>
      </w:r>
      <w:r>
        <w:t xml:space="preserve"> 6</w:t>
      </w:r>
    </w:p>
    <w:p w14:paraId="6BE3C9FF" w14:textId="77777777" w:rsidR="00AB0B86" w:rsidRPr="00AB0B86" w:rsidRDefault="00AB0B86" w:rsidP="00AB0B86">
      <w:hyperlink r:id="rId14" w:history="1">
        <w:r w:rsidRPr="00AB0B86">
          <w:rPr>
            <w:rStyle w:val="Hyperlink"/>
          </w:rPr>
          <w:t>https://static01.nyt.com/images/2019/11/03/world/04ChileES-11/merlin_163568517_a59c6aa2-6207-4de9-a0f9-a575d03e7f90-articleLarge.jpg?quality=75&amp;auto=webp&amp;disable=upscale</w:t>
        </w:r>
      </w:hyperlink>
      <w:r w:rsidRPr="00AB0B86">
        <w:t xml:space="preserve"> (Zugriff am 27.8.24)</w:t>
      </w:r>
    </w:p>
    <w:p w14:paraId="60ADF1DC" w14:textId="2321065E" w:rsidR="00AB0B86" w:rsidRPr="00A562D7" w:rsidRDefault="00AB0B86" w:rsidP="002B62D3">
      <w:r>
        <w:t>Bildinhalt: Zu sehen ist eine Demo vor einem offiziellen Gebäude in Chile, die Menschen sind mit Tüchern teilweise maskiert, eine maskierte Frau hebt ein Plakat mit der Aufschrift „</w:t>
      </w:r>
      <w:r w:rsidRPr="00A562D7">
        <w:t>Fuera Pi</w:t>
      </w:r>
      <w:r w:rsidRPr="00A562D7">
        <w:rPr>
          <w:rFonts w:ascii="Calibri" w:hAnsi="Calibri" w:cs="Calibri"/>
        </w:rPr>
        <w:t>ñ</w:t>
      </w:r>
      <w:r w:rsidRPr="00A562D7">
        <w:t>era, asesino del pueblo“.</w:t>
      </w:r>
    </w:p>
    <w:p w14:paraId="6283D395" w14:textId="1D078A24" w:rsidR="00AB0B86" w:rsidRDefault="00AB0B86" w:rsidP="002B62D3">
      <w:r w:rsidRPr="00A562D7">
        <w:t>Imagen</w:t>
      </w:r>
      <w:r>
        <w:t xml:space="preserve"> 7</w:t>
      </w:r>
    </w:p>
    <w:p w14:paraId="5748114F" w14:textId="77777777" w:rsidR="00AB0B86" w:rsidRPr="00AB0B86" w:rsidRDefault="00AB0B86" w:rsidP="00AB0B86">
      <w:hyperlink r:id="rId15" w:history="1">
        <w:r w:rsidRPr="00AB0B86">
          <w:rPr>
            <w:rStyle w:val="Hyperlink"/>
          </w:rPr>
          <w:t>https://ichef.bbci.co.uk/ace/ws/640/cpsprodpb/477A/production/_109589281_d84a4cba-5095-4ece-ba00-7c0c4760f496.jpg.webp</w:t>
        </w:r>
      </w:hyperlink>
      <w:r w:rsidRPr="00AB0B86">
        <w:t xml:space="preserve"> (Zugriff am 28.8.24)</w:t>
      </w:r>
    </w:p>
    <w:p w14:paraId="7459B100" w14:textId="49FB95B6" w:rsidR="00AB0B86" w:rsidRDefault="00AB0B86" w:rsidP="002B62D3">
      <w:r>
        <w:t xml:space="preserve">Bildinhalt: Zu sehen ist eine nasse Straße in Santiago de Chile, im Vordergrund ein brennendes Sofa und zwei junge maskierte Männer mit Kapuze und Sonnenbrille, einer von ihnen hält eine </w:t>
      </w:r>
      <w:r>
        <w:lastRenderedPageBreak/>
        <w:t>Brandflasche in der Hand, im Hinte</w:t>
      </w:r>
      <w:r w:rsidR="0012503F">
        <w:t>r</w:t>
      </w:r>
      <w:r>
        <w:t>grund sieht man weitere junge Menschen, teils maskiert, teils unmaskiert, auf der Straße liegen Reste von zerbrochenen Gegenständen.</w:t>
      </w:r>
    </w:p>
    <w:p w14:paraId="4B379B29" w14:textId="7BC816D7" w:rsidR="00E21E83" w:rsidRDefault="00E21E83" w:rsidP="002B62D3">
      <w:r w:rsidRPr="00A562D7">
        <w:t xml:space="preserve">Imagen </w:t>
      </w:r>
      <w:r>
        <w:t>8</w:t>
      </w:r>
    </w:p>
    <w:p w14:paraId="6CA21743" w14:textId="77777777" w:rsidR="00E21E83" w:rsidRPr="00E21E83" w:rsidRDefault="00E21E83" w:rsidP="00E21E83">
      <w:hyperlink r:id="rId16" w:history="1">
        <w:r w:rsidRPr="00E21E83">
          <w:rPr>
            <w:rStyle w:val="Hyperlink"/>
          </w:rPr>
          <w:t>https://lh3.googleusercontent.com/proxy/9k-wr0RcFW6JLbddUk5l8lG-0jkiU3UGHJjQyfg4OXus4lGI6GHhUrIJpHIQg-CX2DtEWFFD_7mo0n9okmtvV95HLYRXUcYJxD3c1FychSD0svb_sShIeqe3zqm7DbPy99uRsdmfJlnyv15s2eQFIcwHyrIaE768ZQ</w:t>
        </w:r>
      </w:hyperlink>
      <w:r w:rsidRPr="00E21E83">
        <w:t xml:space="preserve"> (Zugriff am 28.8.24)</w:t>
      </w:r>
    </w:p>
    <w:p w14:paraId="03E53E2C" w14:textId="07516560" w:rsidR="00E21E83" w:rsidRDefault="00E21E83" w:rsidP="002B62D3">
      <w:r>
        <w:t>Bildinhalt: Zu sehen sind drei angeordnete Bucher vom Autor, Francisco Javier Villegas, die roten Bücher, rechts und links, sind die gleichen, sie tragen die Überschrift „</w:t>
      </w:r>
      <w:r w:rsidRPr="00A562D7">
        <w:t>Érase una vez… un estallido</w:t>
      </w:r>
      <w:r>
        <w:t>“, das mittlere Buch trägt den Titel „</w:t>
      </w:r>
      <w:r w:rsidRPr="00A562D7">
        <w:t>La revuelta y otros relatos</w:t>
      </w:r>
      <w:r>
        <w:t>“, auf allen drei Büchern sind Fotos de</w:t>
      </w:r>
      <w:r w:rsidR="00152169">
        <w:t>s</w:t>
      </w:r>
      <w:r>
        <w:t xml:space="preserve"> chilenischen</w:t>
      </w:r>
      <w:r w:rsidR="00152169">
        <w:t xml:space="preserve"> Ausbruchs von 2019.</w:t>
      </w:r>
    </w:p>
    <w:p w14:paraId="157B3E36" w14:textId="6FE60792" w:rsidR="0026169D" w:rsidRPr="00F63C87" w:rsidRDefault="0026169D" w:rsidP="002B62D3">
      <w:pPr>
        <w:rPr>
          <w:lang w:val="es-ES"/>
        </w:rPr>
      </w:pPr>
      <w:r w:rsidRPr="0012503F">
        <w:rPr>
          <w:lang w:val="es-ES"/>
        </w:rPr>
        <w:t>Im</w:t>
      </w:r>
      <w:r w:rsidR="006C34D1" w:rsidRPr="0012503F">
        <w:rPr>
          <w:lang w:val="es-ES"/>
        </w:rPr>
        <w:t>ágenes</w:t>
      </w:r>
      <w:r w:rsidRPr="0012503F">
        <w:rPr>
          <w:lang w:val="es-ES"/>
        </w:rPr>
        <w:t xml:space="preserve"> </w:t>
      </w:r>
      <w:r w:rsidRPr="00F63C87">
        <w:rPr>
          <w:lang w:val="es-ES"/>
        </w:rPr>
        <w:t>9</w:t>
      </w:r>
    </w:p>
    <w:p w14:paraId="10DFD1F3" w14:textId="77777777" w:rsidR="000B3A7A" w:rsidRDefault="00F63C87" w:rsidP="000B3A7A">
      <w:r>
        <w:rPr>
          <w:lang w:val="es-ES"/>
        </w:rPr>
        <w:fldChar w:fldCharType="begin"/>
      </w:r>
      <w:r w:rsidRPr="00F63C87">
        <w:instrText>HYPERLINK "</w:instrText>
      </w:r>
      <w:r w:rsidRPr="00F63C87">
        <w:instrText>https://es.kiosko.net/cl/2019-10-19/np/cl_mercurio.html</w:instrText>
      </w:r>
      <w:r w:rsidRPr="00F63C87">
        <w:instrText>"</w:instrText>
      </w:r>
      <w:r>
        <w:rPr>
          <w:lang w:val="es-ES"/>
        </w:rPr>
        <w:fldChar w:fldCharType="separate"/>
      </w:r>
      <w:r w:rsidRPr="00F63C87">
        <w:rPr>
          <w:rStyle w:val="Hyperlink"/>
        </w:rPr>
        <w:t>https://es.kiosko.net/cl/2019-10-19/np/cl_mercurio.html</w:t>
      </w:r>
      <w:r>
        <w:rPr>
          <w:lang w:val="es-ES"/>
        </w:rPr>
        <w:fldChar w:fldCharType="end"/>
      </w:r>
      <w:r w:rsidRPr="00F63C87">
        <w:t xml:space="preserve"> </w:t>
      </w:r>
      <w:r w:rsidRPr="00F63C87">
        <w:t xml:space="preserve">    (</w:t>
      </w:r>
      <w:r w:rsidRPr="00F63C87">
        <w:t>Zugriff am 20.0</w:t>
      </w:r>
      <w:r w:rsidR="000B3A7A">
        <w:t>.25)</w:t>
      </w:r>
    </w:p>
    <w:p w14:paraId="2E2F4193" w14:textId="7A298B87" w:rsidR="000B3A7A" w:rsidRDefault="000B3A7A" w:rsidP="000B3A7A">
      <w:pPr>
        <w:rPr>
          <w:color w:val="FF0000"/>
        </w:rPr>
      </w:pPr>
      <w:r>
        <w:t>Der Link zur Prensa Austral funktioniert nicht mehr.</w:t>
      </w:r>
      <w:r>
        <w:rPr>
          <w:color w:val="FF0000"/>
        </w:rPr>
        <w:t xml:space="preserve"> </w:t>
      </w:r>
    </w:p>
    <w:p w14:paraId="22528B81" w14:textId="101D4176" w:rsidR="006C34D1" w:rsidRDefault="006C34D1" w:rsidP="002B62D3">
      <w:pPr>
        <w:rPr>
          <w:lang w:val="es-ES"/>
        </w:rPr>
      </w:pPr>
      <w:r>
        <w:t>Bildinhalte: Zu sehen sind die Deckblätter zweier chilenischer Zeitungen, auf beiden erkennt man Fotos des chilenischen Ausbruchs von 2019. D</w:t>
      </w:r>
      <w:r w:rsidR="0056260C">
        <w:t xml:space="preserve">ie Zeitung </w:t>
      </w:r>
      <w:r>
        <w:t>links</w:t>
      </w:r>
      <w:r w:rsidR="0056260C">
        <w:t xml:space="preserve"> nennt sich „La Prensa Austral“, auf ihrem Deckblatt erkennt man Fotos mit fröhlichen und friedlichen Demonstranten, auch ein Kind ist dabei, welches von seiner Mutter auf den Schultern getragen wird und ein kleines Plakat hochhält. </w:t>
      </w:r>
      <w:r w:rsidR="00F41F03" w:rsidRPr="00F41F03">
        <w:rPr>
          <w:lang w:val="es-ES"/>
        </w:rPr>
        <w:t xml:space="preserve">Die Schlagzeile lautet „Ya era hora que como país despertáramos“. </w:t>
      </w:r>
      <w:r w:rsidR="0056260C">
        <w:t>Die Zeitung rechts nennt sich „El Mercurio“, auf ihrem Deckblatt sind Bilder der Verwüstung und Zerstörung auf den chilenischen Straßen während des Ausbruchs zu erkennen.</w:t>
      </w:r>
      <w:r w:rsidR="00F41F03">
        <w:t xml:space="preserve"> </w:t>
      </w:r>
      <w:r w:rsidR="00F41F03" w:rsidRPr="00F41F03">
        <w:rPr>
          <w:lang w:val="es-ES"/>
        </w:rPr>
        <w:t>Die Schlagzeile lautet „Estado de emergencia en Santiago: Ola de</w:t>
      </w:r>
      <w:r w:rsidR="00F41F03">
        <w:rPr>
          <w:lang w:val="es-ES"/>
        </w:rPr>
        <w:t xml:space="preserve"> violencia azota la capital y siembra caos y destrucción”.</w:t>
      </w:r>
    </w:p>
    <w:p w14:paraId="3141F6E9" w14:textId="20ED0B04" w:rsidR="0061046F" w:rsidRPr="00180109" w:rsidRDefault="0061046F" w:rsidP="002B62D3">
      <w:r w:rsidRPr="00180109">
        <w:t>Imagen 10</w:t>
      </w:r>
    </w:p>
    <w:p w14:paraId="369B40D6" w14:textId="58D5C452" w:rsidR="0061046F" w:rsidRDefault="0061046F" w:rsidP="0061046F">
      <w:hyperlink r:id="rId17" w:history="1">
        <w:r w:rsidRPr="0061046F">
          <w:rPr>
            <w:rStyle w:val="Hyperlink"/>
          </w:rPr>
          <w:t>https://ladiaria.com.uy/media/photologue/photos/cache/boric2_700w.jpg</w:t>
        </w:r>
      </w:hyperlink>
      <w:r w:rsidRPr="0061046F">
        <w:t xml:space="preserve">    (Zugriff am 28.8.24)</w:t>
      </w:r>
    </w:p>
    <w:p w14:paraId="0E2018AA" w14:textId="0D5EBBD4" w:rsidR="0061046F" w:rsidRPr="0061046F" w:rsidRDefault="0061046F" w:rsidP="0061046F">
      <w:r>
        <w:t>Bildinhalt: Zu sehen ist in der Mitte des Fotos ein junger Mann mit Bart, er trägt ein olivgrünes Hemd und ein Mikrophon in der linken Hand, deren Zeigefinger zeigt auf etwas. Rechts und links von ihm sind weitere junge Männer</w:t>
      </w:r>
      <w:r w:rsidR="009C2BC4">
        <w:t>, im Hintergrund sieht man Teile eines sehr großen Plakats.</w:t>
      </w:r>
    </w:p>
    <w:p w14:paraId="5B748B30" w14:textId="579244AF" w:rsidR="0061046F" w:rsidRDefault="0061046F" w:rsidP="0061046F">
      <w:r w:rsidRPr="0061046F">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elle mit roter Linie unter Kopfzeile"/>
        <w:tblDescription w:val="leer"/>
      </w:tblPr>
      <w:tblGrid>
        <w:gridCol w:w="9072"/>
      </w:tblGrid>
      <w:tr w:rsidR="00687DBC" w14:paraId="6F01E253" w14:textId="77777777" w:rsidTr="00687DBC">
        <w:trPr>
          <w:cantSplit/>
          <w:tblHeader/>
        </w:trPr>
        <w:tc>
          <w:tcPr>
            <w:tcW w:w="9072" w:type="dxa"/>
            <w:tcBorders>
              <w:bottom w:val="single" w:sz="4" w:space="0" w:color="B70017"/>
            </w:tcBorders>
          </w:tcPr>
          <w:p w14:paraId="083B5018" w14:textId="0EBF09A3" w:rsidR="00687DBC" w:rsidRDefault="00687DBC" w:rsidP="00F13823">
            <w:pPr>
              <w:pStyle w:val="Tabellenberschrift"/>
            </w:pPr>
            <w:r>
              <w:lastRenderedPageBreak/>
              <w:t>caja útil</w:t>
            </w:r>
          </w:p>
        </w:tc>
      </w:tr>
      <w:tr w:rsidR="00687DBC" w:rsidRPr="00180109" w14:paraId="4BACB3AA" w14:textId="77777777" w:rsidTr="00687DBC">
        <w:trPr>
          <w:cantSplit/>
          <w:tblHeader/>
        </w:trPr>
        <w:tc>
          <w:tcPr>
            <w:tcW w:w="9072" w:type="dxa"/>
            <w:tcBorders>
              <w:top w:val="single" w:sz="4" w:space="0" w:color="B70017"/>
            </w:tcBorders>
          </w:tcPr>
          <w:p w14:paraId="36547F6B" w14:textId="30AAFD64" w:rsidR="00687DBC" w:rsidRPr="00687DBC" w:rsidRDefault="00687DBC" w:rsidP="00F13823">
            <w:pPr>
              <w:pStyle w:val="Tabelleninhalt"/>
              <w:rPr>
                <w:lang w:val="es-ES"/>
              </w:rPr>
            </w:pPr>
            <w:r w:rsidRPr="00687DBC">
              <w:rPr>
                <w:lang w:val="es-ES"/>
              </w:rPr>
              <w:t>la pancarta: das Banner; la multitud: die Menschenmenge; el delincuente:el criminal; la equidad: la igualdad; el toque de queda: die Ausgangsperre; el cacerolazo: protesta que consiste en hacer mocho ruido con cazuelas(=Töpfe) y otros utensilios de cocina; el mural: obra pintada en un muro; la escalera de mano: die Leiter; tapar: bedecken; el pañuelo; el acto vandálico:acción destructiva; quemar: poner fuego a algo; el pasamontañas: die Sturmhaube; la portada: die Titelseite; azotar: verwüsten; sembrar: säen</w:t>
            </w:r>
          </w:p>
        </w:tc>
      </w:tr>
    </w:tbl>
    <w:p w14:paraId="4D394E88" w14:textId="77777777" w:rsidR="00687DBC" w:rsidRDefault="00687DBC" w:rsidP="0061046F">
      <w:pPr>
        <w:rPr>
          <w:lang w:val="es-ES"/>
        </w:rPr>
      </w:pPr>
    </w:p>
    <w:p w14:paraId="023B74EC" w14:textId="389B2658" w:rsidR="00687DBC" w:rsidRDefault="00691EF0" w:rsidP="0061046F">
      <w:pPr>
        <w:rPr>
          <w:lang w:val="es-ES"/>
        </w:rPr>
      </w:pPr>
      <w:r>
        <w:rPr>
          <w:lang w:val="es-ES"/>
        </w:rPr>
        <w:t xml:space="preserve">1.8 </w:t>
      </w:r>
      <w:r w:rsidRPr="00691EF0">
        <w:rPr>
          <w:lang w:val="es-ES"/>
        </w:rPr>
        <w:tab/>
        <w:t>¿Qué otras formas posibles de expresar la propia opinión conoces?</w:t>
      </w:r>
    </w:p>
    <w:p w14:paraId="29976669" w14:textId="7A2B3B26" w:rsidR="00691EF0" w:rsidRDefault="00691EF0" w:rsidP="00691EF0">
      <w:pPr>
        <w:pStyle w:val="Listenabsatz"/>
        <w:numPr>
          <w:ilvl w:val="0"/>
          <w:numId w:val="38"/>
        </w:numPr>
        <w:rPr>
          <w:lang w:val="es-ES"/>
        </w:rPr>
      </w:pPr>
      <w:r>
        <w:rPr>
          <w:lang w:val="es-ES"/>
        </w:rPr>
        <w:t>____________________________,</w:t>
      </w:r>
    </w:p>
    <w:p w14:paraId="11684B33" w14:textId="00E7CA7E" w:rsidR="00691EF0" w:rsidRDefault="00691EF0" w:rsidP="00691EF0">
      <w:pPr>
        <w:pStyle w:val="Listenabsatz"/>
        <w:numPr>
          <w:ilvl w:val="0"/>
          <w:numId w:val="38"/>
        </w:numPr>
        <w:rPr>
          <w:lang w:val="es-ES"/>
        </w:rPr>
      </w:pPr>
      <w:r>
        <w:rPr>
          <w:lang w:val="es-ES"/>
        </w:rPr>
        <w:t>____________________________,</w:t>
      </w:r>
    </w:p>
    <w:p w14:paraId="2FF5B922" w14:textId="743783E8" w:rsidR="00691EF0" w:rsidRDefault="00691EF0" w:rsidP="00691EF0">
      <w:pPr>
        <w:pStyle w:val="Listenabsatz"/>
        <w:numPr>
          <w:ilvl w:val="0"/>
          <w:numId w:val="38"/>
        </w:numPr>
        <w:rPr>
          <w:lang w:val="es-ES"/>
        </w:rPr>
      </w:pPr>
      <w:r>
        <w:rPr>
          <w:lang w:val="es-ES"/>
        </w:rPr>
        <w:t>____________________________,</w:t>
      </w:r>
    </w:p>
    <w:p w14:paraId="06A5A66D" w14:textId="7F611C3F" w:rsidR="00691EF0" w:rsidRDefault="00691EF0" w:rsidP="00691EF0">
      <w:pPr>
        <w:pStyle w:val="Listenabsatz"/>
        <w:numPr>
          <w:ilvl w:val="0"/>
          <w:numId w:val="38"/>
        </w:numPr>
        <w:rPr>
          <w:lang w:val="es-ES"/>
        </w:rPr>
      </w:pPr>
      <w:r>
        <w:rPr>
          <w:lang w:val="es-ES"/>
        </w:rPr>
        <w:t>____________________________,</w:t>
      </w:r>
    </w:p>
    <w:p w14:paraId="5FA35034" w14:textId="5A2327C3" w:rsidR="00691EF0" w:rsidRPr="00691EF0" w:rsidRDefault="00691EF0" w:rsidP="00691EF0">
      <w:pPr>
        <w:pStyle w:val="Listenabsatz"/>
        <w:numPr>
          <w:ilvl w:val="0"/>
          <w:numId w:val="38"/>
        </w:numPr>
        <w:rPr>
          <w:lang w:val="es-ES"/>
        </w:rPr>
      </w:pPr>
      <w:r>
        <w:rPr>
          <w:lang w:val="es-ES"/>
        </w:rPr>
        <w:t>____________________________,</w:t>
      </w:r>
    </w:p>
    <w:p w14:paraId="4F8E485A" w14:textId="77777777" w:rsidR="00687DBC" w:rsidRPr="00687DBC" w:rsidRDefault="00687DBC" w:rsidP="0061046F">
      <w:pPr>
        <w:rPr>
          <w:lang w:val="es-ES"/>
        </w:rPr>
      </w:pPr>
    </w:p>
    <w:p w14:paraId="7A7824E3" w14:textId="77777777" w:rsidR="0061046F" w:rsidRPr="00687DBC" w:rsidRDefault="0061046F" w:rsidP="002B62D3">
      <w:pPr>
        <w:rPr>
          <w:lang w:val="es-ES"/>
        </w:rPr>
      </w:pPr>
    </w:p>
    <w:p w14:paraId="0950967B" w14:textId="77777777" w:rsidR="006C34D1" w:rsidRPr="00687DBC" w:rsidRDefault="006C34D1" w:rsidP="002B62D3">
      <w:pPr>
        <w:rPr>
          <w:lang w:val="es-ES"/>
        </w:rPr>
      </w:pPr>
    </w:p>
    <w:p w14:paraId="7CC8351F" w14:textId="77777777" w:rsidR="002B62D3" w:rsidRPr="00687DBC" w:rsidRDefault="002B62D3" w:rsidP="000B5CCD">
      <w:pPr>
        <w:rPr>
          <w:lang w:val="es-ES"/>
        </w:rPr>
      </w:pPr>
    </w:p>
    <w:sectPr w:rsidR="002B62D3" w:rsidRPr="00687DBC" w:rsidSect="00687801">
      <w:headerReference w:type="default" r:id="rId18"/>
      <w:footerReference w:type="default" r:id="rId1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15094" w14:textId="77777777" w:rsidR="00033CF1" w:rsidRDefault="00033CF1" w:rsidP="00263F44">
      <w:r>
        <w:separator/>
      </w:r>
    </w:p>
  </w:endnote>
  <w:endnote w:type="continuationSeparator" w:id="0">
    <w:p w14:paraId="7830B501" w14:textId="77777777" w:rsidR="00033CF1" w:rsidRDefault="00033CF1"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C1C81" w14:textId="55E2AE5A"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BC31DF">
      <w:rPr>
        <w:noProof/>
        <w:sz w:val="20"/>
        <w:szCs w:val="20"/>
      </w:rPr>
      <w:t>20.05.2025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22FE8929" w14:textId="77777777" w:rsidR="00A07A81" w:rsidRDefault="00A07A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A5F56" w14:textId="77777777" w:rsidR="00033CF1" w:rsidRDefault="00033CF1" w:rsidP="00263F44">
      <w:r>
        <w:separator/>
      </w:r>
    </w:p>
  </w:footnote>
  <w:footnote w:type="continuationSeparator" w:id="0">
    <w:p w14:paraId="00A16F49" w14:textId="77777777" w:rsidR="00033CF1" w:rsidRDefault="00033CF1"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900A" w14:textId="0A5B6514" w:rsidR="00EC3925" w:rsidRPr="001F3102" w:rsidRDefault="00EC3925" w:rsidP="003C721B">
    <w:pPr>
      <w:pStyle w:val="Kopfzeile"/>
      <w:spacing w:after="400"/>
      <w:rPr>
        <w:lang w:val="es-ES"/>
      </w:rPr>
    </w:pPr>
    <w:r>
      <w:rPr>
        <w:noProof/>
        <w:lang w:eastAsia="de-DE"/>
      </w:rPr>
      <w:drawing>
        <wp:inline distT="0" distB="0" distL="0" distR="0" wp14:anchorId="597648B8" wp14:editId="29D0B0A2">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1F3102" w:rsidRPr="001F3102">
      <w:rPr>
        <w:lang w:val="es-ES"/>
      </w:rPr>
      <w:t xml:space="preserve"> db_kursstufe_lenguaje_</w:t>
    </w:r>
    <w:r w:rsidR="001F2475">
      <w:rPr>
        <w:lang w:val="es-ES"/>
      </w:rPr>
      <w:t>democracia_m02_</w:t>
    </w:r>
    <w:r w:rsidR="001F3102" w:rsidRPr="001F3102">
      <w:rPr>
        <w:lang w:val="es-ES"/>
      </w:rPr>
      <w:t>el esta</w:t>
    </w:r>
    <w:r w:rsidR="001F3102">
      <w:rPr>
        <w:lang w:val="es-ES"/>
      </w:rPr>
      <w:t>llido socia</w:t>
    </w:r>
    <w:r w:rsidR="001F2475">
      <w:rPr>
        <w:lang w:val="es-ES"/>
      </w:rPr>
      <w:t>l</w:t>
    </w:r>
    <w:r w:rsidR="001F3102" w:rsidRPr="001F3102">
      <w:rPr>
        <w:lang w:val="es-ES"/>
      </w:rPr>
      <w:t xml:space="preserve">                    Fachportal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8A694D"/>
    <w:multiLevelType w:val="hybridMultilevel"/>
    <w:tmpl w:val="1F50C1F2"/>
    <w:lvl w:ilvl="0" w:tplc="30D6E054">
      <w:numFmt w:val="bullet"/>
      <w:lvlText w:val="•"/>
      <w:lvlJc w:val="left"/>
      <w:pPr>
        <w:ind w:left="1480" w:hanging="360"/>
      </w:pPr>
      <w:rPr>
        <w:rFonts w:ascii="Gudea" w:eastAsiaTheme="minorHAnsi" w:hAnsi="Gudea" w:cs="Arial" w:hint="default"/>
      </w:rPr>
    </w:lvl>
    <w:lvl w:ilvl="1" w:tplc="04070003" w:tentative="1">
      <w:start w:val="1"/>
      <w:numFmt w:val="bullet"/>
      <w:lvlText w:val="o"/>
      <w:lvlJc w:val="left"/>
      <w:pPr>
        <w:ind w:left="2200" w:hanging="360"/>
      </w:pPr>
      <w:rPr>
        <w:rFonts w:ascii="Courier New" w:hAnsi="Courier New" w:cs="Courier New" w:hint="default"/>
      </w:rPr>
    </w:lvl>
    <w:lvl w:ilvl="2" w:tplc="04070005" w:tentative="1">
      <w:start w:val="1"/>
      <w:numFmt w:val="bullet"/>
      <w:lvlText w:val=""/>
      <w:lvlJc w:val="left"/>
      <w:pPr>
        <w:ind w:left="2920" w:hanging="360"/>
      </w:pPr>
      <w:rPr>
        <w:rFonts w:ascii="Wingdings" w:hAnsi="Wingdings" w:hint="default"/>
      </w:rPr>
    </w:lvl>
    <w:lvl w:ilvl="3" w:tplc="04070001" w:tentative="1">
      <w:start w:val="1"/>
      <w:numFmt w:val="bullet"/>
      <w:lvlText w:val=""/>
      <w:lvlJc w:val="left"/>
      <w:pPr>
        <w:ind w:left="3640" w:hanging="360"/>
      </w:pPr>
      <w:rPr>
        <w:rFonts w:ascii="Symbol" w:hAnsi="Symbol" w:hint="default"/>
      </w:rPr>
    </w:lvl>
    <w:lvl w:ilvl="4" w:tplc="04070003" w:tentative="1">
      <w:start w:val="1"/>
      <w:numFmt w:val="bullet"/>
      <w:lvlText w:val="o"/>
      <w:lvlJc w:val="left"/>
      <w:pPr>
        <w:ind w:left="4360" w:hanging="360"/>
      </w:pPr>
      <w:rPr>
        <w:rFonts w:ascii="Courier New" w:hAnsi="Courier New" w:cs="Courier New" w:hint="default"/>
      </w:rPr>
    </w:lvl>
    <w:lvl w:ilvl="5" w:tplc="04070005" w:tentative="1">
      <w:start w:val="1"/>
      <w:numFmt w:val="bullet"/>
      <w:lvlText w:val=""/>
      <w:lvlJc w:val="left"/>
      <w:pPr>
        <w:ind w:left="5080" w:hanging="360"/>
      </w:pPr>
      <w:rPr>
        <w:rFonts w:ascii="Wingdings" w:hAnsi="Wingdings" w:hint="default"/>
      </w:rPr>
    </w:lvl>
    <w:lvl w:ilvl="6" w:tplc="04070001" w:tentative="1">
      <w:start w:val="1"/>
      <w:numFmt w:val="bullet"/>
      <w:lvlText w:val=""/>
      <w:lvlJc w:val="left"/>
      <w:pPr>
        <w:ind w:left="5800" w:hanging="360"/>
      </w:pPr>
      <w:rPr>
        <w:rFonts w:ascii="Symbol" w:hAnsi="Symbol" w:hint="default"/>
      </w:rPr>
    </w:lvl>
    <w:lvl w:ilvl="7" w:tplc="04070003" w:tentative="1">
      <w:start w:val="1"/>
      <w:numFmt w:val="bullet"/>
      <w:lvlText w:val="o"/>
      <w:lvlJc w:val="left"/>
      <w:pPr>
        <w:ind w:left="6520" w:hanging="360"/>
      </w:pPr>
      <w:rPr>
        <w:rFonts w:ascii="Courier New" w:hAnsi="Courier New" w:cs="Courier New" w:hint="default"/>
      </w:rPr>
    </w:lvl>
    <w:lvl w:ilvl="8" w:tplc="04070005" w:tentative="1">
      <w:start w:val="1"/>
      <w:numFmt w:val="bullet"/>
      <w:lvlText w:val=""/>
      <w:lvlJc w:val="left"/>
      <w:pPr>
        <w:ind w:left="7240" w:hanging="360"/>
      </w:pPr>
      <w:rPr>
        <w:rFonts w:ascii="Wingdings" w:hAnsi="Wingdings" w:hint="default"/>
      </w:r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0366EF3"/>
    <w:multiLevelType w:val="hybridMultilevel"/>
    <w:tmpl w:val="51849616"/>
    <w:lvl w:ilvl="0" w:tplc="30D6E054">
      <w:numFmt w:val="bullet"/>
      <w:lvlText w:val="•"/>
      <w:lvlJc w:val="left"/>
      <w:pPr>
        <w:ind w:left="1480" w:hanging="360"/>
      </w:pPr>
      <w:rPr>
        <w:rFonts w:ascii="Gudea" w:eastAsiaTheme="minorHAnsi" w:hAnsi="Gudea" w:cs="Arial" w:hint="default"/>
      </w:rPr>
    </w:lvl>
    <w:lvl w:ilvl="1" w:tplc="04070003" w:tentative="1">
      <w:start w:val="1"/>
      <w:numFmt w:val="bullet"/>
      <w:lvlText w:val="o"/>
      <w:lvlJc w:val="left"/>
      <w:pPr>
        <w:ind w:left="2200" w:hanging="360"/>
      </w:pPr>
      <w:rPr>
        <w:rFonts w:ascii="Courier New" w:hAnsi="Courier New" w:cs="Courier New" w:hint="default"/>
      </w:rPr>
    </w:lvl>
    <w:lvl w:ilvl="2" w:tplc="04070005" w:tentative="1">
      <w:start w:val="1"/>
      <w:numFmt w:val="bullet"/>
      <w:lvlText w:val=""/>
      <w:lvlJc w:val="left"/>
      <w:pPr>
        <w:ind w:left="2920" w:hanging="360"/>
      </w:pPr>
      <w:rPr>
        <w:rFonts w:ascii="Wingdings" w:hAnsi="Wingdings" w:hint="default"/>
      </w:rPr>
    </w:lvl>
    <w:lvl w:ilvl="3" w:tplc="04070001" w:tentative="1">
      <w:start w:val="1"/>
      <w:numFmt w:val="bullet"/>
      <w:lvlText w:val=""/>
      <w:lvlJc w:val="left"/>
      <w:pPr>
        <w:ind w:left="3640" w:hanging="360"/>
      </w:pPr>
      <w:rPr>
        <w:rFonts w:ascii="Symbol" w:hAnsi="Symbol" w:hint="default"/>
      </w:rPr>
    </w:lvl>
    <w:lvl w:ilvl="4" w:tplc="04070003" w:tentative="1">
      <w:start w:val="1"/>
      <w:numFmt w:val="bullet"/>
      <w:lvlText w:val="o"/>
      <w:lvlJc w:val="left"/>
      <w:pPr>
        <w:ind w:left="4360" w:hanging="360"/>
      </w:pPr>
      <w:rPr>
        <w:rFonts w:ascii="Courier New" w:hAnsi="Courier New" w:cs="Courier New" w:hint="default"/>
      </w:rPr>
    </w:lvl>
    <w:lvl w:ilvl="5" w:tplc="04070005" w:tentative="1">
      <w:start w:val="1"/>
      <w:numFmt w:val="bullet"/>
      <w:lvlText w:val=""/>
      <w:lvlJc w:val="left"/>
      <w:pPr>
        <w:ind w:left="5080" w:hanging="360"/>
      </w:pPr>
      <w:rPr>
        <w:rFonts w:ascii="Wingdings" w:hAnsi="Wingdings" w:hint="default"/>
      </w:rPr>
    </w:lvl>
    <w:lvl w:ilvl="6" w:tplc="04070001" w:tentative="1">
      <w:start w:val="1"/>
      <w:numFmt w:val="bullet"/>
      <w:lvlText w:val=""/>
      <w:lvlJc w:val="left"/>
      <w:pPr>
        <w:ind w:left="5800" w:hanging="360"/>
      </w:pPr>
      <w:rPr>
        <w:rFonts w:ascii="Symbol" w:hAnsi="Symbol" w:hint="default"/>
      </w:rPr>
    </w:lvl>
    <w:lvl w:ilvl="7" w:tplc="04070003" w:tentative="1">
      <w:start w:val="1"/>
      <w:numFmt w:val="bullet"/>
      <w:lvlText w:val="o"/>
      <w:lvlJc w:val="left"/>
      <w:pPr>
        <w:ind w:left="6520" w:hanging="360"/>
      </w:pPr>
      <w:rPr>
        <w:rFonts w:ascii="Courier New" w:hAnsi="Courier New" w:cs="Courier New" w:hint="default"/>
      </w:rPr>
    </w:lvl>
    <w:lvl w:ilvl="8" w:tplc="04070005" w:tentative="1">
      <w:start w:val="1"/>
      <w:numFmt w:val="bullet"/>
      <w:lvlText w:val=""/>
      <w:lvlJc w:val="left"/>
      <w:pPr>
        <w:ind w:left="7240" w:hanging="360"/>
      </w:pPr>
      <w:rPr>
        <w:rFonts w:ascii="Wingdings" w:hAnsi="Wingdings" w:hint="default"/>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43771404">
    <w:abstractNumId w:val="23"/>
  </w:num>
  <w:num w:numId="2" w16cid:durableId="1079718594">
    <w:abstractNumId w:val="10"/>
  </w:num>
  <w:num w:numId="3" w16cid:durableId="291399878">
    <w:abstractNumId w:val="21"/>
  </w:num>
  <w:num w:numId="4" w16cid:durableId="1555502822">
    <w:abstractNumId w:val="18"/>
  </w:num>
  <w:num w:numId="5" w16cid:durableId="220941400">
    <w:abstractNumId w:val="18"/>
  </w:num>
  <w:num w:numId="6" w16cid:durableId="1293831645">
    <w:abstractNumId w:val="13"/>
  </w:num>
  <w:num w:numId="7" w16cid:durableId="203916223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823430179">
    <w:abstractNumId w:val="24"/>
  </w:num>
  <w:num w:numId="9" w16cid:durableId="1497722586">
    <w:abstractNumId w:val="12"/>
  </w:num>
  <w:num w:numId="10" w16cid:durableId="529538586">
    <w:abstractNumId w:val="24"/>
  </w:num>
  <w:num w:numId="11" w16cid:durableId="1171333892">
    <w:abstractNumId w:val="16"/>
  </w:num>
  <w:num w:numId="12" w16cid:durableId="2116241258">
    <w:abstractNumId w:val="24"/>
  </w:num>
  <w:num w:numId="13" w16cid:durableId="1256865991">
    <w:abstractNumId w:val="22"/>
  </w:num>
  <w:num w:numId="14" w16cid:durableId="1453523652">
    <w:abstractNumId w:val="14"/>
  </w:num>
  <w:num w:numId="15" w16cid:durableId="84420572">
    <w:abstractNumId w:val="15"/>
  </w:num>
  <w:num w:numId="16" w16cid:durableId="679547900">
    <w:abstractNumId w:val="25"/>
  </w:num>
  <w:num w:numId="17" w16cid:durableId="831406814">
    <w:abstractNumId w:val="11"/>
  </w:num>
  <w:num w:numId="18" w16cid:durableId="782113072">
    <w:abstractNumId w:val="20"/>
  </w:num>
  <w:num w:numId="19" w16cid:durableId="725104532">
    <w:abstractNumId w:val="22"/>
    <w:lvlOverride w:ilvl="0">
      <w:startOverride w:val="1"/>
    </w:lvlOverride>
  </w:num>
  <w:num w:numId="20" w16cid:durableId="1684629777">
    <w:abstractNumId w:val="14"/>
    <w:lvlOverride w:ilvl="0">
      <w:startOverride w:val="1"/>
    </w:lvlOverride>
  </w:num>
  <w:num w:numId="21" w16cid:durableId="655646513">
    <w:abstractNumId w:val="22"/>
    <w:lvlOverride w:ilvl="0">
      <w:startOverride w:val="1"/>
    </w:lvlOverride>
  </w:num>
  <w:num w:numId="22" w16cid:durableId="798689060">
    <w:abstractNumId w:val="22"/>
    <w:lvlOverride w:ilvl="0">
      <w:startOverride w:val="1"/>
    </w:lvlOverride>
  </w:num>
  <w:num w:numId="23" w16cid:durableId="228425217">
    <w:abstractNumId w:val="9"/>
  </w:num>
  <w:num w:numId="24" w16cid:durableId="1136799959">
    <w:abstractNumId w:val="7"/>
  </w:num>
  <w:num w:numId="25" w16cid:durableId="1194538912">
    <w:abstractNumId w:val="6"/>
  </w:num>
  <w:num w:numId="26" w16cid:durableId="1762217339">
    <w:abstractNumId w:val="5"/>
  </w:num>
  <w:num w:numId="27" w16cid:durableId="1003625558">
    <w:abstractNumId w:val="4"/>
  </w:num>
  <w:num w:numId="28" w16cid:durableId="1688097692">
    <w:abstractNumId w:val="8"/>
  </w:num>
  <w:num w:numId="29" w16cid:durableId="442311571">
    <w:abstractNumId w:val="3"/>
  </w:num>
  <w:num w:numId="30" w16cid:durableId="19206315">
    <w:abstractNumId w:val="2"/>
  </w:num>
  <w:num w:numId="31" w16cid:durableId="2088991725">
    <w:abstractNumId w:val="1"/>
  </w:num>
  <w:num w:numId="32" w16cid:durableId="1493137884">
    <w:abstractNumId w:val="0"/>
  </w:num>
  <w:num w:numId="33" w16cid:durableId="244268616">
    <w:abstractNumId w:val="26"/>
  </w:num>
  <w:num w:numId="34" w16cid:durableId="801116650">
    <w:abstractNumId w:val="20"/>
  </w:num>
  <w:num w:numId="35" w16cid:durableId="1227498080">
    <w:abstractNumId w:val="22"/>
    <w:lvlOverride w:ilvl="0">
      <w:startOverride w:val="1"/>
    </w:lvlOverride>
  </w:num>
  <w:num w:numId="36" w16cid:durableId="1870490840">
    <w:abstractNumId w:val="22"/>
    <w:lvlOverride w:ilvl="0">
      <w:startOverride w:val="1"/>
    </w:lvlOverride>
  </w:num>
  <w:num w:numId="37" w16cid:durableId="1105345514">
    <w:abstractNumId w:val="17"/>
  </w:num>
  <w:num w:numId="38" w16cid:durableId="12530538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102"/>
    <w:rsid w:val="000119F5"/>
    <w:rsid w:val="0002154A"/>
    <w:rsid w:val="00033CF1"/>
    <w:rsid w:val="00035065"/>
    <w:rsid w:val="000433EF"/>
    <w:rsid w:val="00046BB2"/>
    <w:rsid w:val="00083838"/>
    <w:rsid w:val="0009635B"/>
    <w:rsid w:val="000A08F7"/>
    <w:rsid w:val="000A2FD9"/>
    <w:rsid w:val="000B3A7A"/>
    <w:rsid w:val="000B5912"/>
    <w:rsid w:val="000B5CCD"/>
    <w:rsid w:val="000C1899"/>
    <w:rsid w:val="000C4F61"/>
    <w:rsid w:val="000C7E6C"/>
    <w:rsid w:val="000E4A64"/>
    <w:rsid w:val="000E5416"/>
    <w:rsid w:val="000F0358"/>
    <w:rsid w:val="000F63D9"/>
    <w:rsid w:val="0010328B"/>
    <w:rsid w:val="001078A6"/>
    <w:rsid w:val="00117398"/>
    <w:rsid w:val="001175D9"/>
    <w:rsid w:val="00120371"/>
    <w:rsid w:val="0012503F"/>
    <w:rsid w:val="00125873"/>
    <w:rsid w:val="001313B3"/>
    <w:rsid w:val="00135C29"/>
    <w:rsid w:val="00144822"/>
    <w:rsid w:val="001474C2"/>
    <w:rsid w:val="001510F8"/>
    <w:rsid w:val="00152169"/>
    <w:rsid w:val="00154B07"/>
    <w:rsid w:val="00180109"/>
    <w:rsid w:val="00193366"/>
    <w:rsid w:val="001A016C"/>
    <w:rsid w:val="001A2103"/>
    <w:rsid w:val="001A7B50"/>
    <w:rsid w:val="001E03DE"/>
    <w:rsid w:val="001E2674"/>
    <w:rsid w:val="001F2475"/>
    <w:rsid w:val="001F3102"/>
    <w:rsid w:val="00220C31"/>
    <w:rsid w:val="002223B8"/>
    <w:rsid w:val="002302A8"/>
    <w:rsid w:val="00230761"/>
    <w:rsid w:val="0023488D"/>
    <w:rsid w:val="00241FAB"/>
    <w:rsid w:val="0024208F"/>
    <w:rsid w:val="00244304"/>
    <w:rsid w:val="00253D95"/>
    <w:rsid w:val="002606E0"/>
    <w:rsid w:val="0026169D"/>
    <w:rsid w:val="00263F44"/>
    <w:rsid w:val="00274B6E"/>
    <w:rsid w:val="00282513"/>
    <w:rsid w:val="0028650B"/>
    <w:rsid w:val="00292BAF"/>
    <w:rsid w:val="002938BF"/>
    <w:rsid w:val="00296589"/>
    <w:rsid w:val="002A0F04"/>
    <w:rsid w:val="002B2CC9"/>
    <w:rsid w:val="002B62D3"/>
    <w:rsid w:val="002C5AF4"/>
    <w:rsid w:val="002D50BA"/>
    <w:rsid w:val="002E68F9"/>
    <w:rsid w:val="002F2E66"/>
    <w:rsid w:val="0030155E"/>
    <w:rsid w:val="00306676"/>
    <w:rsid w:val="00307652"/>
    <w:rsid w:val="00311C43"/>
    <w:rsid w:val="00333CC2"/>
    <w:rsid w:val="00336D04"/>
    <w:rsid w:val="0034149F"/>
    <w:rsid w:val="00374460"/>
    <w:rsid w:val="003754E3"/>
    <w:rsid w:val="00376F79"/>
    <w:rsid w:val="00382E95"/>
    <w:rsid w:val="0039124F"/>
    <w:rsid w:val="003969C3"/>
    <w:rsid w:val="003A0618"/>
    <w:rsid w:val="003A7640"/>
    <w:rsid w:val="003B2130"/>
    <w:rsid w:val="003C721B"/>
    <w:rsid w:val="003E5C20"/>
    <w:rsid w:val="004046CE"/>
    <w:rsid w:val="004204D2"/>
    <w:rsid w:val="004209A2"/>
    <w:rsid w:val="00426F17"/>
    <w:rsid w:val="00431EA3"/>
    <w:rsid w:val="0043692F"/>
    <w:rsid w:val="0044650F"/>
    <w:rsid w:val="00453529"/>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46E47"/>
    <w:rsid w:val="00554717"/>
    <w:rsid w:val="00554A4B"/>
    <w:rsid w:val="00560007"/>
    <w:rsid w:val="0056260C"/>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1046F"/>
    <w:rsid w:val="0062129C"/>
    <w:rsid w:val="0062430C"/>
    <w:rsid w:val="006307D6"/>
    <w:rsid w:val="0063086E"/>
    <w:rsid w:val="00633CC6"/>
    <w:rsid w:val="00634E2F"/>
    <w:rsid w:val="00637FC6"/>
    <w:rsid w:val="006424DD"/>
    <w:rsid w:val="0064329A"/>
    <w:rsid w:val="006505DB"/>
    <w:rsid w:val="00653A69"/>
    <w:rsid w:val="0066471F"/>
    <w:rsid w:val="00670BD3"/>
    <w:rsid w:val="00676A9C"/>
    <w:rsid w:val="00686F80"/>
    <w:rsid w:val="00687801"/>
    <w:rsid w:val="00687DBC"/>
    <w:rsid w:val="00691EF0"/>
    <w:rsid w:val="00695285"/>
    <w:rsid w:val="00697CA8"/>
    <w:rsid w:val="006B3B75"/>
    <w:rsid w:val="006C1699"/>
    <w:rsid w:val="006C34D1"/>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1010"/>
    <w:rsid w:val="00851F1D"/>
    <w:rsid w:val="008626D1"/>
    <w:rsid w:val="0086573F"/>
    <w:rsid w:val="008666EC"/>
    <w:rsid w:val="00872FD6"/>
    <w:rsid w:val="008836AE"/>
    <w:rsid w:val="00891551"/>
    <w:rsid w:val="008A2EBA"/>
    <w:rsid w:val="008A7911"/>
    <w:rsid w:val="008B0D17"/>
    <w:rsid w:val="008B5BD4"/>
    <w:rsid w:val="008B696F"/>
    <w:rsid w:val="008D547C"/>
    <w:rsid w:val="008E0658"/>
    <w:rsid w:val="008E12E1"/>
    <w:rsid w:val="008E62DC"/>
    <w:rsid w:val="008F3F19"/>
    <w:rsid w:val="009027E5"/>
    <w:rsid w:val="0090616C"/>
    <w:rsid w:val="0092578C"/>
    <w:rsid w:val="00934807"/>
    <w:rsid w:val="00934B0F"/>
    <w:rsid w:val="00943435"/>
    <w:rsid w:val="00947D37"/>
    <w:rsid w:val="00950A22"/>
    <w:rsid w:val="009533B3"/>
    <w:rsid w:val="009638F8"/>
    <w:rsid w:val="00963EDC"/>
    <w:rsid w:val="0097339B"/>
    <w:rsid w:val="009762CC"/>
    <w:rsid w:val="009935DA"/>
    <w:rsid w:val="009A2D42"/>
    <w:rsid w:val="009C05F9"/>
    <w:rsid w:val="009C2BC4"/>
    <w:rsid w:val="009C59DB"/>
    <w:rsid w:val="009D0495"/>
    <w:rsid w:val="009E1A78"/>
    <w:rsid w:val="009E4E76"/>
    <w:rsid w:val="009E67A7"/>
    <w:rsid w:val="009F4E5F"/>
    <w:rsid w:val="00A02163"/>
    <w:rsid w:val="00A07A81"/>
    <w:rsid w:val="00A12327"/>
    <w:rsid w:val="00A2219A"/>
    <w:rsid w:val="00A22A12"/>
    <w:rsid w:val="00A32CC4"/>
    <w:rsid w:val="00A562D7"/>
    <w:rsid w:val="00A718E9"/>
    <w:rsid w:val="00A776BB"/>
    <w:rsid w:val="00A80D3E"/>
    <w:rsid w:val="00A82D51"/>
    <w:rsid w:val="00A83CBC"/>
    <w:rsid w:val="00A9421D"/>
    <w:rsid w:val="00AA479F"/>
    <w:rsid w:val="00AA4CD0"/>
    <w:rsid w:val="00AB0B86"/>
    <w:rsid w:val="00AB0FE7"/>
    <w:rsid w:val="00AB3614"/>
    <w:rsid w:val="00AC4E0F"/>
    <w:rsid w:val="00AD72AA"/>
    <w:rsid w:val="00AE6F99"/>
    <w:rsid w:val="00AE7ED3"/>
    <w:rsid w:val="00AF3A17"/>
    <w:rsid w:val="00B00C2B"/>
    <w:rsid w:val="00B0722F"/>
    <w:rsid w:val="00B16CF9"/>
    <w:rsid w:val="00B347F2"/>
    <w:rsid w:val="00B34CB2"/>
    <w:rsid w:val="00B54615"/>
    <w:rsid w:val="00B73422"/>
    <w:rsid w:val="00B8215D"/>
    <w:rsid w:val="00B90B2E"/>
    <w:rsid w:val="00BA27B4"/>
    <w:rsid w:val="00BA4783"/>
    <w:rsid w:val="00BA5A1F"/>
    <w:rsid w:val="00BA69FB"/>
    <w:rsid w:val="00BC31DF"/>
    <w:rsid w:val="00BD195B"/>
    <w:rsid w:val="00BF033F"/>
    <w:rsid w:val="00BF451F"/>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CE47CA"/>
    <w:rsid w:val="00D01E72"/>
    <w:rsid w:val="00D05737"/>
    <w:rsid w:val="00D074DD"/>
    <w:rsid w:val="00D11D30"/>
    <w:rsid w:val="00D24408"/>
    <w:rsid w:val="00D30B7C"/>
    <w:rsid w:val="00D33D3F"/>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07949"/>
    <w:rsid w:val="00E21E83"/>
    <w:rsid w:val="00E33CC2"/>
    <w:rsid w:val="00E45CE7"/>
    <w:rsid w:val="00E475FB"/>
    <w:rsid w:val="00E51D92"/>
    <w:rsid w:val="00E621A1"/>
    <w:rsid w:val="00E6580F"/>
    <w:rsid w:val="00E67DE2"/>
    <w:rsid w:val="00E760C6"/>
    <w:rsid w:val="00E83DBD"/>
    <w:rsid w:val="00E8738F"/>
    <w:rsid w:val="00E945C6"/>
    <w:rsid w:val="00E9680A"/>
    <w:rsid w:val="00E974D1"/>
    <w:rsid w:val="00EB4BAA"/>
    <w:rsid w:val="00EC3925"/>
    <w:rsid w:val="00ED286F"/>
    <w:rsid w:val="00EF2646"/>
    <w:rsid w:val="00F1081A"/>
    <w:rsid w:val="00F1349A"/>
    <w:rsid w:val="00F214A3"/>
    <w:rsid w:val="00F30208"/>
    <w:rsid w:val="00F41F03"/>
    <w:rsid w:val="00F4327F"/>
    <w:rsid w:val="00F44A67"/>
    <w:rsid w:val="00F52EFA"/>
    <w:rsid w:val="00F5768C"/>
    <w:rsid w:val="00F57897"/>
    <w:rsid w:val="00F62674"/>
    <w:rsid w:val="00F63C87"/>
    <w:rsid w:val="00F66096"/>
    <w:rsid w:val="00F90FD3"/>
    <w:rsid w:val="00FB7382"/>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6B6A7"/>
  <w15:chartTrackingRefBased/>
  <w15:docId w15:val="{7D0FF3B9-1EE4-49E0-A0BA-185D539B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TwPW3APLBo" TargetMode="External"/><Relationship Id="rId13" Type="http://schemas.openxmlformats.org/officeDocument/2006/relationships/hyperlink" Target="https://i0.wp.com/apuntesyviajes.com/wp-content/uploads/2019/11/mural_magda_k.jpg?resize=750%2C500&amp;ssl=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crypted-tbn0.gstatic.com/images?q=tbn:ANd9GcTVCo-6EJvNHyA1dmnaMhGk3FSESPgbcplW1Q&amp;s" TargetMode="External"/><Relationship Id="rId17" Type="http://schemas.openxmlformats.org/officeDocument/2006/relationships/hyperlink" Target="https://ladiaria.com.uy/media/photologue/photos/cache/boric2_700w.jpg" TargetMode="External"/><Relationship Id="rId2" Type="http://schemas.openxmlformats.org/officeDocument/2006/relationships/numbering" Target="numbering.xml"/><Relationship Id="rId16" Type="http://schemas.openxmlformats.org/officeDocument/2006/relationships/hyperlink" Target="https://lh3.googleusercontent.com/proxy/9k-wr0RcFW6JLbddUk5l8lG-0jkiU3UGHJjQyfg4OXus4lGI6GHhUrIJpHIQg-CX2DtEWFFD_7mo0n9okmtvV95HLYRXUcYJxD3c1FychSD0svb_sShIeqe3zqm7DbPy99uRsdmfJlnyv15s2eQFIcwHyrIaE768ZQ"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ic.eldiario.es/clip/fea9dde3-831a-48d6-8066-aa2841717092_16-9-discover-aspect-ratio_default_0.jpg" TargetMode="External"/><Relationship Id="rId5" Type="http://schemas.openxmlformats.org/officeDocument/2006/relationships/webSettings" Target="webSettings.xml"/><Relationship Id="rId15" Type="http://schemas.openxmlformats.org/officeDocument/2006/relationships/hyperlink" Target="https://ichef.bbci.co.uk/ace/ws/640/cpsprodpb/477A/production/_109589281_d84a4cba-5095-4ece-ba00-7c0c4760f496.jpg.webp" TargetMode="External"/><Relationship Id="rId10" Type="http://schemas.openxmlformats.org/officeDocument/2006/relationships/hyperlink" Target="https://encrypted-tbn0.gstatic.com/images?q=tbn:ANd9GcTJ4as3s1BN89qDzTPrR-wwIa1oOC-ThlJJeg&amp;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bservatorio.cl/wp-content/uploads/2019/10/chile-despert-comercio-per.jpg" TargetMode="External"/><Relationship Id="rId14" Type="http://schemas.openxmlformats.org/officeDocument/2006/relationships/hyperlink" Target="https://static01.nyt.com/images/2019/11/03/world/04ChileES-11/merlin_163568517_a59c6aa2-6207-4de9-a0f9-a575d03e7f90-articleLarge.jpg?quality=75&amp;auto=webp&amp;disable=upsca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Material_Server%20-%20Kopi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1</Pages>
  <Words>1280</Words>
  <Characters>7044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5</cp:revision>
  <cp:lastPrinted>2025-05-20T15:51:00Z</cp:lastPrinted>
  <dcterms:created xsi:type="dcterms:W3CDTF">2025-05-20T07:05:00Z</dcterms:created>
  <dcterms:modified xsi:type="dcterms:W3CDTF">2025-05-20T15:52:00Z</dcterms:modified>
</cp:coreProperties>
</file>