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2C0DE" w14:textId="423850D6" w:rsidR="001C6F35" w:rsidRPr="003D6D25" w:rsidRDefault="003D6D25">
      <w:pPr>
        <w:rPr>
          <w:b/>
          <w:sz w:val="22"/>
          <w:szCs w:val="22"/>
        </w:rPr>
      </w:pPr>
      <w:r w:rsidRPr="003D6D25">
        <w:rPr>
          <w:b/>
          <w:sz w:val="22"/>
          <w:szCs w:val="22"/>
        </w:rPr>
        <w:t>Die Interkulturelle Kommunikative Kompetenz</w:t>
      </w:r>
    </w:p>
    <w:p w14:paraId="71ADF5DD" w14:textId="77777777" w:rsidR="001C6F35" w:rsidRPr="00976526" w:rsidRDefault="001C6F35">
      <w:pPr>
        <w:rPr>
          <w:sz w:val="22"/>
          <w:szCs w:val="22"/>
          <w:u w:val="single"/>
        </w:rPr>
      </w:pPr>
    </w:p>
    <w:p w14:paraId="3CAB6862" w14:textId="008C1067" w:rsidR="007F40B9" w:rsidRDefault="001C6F35" w:rsidP="007F40B9">
      <w:pPr>
        <w:rPr>
          <w:sz w:val="22"/>
          <w:szCs w:val="22"/>
        </w:rPr>
      </w:pPr>
      <w:r w:rsidRPr="00976526">
        <w:rPr>
          <w:sz w:val="22"/>
          <w:szCs w:val="22"/>
        </w:rPr>
        <w:t>Die Interkulturelle kommunikative Kompetenz ist das zentrale Ziel des Spanischunterrichts: die Schülerinnen und Schüler sollen in der Lage sein, in unterschiedlichen Kommunikationssituationen in der Fremdsprache agieren zu können und sich dabei sowohl der entsprechenden sprachlichen  Mittel zu bedienen als auch erworbenes Wissen ü</w:t>
      </w:r>
      <w:r w:rsidR="007F40B9">
        <w:rPr>
          <w:sz w:val="22"/>
          <w:szCs w:val="22"/>
        </w:rPr>
        <w:t>ber die Zielkulturen zu nutzen, wie folgendes Schema verdeutlicht</w:t>
      </w:r>
    </w:p>
    <w:p w14:paraId="7F4B2309" w14:textId="77777777" w:rsidR="007F40B9" w:rsidRDefault="007F40B9">
      <w:pPr>
        <w:rPr>
          <w:sz w:val="22"/>
          <w:szCs w:val="22"/>
        </w:rPr>
      </w:pPr>
    </w:p>
    <w:p w14:paraId="52861A10" w14:textId="3F7C3665" w:rsidR="007F40B9" w:rsidRDefault="007F40B9" w:rsidP="007F40B9">
      <w:pPr>
        <w:jc w:val="center"/>
        <w:rPr>
          <w:sz w:val="22"/>
          <w:szCs w:val="22"/>
        </w:rPr>
      </w:pPr>
      <w:r>
        <w:rPr>
          <w:noProof/>
          <w:sz w:val="22"/>
          <w:szCs w:val="22"/>
        </w:rPr>
        <w:drawing>
          <wp:inline distT="0" distB="0" distL="0" distR="0" wp14:anchorId="5EC3A50B" wp14:editId="3D23C4AE">
            <wp:extent cx="1797611" cy="1773767"/>
            <wp:effectExtent l="0" t="0" r="6350" b="4445"/>
            <wp:docPr id="1" name="Bild 1" descr="Macintosh HD:Users:corneliakorb-devic:Dropbox:Screenshots:Screenshot 2017-02-28 15.1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rneliakorb-devic:Dropbox:Screenshots:Screenshot 2017-02-28 15.19.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992" cy="1774143"/>
                    </a:xfrm>
                    <a:prstGeom prst="rect">
                      <a:avLst/>
                    </a:prstGeom>
                    <a:noFill/>
                    <a:ln>
                      <a:noFill/>
                    </a:ln>
                  </pic:spPr>
                </pic:pic>
              </a:graphicData>
            </a:graphic>
          </wp:inline>
        </w:drawing>
      </w:r>
    </w:p>
    <w:p w14:paraId="7DA2CAF9" w14:textId="203D2E8A" w:rsidR="007F40B9" w:rsidRDefault="007F40B9" w:rsidP="007F40B9">
      <w:pPr>
        <w:jc w:val="center"/>
        <w:rPr>
          <w:rFonts w:ascii="Times New Roman" w:hAnsi="Times New Roman" w:cs="Times New Roman"/>
          <w:sz w:val="16"/>
          <w:szCs w:val="16"/>
        </w:rPr>
      </w:pPr>
      <w:r>
        <w:rPr>
          <w:rFonts w:ascii="Times New Roman" w:hAnsi="Times New Roman" w:cs="Times New Roman"/>
          <w:sz w:val="16"/>
          <w:szCs w:val="16"/>
        </w:rPr>
        <w:t xml:space="preserve">Zusammenspiel der Kompetenzbereiche (© Landesinstitut </w:t>
      </w:r>
      <w:proofErr w:type="spellStart"/>
      <w:r>
        <w:rPr>
          <w:rFonts w:ascii="Times New Roman" w:hAnsi="Times New Roman" w:cs="Times New Roman"/>
          <w:sz w:val="16"/>
          <w:szCs w:val="16"/>
        </w:rPr>
        <w:t>für</w:t>
      </w:r>
      <w:proofErr w:type="spellEnd"/>
      <w:r>
        <w:rPr>
          <w:rFonts w:ascii="Times New Roman" w:hAnsi="Times New Roman" w:cs="Times New Roman"/>
          <w:sz w:val="16"/>
          <w:szCs w:val="16"/>
        </w:rPr>
        <w:t xml:space="preserve"> Schulentwicklung)</w:t>
      </w:r>
    </w:p>
    <w:p w14:paraId="662F2A1D" w14:textId="77777777" w:rsidR="007F40B9" w:rsidRDefault="007F40B9">
      <w:pPr>
        <w:rPr>
          <w:sz w:val="22"/>
          <w:szCs w:val="22"/>
        </w:rPr>
      </w:pPr>
    </w:p>
    <w:p w14:paraId="4AAE940E" w14:textId="3A6F8D67" w:rsidR="001C6F35" w:rsidRPr="00976526" w:rsidRDefault="001C6F35">
      <w:pPr>
        <w:rPr>
          <w:sz w:val="22"/>
          <w:szCs w:val="22"/>
        </w:rPr>
      </w:pPr>
      <w:r w:rsidRPr="00976526">
        <w:rPr>
          <w:sz w:val="22"/>
          <w:szCs w:val="22"/>
        </w:rPr>
        <w:t xml:space="preserve">Darüber hinaus zielt die Förderung der </w:t>
      </w:r>
      <w:proofErr w:type="spellStart"/>
      <w:r w:rsidRPr="00976526">
        <w:rPr>
          <w:sz w:val="22"/>
          <w:szCs w:val="22"/>
        </w:rPr>
        <w:t>IkK</w:t>
      </w:r>
      <w:proofErr w:type="spellEnd"/>
      <w:r w:rsidRPr="00976526">
        <w:rPr>
          <w:sz w:val="22"/>
          <w:szCs w:val="22"/>
        </w:rPr>
        <w:t xml:space="preserve"> darauf ab, eigene und andere Wahrnehmungen von Welt zu reflektieren</w:t>
      </w:r>
      <w:r w:rsidR="007F40B9">
        <w:rPr>
          <w:sz w:val="22"/>
          <w:szCs w:val="22"/>
        </w:rPr>
        <w:t>, zu einem Perspektivenwechsel zu befähigen</w:t>
      </w:r>
      <w:r w:rsidRPr="00976526">
        <w:rPr>
          <w:sz w:val="22"/>
          <w:szCs w:val="22"/>
        </w:rPr>
        <w:t xml:space="preserve"> und letztendlich eine tolerante und offene Haltung gegenüber anderen Kulturen zu entwickeln. </w:t>
      </w:r>
    </w:p>
    <w:p w14:paraId="77A5AEB3" w14:textId="77777777" w:rsidR="001C6F35" w:rsidRPr="00976526" w:rsidRDefault="001C6F35">
      <w:pPr>
        <w:rPr>
          <w:sz w:val="22"/>
          <w:szCs w:val="22"/>
        </w:rPr>
      </w:pPr>
    </w:p>
    <w:p w14:paraId="2E9A1CA2" w14:textId="41C5B1F6" w:rsidR="00B615FF" w:rsidRPr="00976526" w:rsidRDefault="001C6F35">
      <w:pPr>
        <w:rPr>
          <w:sz w:val="22"/>
          <w:szCs w:val="22"/>
          <w:u w:val="single"/>
        </w:rPr>
      </w:pPr>
      <w:r w:rsidRPr="00976526">
        <w:rPr>
          <w:sz w:val="22"/>
          <w:szCs w:val="22"/>
        </w:rPr>
        <w:t xml:space="preserve">Der Bildungsplan formuliert folgende Teilkompetenzen: </w:t>
      </w:r>
    </w:p>
    <w:p w14:paraId="5848FA2A" w14:textId="77777777" w:rsidR="001C6F35" w:rsidRPr="00976526" w:rsidRDefault="001C6F35">
      <w:pPr>
        <w:rPr>
          <w:sz w:val="22"/>
          <w:szCs w:val="22"/>
        </w:rPr>
      </w:pPr>
    </w:p>
    <w:p w14:paraId="1164D286" w14:textId="6F756CB7" w:rsidR="00B615FF" w:rsidRPr="00976526" w:rsidRDefault="00976526">
      <w:pPr>
        <w:rPr>
          <w:sz w:val="20"/>
          <w:szCs w:val="20"/>
        </w:rPr>
      </w:pPr>
      <w:r w:rsidRPr="00976526">
        <w:rPr>
          <w:sz w:val="20"/>
          <w:szCs w:val="20"/>
        </w:rPr>
        <w:t xml:space="preserve">Die </w:t>
      </w:r>
      <w:r w:rsidR="00B615FF" w:rsidRPr="00976526">
        <w:rPr>
          <w:sz w:val="20"/>
          <w:szCs w:val="20"/>
        </w:rPr>
        <w:t>S</w:t>
      </w:r>
      <w:r w:rsidRPr="00976526">
        <w:rPr>
          <w:sz w:val="20"/>
          <w:szCs w:val="20"/>
        </w:rPr>
        <w:t xml:space="preserve">chülerinnen </w:t>
      </w:r>
      <w:r w:rsidR="00B615FF" w:rsidRPr="00976526">
        <w:rPr>
          <w:sz w:val="20"/>
          <w:szCs w:val="20"/>
        </w:rPr>
        <w:t>u</w:t>
      </w:r>
      <w:r w:rsidRPr="00976526">
        <w:rPr>
          <w:sz w:val="20"/>
          <w:szCs w:val="20"/>
        </w:rPr>
        <w:t xml:space="preserve">nd </w:t>
      </w:r>
      <w:r w:rsidR="00B615FF" w:rsidRPr="00976526">
        <w:rPr>
          <w:sz w:val="20"/>
          <w:szCs w:val="20"/>
        </w:rPr>
        <w:t>S</w:t>
      </w:r>
      <w:r w:rsidRPr="00976526">
        <w:rPr>
          <w:sz w:val="20"/>
          <w:szCs w:val="20"/>
        </w:rPr>
        <w:t>chüler</w:t>
      </w:r>
      <w:r w:rsidR="00B615FF" w:rsidRPr="00976526">
        <w:rPr>
          <w:sz w:val="20"/>
          <w:szCs w:val="20"/>
        </w:rPr>
        <w:t xml:space="preserve"> können</w:t>
      </w:r>
    </w:p>
    <w:p w14:paraId="33C9B39E" w14:textId="06D89D39" w:rsidR="00976526" w:rsidRPr="00976526" w:rsidRDefault="00976526" w:rsidP="00976526">
      <w:pPr>
        <w:widowControl w:val="0"/>
        <w:autoSpaceDE w:val="0"/>
        <w:autoSpaceDN w:val="0"/>
        <w:adjustRightInd w:val="0"/>
        <w:rPr>
          <w:rFonts w:cs="Times New Roman"/>
          <w:sz w:val="20"/>
          <w:szCs w:val="20"/>
        </w:rPr>
      </w:pPr>
      <w:r w:rsidRPr="00976526">
        <w:rPr>
          <w:rFonts w:cs="Times New Roman"/>
          <w:sz w:val="20"/>
          <w:szCs w:val="20"/>
        </w:rPr>
        <w:t>in vertrauten direkten und medial vermittelten interkulturellen</w:t>
      </w:r>
    </w:p>
    <w:p w14:paraId="5BFC7E0D" w14:textId="77777777" w:rsidR="00976526" w:rsidRPr="00976526" w:rsidRDefault="00976526" w:rsidP="00976526">
      <w:pPr>
        <w:widowControl w:val="0"/>
        <w:autoSpaceDE w:val="0"/>
        <w:autoSpaceDN w:val="0"/>
        <w:adjustRightInd w:val="0"/>
        <w:rPr>
          <w:rFonts w:cs="Times New Roman"/>
          <w:sz w:val="20"/>
          <w:szCs w:val="20"/>
        </w:rPr>
      </w:pPr>
      <w:r w:rsidRPr="00976526">
        <w:rPr>
          <w:rFonts w:cs="Times New Roman"/>
          <w:sz w:val="20"/>
          <w:szCs w:val="20"/>
        </w:rPr>
        <w:t>Situationen angemessen handeln. Dabei können sie zielkulturelle Vorstellungen und Erwartungen</w:t>
      </w:r>
    </w:p>
    <w:p w14:paraId="200F1335" w14:textId="007CA7C5" w:rsidR="00B615FF" w:rsidRPr="00976526" w:rsidRDefault="00976526" w:rsidP="00976526">
      <w:pPr>
        <w:rPr>
          <w:rFonts w:cs="Times New Roman"/>
          <w:sz w:val="20"/>
          <w:szCs w:val="20"/>
        </w:rPr>
      </w:pPr>
      <w:r w:rsidRPr="00976526">
        <w:rPr>
          <w:rFonts w:cs="Times New Roman"/>
          <w:sz w:val="20"/>
          <w:szCs w:val="20"/>
        </w:rPr>
        <w:t>mit ihren eigenen in Beziehung setzen und ihr soziokulturelles Wissen nutzen.</w:t>
      </w:r>
    </w:p>
    <w:p w14:paraId="3F14472F" w14:textId="77777777" w:rsidR="00976526" w:rsidRPr="00976526" w:rsidRDefault="00976526" w:rsidP="00976526">
      <w:pPr>
        <w:rPr>
          <w:sz w:val="20"/>
          <w:szCs w:val="20"/>
          <w:u w:val="single"/>
        </w:rPr>
      </w:pPr>
    </w:p>
    <w:p w14:paraId="69493B01" w14:textId="21F3AAE3" w:rsidR="00B615FF" w:rsidRPr="00976526" w:rsidRDefault="00BE3A46">
      <w:pPr>
        <w:rPr>
          <w:rFonts w:eastAsia="Times New Roman" w:cs="Times New Roman"/>
          <w:sz w:val="20"/>
          <w:szCs w:val="20"/>
        </w:rPr>
      </w:pPr>
      <w:r>
        <w:rPr>
          <w:rFonts w:eastAsia="Times New Roman" w:cs="Times New Roman"/>
          <w:sz w:val="20"/>
          <w:szCs w:val="20"/>
        </w:rPr>
        <w:t>„</w:t>
      </w:r>
      <w:r w:rsidR="00976526" w:rsidRPr="00976526">
        <w:rPr>
          <w:rFonts w:eastAsia="Times New Roman" w:cs="Times New Roman"/>
          <w:sz w:val="20"/>
          <w:szCs w:val="20"/>
        </w:rPr>
        <w:t xml:space="preserve">(1) </w:t>
      </w:r>
      <w:r w:rsidR="00B615FF" w:rsidRPr="00976526">
        <w:rPr>
          <w:rFonts w:eastAsia="Times New Roman" w:cs="Times New Roman"/>
          <w:sz w:val="20"/>
          <w:szCs w:val="20"/>
        </w:rPr>
        <w:t xml:space="preserve">ihr Wissen über </w:t>
      </w:r>
      <w:proofErr w:type="spellStart"/>
      <w:r w:rsidR="00B615FF" w:rsidRPr="00976526">
        <w:rPr>
          <w:rFonts w:eastAsia="Times New Roman" w:cs="Times New Roman"/>
          <w:sz w:val="20"/>
          <w:szCs w:val="20"/>
        </w:rPr>
        <w:t>ziel</w:t>
      </w:r>
      <w:r w:rsidR="00B615FF" w:rsidRPr="00976526">
        <w:rPr>
          <w:rFonts w:eastAsia="Times New Roman" w:cs="Times New Roman"/>
          <w:sz w:val="20"/>
          <w:szCs w:val="20"/>
        </w:rPr>
        <w:softHyphen/>
        <w:t>kul</w:t>
      </w:r>
      <w:r w:rsidR="00B615FF" w:rsidRPr="00976526">
        <w:rPr>
          <w:rFonts w:eastAsia="Times New Roman" w:cs="Times New Roman"/>
          <w:sz w:val="20"/>
          <w:szCs w:val="20"/>
        </w:rPr>
        <w:softHyphen/>
        <w:t>tu</w:t>
      </w:r>
      <w:r w:rsidR="00B615FF" w:rsidRPr="00976526">
        <w:rPr>
          <w:rFonts w:eastAsia="Times New Roman" w:cs="Times New Roman"/>
          <w:sz w:val="20"/>
          <w:szCs w:val="20"/>
        </w:rPr>
        <w:softHyphen/>
        <w:t>rel</w:t>
      </w:r>
      <w:r w:rsidR="00B615FF" w:rsidRPr="00976526">
        <w:rPr>
          <w:rFonts w:eastAsia="Times New Roman" w:cs="Times New Roman"/>
          <w:sz w:val="20"/>
          <w:szCs w:val="20"/>
        </w:rPr>
        <w:softHyphen/>
        <w:t>le</w:t>
      </w:r>
      <w:proofErr w:type="spellEnd"/>
      <w:r w:rsidR="00B615FF" w:rsidRPr="00976526">
        <w:rPr>
          <w:rFonts w:eastAsia="Times New Roman" w:cs="Times New Roman"/>
          <w:sz w:val="20"/>
          <w:szCs w:val="20"/>
        </w:rPr>
        <w:t xml:space="preserve"> Aspekte in ver</w:t>
      </w:r>
      <w:r w:rsidR="00B615FF" w:rsidRPr="00976526">
        <w:rPr>
          <w:rFonts w:eastAsia="Times New Roman" w:cs="Times New Roman"/>
          <w:sz w:val="20"/>
          <w:szCs w:val="20"/>
        </w:rPr>
        <w:softHyphen/>
        <w:t>schie</w:t>
      </w:r>
      <w:r w:rsidR="00B615FF" w:rsidRPr="00976526">
        <w:rPr>
          <w:rFonts w:eastAsia="Times New Roman" w:cs="Times New Roman"/>
          <w:sz w:val="20"/>
          <w:szCs w:val="20"/>
        </w:rPr>
        <w:softHyphen/>
        <w:t>de</w:t>
      </w:r>
      <w:r w:rsidR="00B615FF" w:rsidRPr="00976526">
        <w:rPr>
          <w:rFonts w:eastAsia="Times New Roman" w:cs="Times New Roman"/>
          <w:sz w:val="20"/>
          <w:szCs w:val="20"/>
        </w:rPr>
        <w:softHyphen/>
        <w:t>nen Si</w:t>
      </w:r>
      <w:r w:rsidR="00B615FF" w:rsidRPr="00976526">
        <w:rPr>
          <w:rFonts w:eastAsia="Times New Roman" w:cs="Times New Roman"/>
          <w:sz w:val="20"/>
          <w:szCs w:val="20"/>
        </w:rPr>
        <w:softHyphen/>
        <w:t>tua</w:t>
      </w:r>
      <w:r w:rsidR="00B615FF" w:rsidRPr="00976526">
        <w:rPr>
          <w:rFonts w:eastAsia="Times New Roman" w:cs="Times New Roman"/>
          <w:sz w:val="20"/>
          <w:szCs w:val="20"/>
        </w:rPr>
        <w:softHyphen/>
        <w:t>tio</w:t>
      </w:r>
      <w:r w:rsidR="00B615FF" w:rsidRPr="00976526">
        <w:rPr>
          <w:rFonts w:eastAsia="Times New Roman" w:cs="Times New Roman"/>
          <w:sz w:val="20"/>
          <w:szCs w:val="20"/>
        </w:rPr>
        <w:softHyphen/>
        <w:t>nen und The</w:t>
      </w:r>
      <w:r w:rsidR="00B615FF" w:rsidRPr="00976526">
        <w:rPr>
          <w:rFonts w:eastAsia="Times New Roman" w:cs="Times New Roman"/>
          <w:sz w:val="20"/>
          <w:szCs w:val="20"/>
        </w:rPr>
        <w:softHyphen/>
        <w:t>men</w:t>
      </w:r>
      <w:r w:rsidR="00B615FF" w:rsidRPr="00976526">
        <w:rPr>
          <w:rFonts w:eastAsia="Times New Roman" w:cs="Times New Roman"/>
          <w:sz w:val="20"/>
          <w:szCs w:val="20"/>
        </w:rPr>
        <w:softHyphen/>
        <w:t>be</w:t>
      </w:r>
      <w:r w:rsidR="00B615FF" w:rsidRPr="00976526">
        <w:rPr>
          <w:rFonts w:eastAsia="Times New Roman" w:cs="Times New Roman"/>
          <w:sz w:val="20"/>
          <w:szCs w:val="20"/>
        </w:rPr>
        <w:softHyphen/>
        <w:t>rei</w:t>
      </w:r>
      <w:r w:rsidR="00B615FF" w:rsidRPr="00976526">
        <w:rPr>
          <w:rFonts w:eastAsia="Times New Roman" w:cs="Times New Roman"/>
          <w:sz w:val="20"/>
          <w:szCs w:val="20"/>
        </w:rPr>
        <w:softHyphen/>
        <w:t xml:space="preserve">chen anwenden (zum Beispiel bei den Themen Alltag, </w:t>
      </w:r>
      <w:proofErr w:type="spellStart"/>
      <w:r w:rsidR="00B615FF" w:rsidRPr="00976526">
        <w:rPr>
          <w:rFonts w:eastAsia="Times New Roman" w:cs="Times New Roman"/>
          <w:sz w:val="20"/>
          <w:szCs w:val="20"/>
        </w:rPr>
        <w:t>Fest</w:t>
      </w:r>
      <w:r w:rsidR="00B615FF" w:rsidRPr="00976526">
        <w:rPr>
          <w:rFonts w:eastAsia="Times New Roman" w:cs="Times New Roman"/>
          <w:sz w:val="20"/>
          <w:szCs w:val="20"/>
        </w:rPr>
        <w:softHyphen/>
        <w:t>tra</w:t>
      </w:r>
      <w:r w:rsidR="00B615FF" w:rsidRPr="00976526">
        <w:rPr>
          <w:rFonts w:eastAsia="Times New Roman" w:cs="Times New Roman"/>
          <w:sz w:val="20"/>
          <w:szCs w:val="20"/>
        </w:rPr>
        <w:softHyphen/>
        <w:t>di</w:t>
      </w:r>
      <w:r w:rsidR="00B615FF" w:rsidRPr="00976526">
        <w:rPr>
          <w:rFonts w:eastAsia="Times New Roman" w:cs="Times New Roman"/>
          <w:sz w:val="20"/>
          <w:szCs w:val="20"/>
        </w:rPr>
        <w:softHyphen/>
        <w:t>tio</w:t>
      </w:r>
      <w:r w:rsidR="00B615FF" w:rsidRPr="00976526">
        <w:rPr>
          <w:rFonts w:eastAsia="Times New Roman" w:cs="Times New Roman"/>
          <w:sz w:val="20"/>
          <w:szCs w:val="20"/>
        </w:rPr>
        <w:softHyphen/>
        <w:t>nen</w:t>
      </w:r>
      <w:proofErr w:type="spellEnd"/>
      <w:r w:rsidR="00B615FF" w:rsidRPr="00976526">
        <w:rPr>
          <w:rFonts w:eastAsia="Times New Roman" w:cs="Times New Roman"/>
          <w:sz w:val="20"/>
          <w:szCs w:val="20"/>
        </w:rPr>
        <w:t>, Schule, Be</w:t>
      </w:r>
      <w:r w:rsidR="00B615FF" w:rsidRPr="00976526">
        <w:rPr>
          <w:rFonts w:eastAsia="Times New Roman" w:cs="Times New Roman"/>
          <w:sz w:val="20"/>
          <w:szCs w:val="20"/>
        </w:rPr>
        <w:softHyphen/>
        <w:t>rufs</w:t>
      </w:r>
      <w:r w:rsidR="00B615FF" w:rsidRPr="00976526">
        <w:rPr>
          <w:rFonts w:eastAsia="Times New Roman" w:cs="Times New Roman"/>
          <w:sz w:val="20"/>
          <w:szCs w:val="20"/>
        </w:rPr>
        <w:softHyphen/>
        <w:t>welt, In</w:t>
      </w:r>
      <w:r w:rsidR="00B615FF" w:rsidRPr="00976526">
        <w:rPr>
          <w:rFonts w:eastAsia="Times New Roman" w:cs="Times New Roman"/>
          <w:sz w:val="20"/>
          <w:szCs w:val="20"/>
        </w:rPr>
        <w:softHyphen/>
        <w:t>ter</w:t>
      </w:r>
      <w:r w:rsidR="00B615FF" w:rsidRPr="00976526">
        <w:rPr>
          <w:rFonts w:eastAsia="Times New Roman" w:cs="Times New Roman"/>
          <w:sz w:val="20"/>
          <w:szCs w:val="20"/>
        </w:rPr>
        <w:softHyphen/>
        <w:t>es</w:t>
      </w:r>
      <w:r w:rsidR="00B615FF" w:rsidRPr="00976526">
        <w:rPr>
          <w:rFonts w:eastAsia="Times New Roman" w:cs="Times New Roman"/>
          <w:sz w:val="20"/>
          <w:szCs w:val="20"/>
        </w:rPr>
        <w:softHyphen/>
        <w:t>sen und Probleme junger Menschen, po</w:t>
      </w:r>
      <w:r w:rsidR="00B615FF" w:rsidRPr="00976526">
        <w:rPr>
          <w:rFonts w:eastAsia="Times New Roman" w:cs="Times New Roman"/>
          <w:sz w:val="20"/>
          <w:szCs w:val="20"/>
        </w:rPr>
        <w:softHyphen/>
        <w:t>li</w:t>
      </w:r>
      <w:r w:rsidR="00B615FF" w:rsidRPr="00976526">
        <w:rPr>
          <w:rFonts w:eastAsia="Times New Roman" w:cs="Times New Roman"/>
          <w:sz w:val="20"/>
          <w:szCs w:val="20"/>
        </w:rPr>
        <w:softHyphen/>
        <w:t>ti</w:t>
      </w:r>
      <w:r w:rsidR="00B615FF" w:rsidRPr="00976526">
        <w:rPr>
          <w:rFonts w:eastAsia="Times New Roman" w:cs="Times New Roman"/>
          <w:sz w:val="20"/>
          <w:szCs w:val="20"/>
        </w:rPr>
        <w:softHyphen/>
        <w:t>sche und soziale Ent</w:t>
      </w:r>
      <w:r w:rsidR="00B615FF" w:rsidRPr="00976526">
        <w:rPr>
          <w:rFonts w:eastAsia="Times New Roman" w:cs="Times New Roman"/>
          <w:sz w:val="20"/>
          <w:szCs w:val="20"/>
        </w:rPr>
        <w:softHyphen/>
        <w:t>wick</w:t>
      </w:r>
      <w:r w:rsidR="00B615FF" w:rsidRPr="00976526">
        <w:rPr>
          <w:rFonts w:eastAsia="Times New Roman" w:cs="Times New Roman"/>
          <w:sz w:val="20"/>
          <w:szCs w:val="20"/>
        </w:rPr>
        <w:softHyphen/>
        <w:t>lun</w:t>
      </w:r>
      <w:r w:rsidR="00B615FF" w:rsidRPr="00976526">
        <w:rPr>
          <w:rFonts w:eastAsia="Times New Roman" w:cs="Times New Roman"/>
          <w:sz w:val="20"/>
          <w:szCs w:val="20"/>
        </w:rPr>
        <w:softHyphen/>
        <w:t>gen)</w:t>
      </w:r>
    </w:p>
    <w:p w14:paraId="4AB68467" w14:textId="77777777" w:rsidR="00B615FF" w:rsidRPr="00976526" w:rsidRDefault="00B615FF">
      <w:pPr>
        <w:rPr>
          <w:sz w:val="20"/>
          <w:szCs w:val="20"/>
          <w:u w:val="single"/>
        </w:rPr>
      </w:pPr>
    </w:p>
    <w:p w14:paraId="3969927F" w14:textId="5D294D42" w:rsidR="00B615FF" w:rsidRPr="00976526" w:rsidRDefault="00976526">
      <w:pPr>
        <w:rPr>
          <w:rFonts w:eastAsia="Times New Roman" w:cs="Times New Roman"/>
          <w:sz w:val="20"/>
          <w:szCs w:val="20"/>
        </w:rPr>
      </w:pPr>
      <w:r w:rsidRPr="00976526">
        <w:rPr>
          <w:rFonts w:eastAsia="Times New Roman" w:cs="Times New Roman"/>
          <w:sz w:val="20"/>
          <w:szCs w:val="20"/>
        </w:rPr>
        <w:t xml:space="preserve">(2) </w:t>
      </w:r>
      <w:r w:rsidR="00B615FF" w:rsidRPr="00976526">
        <w:rPr>
          <w:rFonts w:eastAsia="Times New Roman" w:cs="Times New Roman"/>
          <w:sz w:val="20"/>
          <w:szCs w:val="20"/>
        </w:rPr>
        <w:t>mit den ihnen zur Verfügung stehenden kom</w:t>
      </w:r>
      <w:r w:rsidR="00B615FF" w:rsidRPr="00976526">
        <w:rPr>
          <w:rFonts w:eastAsia="Times New Roman" w:cs="Times New Roman"/>
          <w:sz w:val="20"/>
          <w:szCs w:val="20"/>
        </w:rPr>
        <w:softHyphen/>
        <w:t>mu</w:t>
      </w:r>
      <w:r w:rsidR="00B615FF" w:rsidRPr="00976526">
        <w:rPr>
          <w:rFonts w:eastAsia="Times New Roman" w:cs="Times New Roman"/>
          <w:sz w:val="20"/>
          <w:szCs w:val="20"/>
        </w:rPr>
        <w:softHyphen/>
        <w:t>ni</w:t>
      </w:r>
      <w:r w:rsidR="00B615FF" w:rsidRPr="00976526">
        <w:rPr>
          <w:rFonts w:eastAsia="Times New Roman" w:cs="Times New Roman"/>
          <w:sz w:val="20"/>
          <w:szCs w:val="20"/>
        </w:rPr>
        <w:softHyphen/>
        <w:t>ka</w:t>
      </w:r>
      <w:r w:rsidR="00B615FF" w:rsidRPr="00976526">
        <w:rPr>
          <w:rFonts w:eastAsia="Times New Roman" w:cs="Times New Roman"/>
          <w:sz w:val="20"/>
          <w:szCs w:val="20"/>
        </w:rPr>
        <w:softHyphen/>
        <w:t>ti</w:t>
      </w:r>
      <w:r w:rsidR="00B615FF" w:rsidRPr="00976526">
        <w:rPr>
          <w:rFonts w:eastAsia="Times New Roman" w:cs="Times New Roman"/>
          <w:sz w:val="20"/>
          <w:szCs w:val="20"/>
        </w:rPr>
        <w:softHyphen/>
        <w:t>ven Mitteln vertraute in</w:t>
      </w:r>
      <w:r w:rsidR="00B615FF" w:rsidRPr="00976526">
        <w:rPr>
          <w:rFonts w:eastAsia="Times New Roman" w:cs="Times New Roman"/>
          <w:sz w:val="20"/>
          <w:szCs w:val="20"/>
        </w:rPr>
        <w:softHyphen/>
        <w:t>ter</w:t>
      </w:r>
      <w:r w:rsidR="00B615FF" w:rsidRPr="00976526">
        <w:rPr>
          <w:rFonts w:eastAsia="Times New Roman" w:cs="Times New Roman"/>
          <w:sz w:val="20"/>
          <w:szCs w:val="20"/>
        </w:rPr>
        <w:softHyphen/>
        <w:t>kul</w:t>
      </w:r>
      <w:r w:rsidR="00B615FF" w:rsidRPr="00976526">
        <w:rPr>
          <w:rFonts w:eastAsia="Times New Roman" w:cs="Times New Roman"/>
          <w:sz w:val="20"/>
          <w:szCs w:val="20"/>
        </w:rPr>
        <w:softHyphen/>
        <w:t>tu</w:t>
      </w:r>
      <w:r w:rsidR="00B615FF" w:rsidRPr="00976526">
        <w:rPr>
          <w:rFonts w:eastAsia="Times New Roman" w:cs="Times New Roman"/>
          <w:sz w:val="20"/>
          <w:szCs w:val="20"/>
        </w:rPr>
        <w:softHyphen/>
        <w:t>rel</w:t>
      </w:r>
      <w:r w:rsidR="00B615FF" w:rsidRPr="00976526">
        <w:rPr>
          <w:rFonts w:eastAsia="Times New Roman" w:cs="Times New Roman"/>
          <w:sz w:val="20"/>
          <w:szCs w:val="20"/>
        </w:rPr>
        <w:softHyphen/>
        <w:t xml:space="preserve">le </w:t>
      </w:r>
      <w:proofErr w:type="spellStart"/>
      <w:r w:rsidR="00B615FF" w:rsidRPr="00976526">
        <w:rPr>
          <w:rFonts w:eastAsia="Times New Roman" w:cs="Times New Roman"/>
          <w:sz w:val="20"/>
          <w:szCs w:val="20"/>
        </w:rPr>
        <w:t>Kom</w:t>
      </w:r>
      <w:r w:rsidR="00B615FF" w:rsidRPr="00976526">
        <w:rPr>
          <w:rFonts w:eastAsia="Times New Roman" w:cs="Times New Roman"/>
          <w:sz w:val="20"/>
          <w:szCs w:val="20"/>
        </w:rPr>
        <w:softHyphen/>
        <w:t>mu</w:t>
      </w:r>
      <w:r w:rsidR="00B615FF" w:rsidRPr="00976526">
        <w:rPr>
          <w:rFonts w:eastAsia="Times New Roman" w:cs="Times New Roman"/>
          <w:sz w:val="20"/>
          <w:szCs w:val="20"/>
        </w:rPr>
        <w:softHyphen/>
        <w:t>ni</w:t>
      </w:r>
      <w:r w:rsidR="00B615FF" w:rsidRPr="00976526">
        <w:rPr>
          <w:rFonts w:eastAsia="Times New Roman" w:cs="Times New Roman"/>
          <w:sz w:val="20"/>
          <w:szCs w:val="20"/>
        </w:rPr>
        <w:softHyphen/>
        <w:t>ka</w:t>
      </w:r>
      <w:r w:rsidR="00B615FF" w:rsidRPr="00976526">
        <w:rPr>
          <w:rFonts w:eastAsia="Times New Roman" w:cs="Times New Roman"/>
          <w:sz w:val="20"/>
          <w:szCs w:val="20"/>
        </w:rPr>
        <w:softHyphen/>
        <w:t>ti</w:t>
      </w:r>
      <w:r w:rsidR="00B615FF" w:rsidRPr="00976526">
        <w:rPr>
          <w:rFonts w:eastAsia="Times New Roman" w:cs="Times New Roman"/>
          <w:sz w:val="20"/>
          <w:szCs w:val="20"/>
        </w:rPr>
        <w:softHyphen/>
        <w:t>ons</w:t>
      </w:r>
      <w:r w:rsidR="00B615FF" w:rsidRPr="00976526">
        <w:rPr>
          <w:rFonts w:eastAsia="Times New Roman" w:cs="Times New Roman"/>
          <w:sz w:val="20"/>
          <w:szCs w:val="20"/>
        </w:rPr>
        <w:softHyphen/>
        <w:t>si</w:t>
      </w:r>
      <w:r w:rsidR="00B615FF" w:rsidRPr="00976526">
        <w:rPr>
          <w:rFonts w:eastAsia="Times New Roman" w:cs="Times New Roman"/>
          <w:sz w:val="20"/>
          <w:szCs w:val="20"/>
        </w:rPr>
        <w:softHyphen/>
        <w:t>tua</w:t>
      </w:r>
      <w:r w:rsidR="00B615FF" w:rsidRPr="00976526">
        <w:rPr>
          <w:rFonts w:eastAsia="Times New Roman" w:cs="Times New Roman"/>
          <w:sz w:val="20"/>
          <w:szCs w:val="20"/>
        </w:rPr>
        <w:softHyphen/>
        <w:t>tio</w:t>
      </w:r>
      <w:r w:rsidR="00B615FF" w:rsidRPr="00976526">
        <w:rPr>
          <w:rFonts w:eastAsia="Times New Roman" w:cs="Times New Roman"/>
          <w:sz w:val="20"/>
          <w:szCs w:val="20"/>
        </w:rPr>
        <w:softHyphen/>
        <w:t>nen</w:t>
      </w:r>
      <w:proofErr w:type="spellEnd"/>
      <w:r w:rsidR="00B615FF" w:rsidRPr="00976526">
        <w:rPr>
          <w:rFonts w:eastAsia="Times New Roman" w:cs="Times New Roman"/>
          <w:sz w:val="20"/>
          <w:szCs w:val="20"/>
        </w:rPr>
        <w:t xml:space="preserve"> weit</w:t>
      </w:r>
      <w:r w:rsidR="00B615FF" w:rsidRPr="00976526">
        <w:rPr>
          <w:rFonts w:eastAsia="Times New Roman" w:cs="Times New Roman"/>
          <w:sz w:val="20"/>
          <w:szCs w:val="20"/>
        </w:rPr>
        <w:softHyphen/>
        <w:t>ge</w:t>
      </w:r>
      <w:r w:rsidR="00B615FF" w:rsidRPr="00976526">
        <w:rPr>
          <w:rFonts w:eastAsia="Times New Roman" w:cs="Times New Roman"/>
          <w:sz w:val="20"/>
          <w:szCs w:val="20"/>
        </w:rPr>
        <w:softHyphen/>
        <w:t>hend selbst</w:t>
      </w:r>
      <w:r w:rsidR="00B615FF" w:rsidRPr="00976526">
        <w:rPr>
          <w:rFonts w:eastAsia="Times New Roman" w:cs="Times New Roman"/>
          <w:sz w:val="20"/>
          <w:szCs w:val="20"/>
        </w:rPr>
        <w:softHyphen/>
        <w:t>stän</w:t>
      </w:r>
      <w:r w:rsidR="00B615FF" w:rsidRPr="00976526">
        <w:rPr>
          <w:rFonts w:eastAsia="Times New Roman" w:cs="Times New Roman"/>
          <w:sz w:val="20"/>
          <w:szCs w:val="20"/>
        </w:rPr>
        <w:softHyphen/>
        <w:t>dig gestalten und dabei den Umgang mit grund</w:t>
      </w:r>
      <w:r w:rsidR="00B615FF" w:rsidRPr="00976526">
        <w:rPr>
          <w:rFonts w:eastAsia="Times New Roman" w:cs="Times New Roman"/>
          <w:sz w:val="20"/>
          <w:szCs w:val="20"/>
        </w:rPr>
        <w:softHyphen/>
        <w:t>le</w:t>
      </w:r>
      <w:r w:rsidR="00B615FF" w:rsidRPr="00976526">
        <w:rPr>
          <w:rFonts w:eastAsia="Times New Roman" w:cs="Times New Roman"/>
          <w:sz w:val="20"/>
          <w:szCs w:val="20"/>
        </w:rPr>
        <w:softHyphen/>
        <w:t>gen</w:t>
      </w:r>
      <w:r w:rsidR="00B615FF" w:rsidRPr="00976526">
        <w:rPr>
          <w:rFonts w:eastAsia="Times New Roman" w:cs="Times New Roman"/>
          <w:sz w:val="20"/>
          <w:szCs w:val="20"/>
        </w:rPr>
        <w:softHyphen/>
        <w:t xml:space="preserve">den </w:t>
      </w:r>
      <w:proofErr w:type="spellStart"/>
      <w:r w:rsidR="00B615FF" w:rsidRPr="00976526">
        <w:rPr>
          <w:rFonts w:eastAsia="Times New Roman" w:cs="Times New Roman"/>
          <w:sz w:val="20"/>
          <w:szCs w:val="20"/>
        </w:rPr>
        <w:t>fremd</w:t>
      </w:r>
      <w:r w:rsidR="00B615FF" w:rsidRPr="00976526">
        <w:rPr>
          <w:rFonts w:eastAsia="Times New Roman" w:cs="Times New Roman"/>
          <w:sz w:val="20"/>
          <w:szCs w:val="20"/>
        </w:rPr>
        <w:softHyphen/>
        <w:t>kul</w:t>
      </w:r>
      <w:r w:rsidR="00B615FF" w:rsidRPr="00976526">
        <w:rPr>
          <w:rFonts w:eastAsia="Times New Roman" w:cs="Times New Roman"/>
          <w:sz w:val="20"/>
          <w:szCs w:val="20"/>
        </w:rPr>
        <w:softHyphen/>
        <w:t>tu</w:t>
      </w:r>
      <w:r w:rsidR="00B615FF" w:rsidRPr="00976526">
        <w:rPr>
          <w:rFonts w:eastAsia="Times New Roman" w:cs="Times New Roman"/>
          <w:sz w:val="20"/>
          <w:szCs w:val="20"/>
        </w:rPr>
        <w:softHyphen/>
        <w:t>rel</w:t>
      </w:r>
      <w:r w:rsidR="00B615FF" w:rsidRPr="00976526">
        <w:rPr>
          <w:rFonts w:eastAsia="Times New Roman" w:cs="Times New Roman"/>
          <w:sz w:val="20"/>
          <w:szCs w:val="20"/>
        </w:rPr>
        <w:softHyphen/>
        <w:t>len</w:t>
      </w:r>
      <w:proofErr w:type="spellEnd"/>
      <w:r w:rsidR="00B615FF" w:rsidRPr="00976526">
        <w:rPr>
          <w:rFonts w:eastAsia="Times New Roman" w:cs="Times New Roman"/>
          <w:sz w:val="20"/>
          <w:szCs w:val="20"/>
        </w:rPr>
        <w:t xml:space="preserve"> Kon</w:t>
      </w:r>
      <w:r w:rsidR="00B615FF" w:rsidRPr="00976526">
        <w:rPr>
          <w:rFonts w:eastAsia="Times New Roman" w:cs="Times New Roman"/>
          <w:sz w:val="20"/>
          <w:szCs w:val="20"/>
        </w:rPr>
        <w:softHyphen/>
        <w:t>ven</w:t>
      </w:r>
      <w:r w:rsidR="00B615FF" w:rsidRPr="00976526">
        <w:rPr>
          <w:rFonts w:eastAsia="Times New Roman" w:cs="Times New Roman"/>
          <w:sz w:val="20"/>
          <w:szCs w:val="20"/>
        </w:rPr>
        <w:softHyphen/>
        <w:t>tio</w:t>
      </w:r>
      <w:r w:rsidR="00B615FF" w:rsidRPr="00976526">
        <w:rPr>
          <w:rFonts w:eastAsia="Times New Roman" w:cs="Times New Roman"/>
          <w:sz w:val="20"/>
          <w:szCs w:val="20"/>
        </w:rPr>
        <w:softHyphen/>
        <w:t>nen beachten (zum Beispiel Si</w:t>
      </w:r>
      <w:r w:rsidR="00B615FF" w:rsidRPr="00976526">
        <w:rPr>
          <w:rFonts w:eastAsia="Times New Roman" w:cs="Times New Roman"/>
          <w:sz w:val="20"/>
          <w:szCs w:val="20"/>
        </w:rPr>
        <w:softHyphen/>
        <w:t>gna</w:t>
      </w:r>
      <w:r w:rsidR="00B615FF" w:rsidRPr="00976526">
        <w:rPr>
          <w:rFonts w:eastAsia="Times New Roman" w:cs="Times New Roman"/>
          <w:sz w:val="20"/>
          <w:szCs w:val="20"/>
        </w:rPr>
        <w:softHyphen/>
        <w:t>li</w:t>
      </w:r>
      <w:r w:rsidR="00B615FF" w:rsidRPr="00976526">
        <w:rPr>
          <w:rFonts w:eastAsia="Times New Roman" w:cs="Times New Roman"/>
          <w:sz w:val="20"/>
          <w:szCs w:val="20"/>
        </w:rPr>
        <w:softHyphen/>
        <w:t>sie</w:t>
      </w:r>
      <w:r w:rsidR="00B615FF" w:rsidRPr="00976526">
        <w:rPr>
          <w:rFonts w:eastAsia="Times New Roman" w:cs="Times New Roman"/>
          <w:sz w:val="20"/>
          <w:szCs w:val="20"/>
        </w:rPr>
        <w:softHyphen/>
        <w:t>rung von Distanz und Nähe)</w:t>
      </w:r>
    </w:p>
    <w:p w14:paraId="1A00FBAA" w14:textId="77777777" w:rsidR="00B615FF" w:rsidRPr="00976526" w:rsidRDefault="00B615FF">
      <w:pPr>
        <w:rPr>
          <w:rFonts w:eastAsia="Times New Roman" w:cs="Times New Roman"/>
          <w:sz w:val="20"/>
          <w:szCs w:val="20"/>
        </w:rPr>
      </w:pPr>
    </w:p>
    <w:p w14:paraId="32C36753" w14:textId="1485C7E7" w:rsidR="00B615FF" w:rsidRPr="00976526" w:rsidRDefault="00976526">
      <w:pPr>
        <w:rPr>
          <w:rFonts w:eastAsia="Times New Roman" w:cs="Times New Roman"/>
          <w:sz w:val="20"/>
          <w:szCs w:val="20"/>
        </w:rPr>
      </w:pPr>
      <w:r w:rsidRPr="00976526">
        <w:rPr>
          <w:rFonts w:eastAsia="Times New Roman" w:cs="Times New Roman"/>
          <w:sz w:val="20"/>
          <w:szCs w:val="20"/>
        </w:rPr>
        <w:t xml:space="preserve">(3) </w:t>
      </w:r>
      <w:r w:rsidR="00B615FF" w:rsidRPr="00976526">
        <w:rPr>
          <w:rFonts w:eastAsia="Times New Roman" w:cs="Times New Roman"/>
          <w:sz w:val="20"/>
          <w:szCs w:val="20"/>
        </w:rPr>
        <w:t>Ge</w:t>
      </w:r>
      <w:r w:rsidR="00B615FF" w:rsidRPr="00976526">
        <w:rPr>
          <w:rFonts w:eastAsia="Times New Roman" w:cs="Times New Roman"/>
          <w:sz w:val="20"/>
          <w:szCs w:val="20"/>
        </w:rPr>
        <w:softHyphen/>
        <w:t>mein</w:t>
      </w:r>
      <w:r w:rsidR="00B615FF" w:rsidRPr="00976526">
        <w:rPr>
          <w:rFonts w:eastAsia="Times New Roman" w:cs="Times New Roman"/>
          <w:sz w:val="20"/>
          <w:szCs w:val="20"/>
        </w:rPr>
        <w:softHyphen/>
        <w:t>sam</w:t>
      </w:r>
      <w:r w:rsidR="00B615FF" w:rsidRPr="00976526">
        <w:rPr>
          <w:rFonts w:eastAsia="Times New Roman" w:cs="Times New Roman"/>
          <w:sz w:val="20"/>
          <w:szCs w:val="20"/>
        </w:rPr>
        <w:softHyphen/>
        <w:t>kei</w:t>
      </w:r>
      <w:r w:rsidR="00B615FF" w:rsidRPr="00976526">
        <w:rPr>
          <w:rFonts w:eastAsia="Times New Roman" w:cs="Times New Roman"/>
          <w:sz w:val="20"/>
          <w:szCs w:val="20"/>
        </w:rPr>
        <w:softHyphen/>
        <w:t>ten und Un</w:t>
      </w:r>
      <w:r w:rsidR="00B615FF" w:rsidRPr="00976526">
        <w:rPr>
          <w:rFonts w:eastAsia="Times New Roman" w:cs="Times New Roman"/>
          <w:sz w:val="20"/>
          <w:szCs w:val="20"/>
        </w:rPr>
        <w:softHyphen/>
        <w:t>ter</w:t>
      </w:r>
      <w:r w:rsidR="00B615FF" w:rsidRPr="00976526">
        <w:rPr>
          <w:rFonts w:eastAsia="Times New Roman" w:cs="Times New Roman"/>
          <w:sz w:val="20"/>
          <w:szCs w:val="20"/>
        </w:rPr>
        <w:softHyphen/>
        <w:t>schie</w:t>
      </w:r>
      <w:r w:rsidR="00B615FF" w:rsidRPr="00976526">
        <w:rPr>
          <w:rFonts w:eastAsia="Times New Roman" w:cs="Times New Roman"/>
          <w:sz w:val="20"/>
          <w:szCs w:val="20"/>
        </w:rPr>
        <w:softHyphen/>
        <w:t xml:space="preserve">de bei eigenen und </w:t>
      </w:r>
      <w:proofErr w:type="spellStart"/>
      <w:r w:rsidR="00B615FF" w:rsidRPr="00976526">
        <w:rPr>
          <w:rFonts w:eastAsia="Times New Roman" w:cs="Times New Roman"/>
          <w:sz w:val="20"/>
          <w:szCs w:val="20"/>
        </w:rPr>
        <w:t>ziel</w:t>
      </w:r>
      <w:r w:rsidR="00B615FF" w:rsidRPr="00976526">
        <w:rPr>
          <w:rFonts w:eastAsia="Times New Roman" w:cs="Times New Roman"/>
          <w:sz w:val="20"/>
          <w:szCs w:val="20"/>
        </w:rPr>
        <w:softHyphen/>
        <w:t>kul</w:t>
      </w:r>
      <w:r w:rsidR="00B615FF" w:rsidRPr="00976526">
        <w:rPr>
          <w:rFonts w:eastAsia="Times New Roman" w:cs="Times New Roman"/>
          <w:sz w:val="20"/>
          <w:szCs w:val="20"/>
        </w:rPr>
        <w:softHyphen/>
        <w:t>tu</w:t>
      </w:r>
      <w:r w:rsidR="00B615FF" w:rsidRPr="00976526">
        <w:rPr>
          <w:rFonts w:eastAsia="Times New Roman" w:cs="Times New Roman"/>
          <w:sz w:val="20"/>
          <w:szCs w:val="20"/>
        </w:rPr>
        <w:softHyphen/>
        <w:t>rel</w:t>
      </w:r>
      <w:r w:rsidR="00B615FF" w:rsidRPr="00976526">
        <w:rPr>
          <w:rFonts w:eastAsia="Times New Roman" w:cs="Times New Roman"/>
          <w:sz w:val="20"/>
          <w:szCs w:val="20"/>
        </w:rPr>
        <w:softHyphen/>
        <w:t>len</w:t>
      </w:r>
      <w:proofErr w:type="spellEnd"/>
      <w:r w:rsidR="00B615FF" w:rsidRPr="00976526">
        <w:rPr>
          <w:rFonts w:eastAsia="Times New Roman" w:cs="Times New Roman"/>
          <w:sz w:val="20"/>
          <w:szCs w:val="20"/>
        </w:rPr>
        <w:t xml:space="preserve"> Wahr</w:t>
      </w:r>
      <w:r w:rsidR="00B615FF" w:rsidRPr="00976526">
        <w:rPr>
          <w:rFonts w:eastAsia="Times New Roman" w:cs="Times New Roman"/>
          <w:sz w:val="20"/>
          <w:szCs w:val="20"/>
        </w:rPr>
        <w:softHyphen/>
        <w:t>neh</w:t>
      </w:r>
      <w:r w:rsidR="00B615FF" w:rsidRPr="00976526">
        <w:rPr>
          <w:rFonts w:eastAsia="Times New Roman" w:cs="Times New Roman"/>
          <w:sz w:val="20"/>
          <w:szCs w:val="20"/>
        </w:rPr>
        <w:softHyphen/>
        <w:t>mun</w:t>
      </w:r>
      <w:r w:rsidR="00B615FF" w:rsidRPr="00976526">
        <w:rPr>
          <w:rFonts w:eastAsia="Times New Roman" w:cs="Times New Roman"/>
          <w:sz w:val="20"/>
          <w:szCs w:val="20"/>
        </w:rPr>
        <w:softHyphen/>
        <w:t>gen, Ein</w:t>
      </w:r>
      <w:r w:rsidR="00B615FF" w:rsidRPr="00976526">
        <w:rPr>
          <w:rFonts w:eastAsia="Times New Roman" w:cs="Times New Roman"/>
          <w:sz w:val="20"/>
          <w:szCs w:val="20"/>
        </w:rPr>
        <w:softHyphen/>
        <w:t>stel</w:t>
      </w:r>
      <w:r w:rsidR="00B615FF" w:rsidRPr="00976526">
        <w:rPr>
          <w:rFonts w:eastAsia="Times New Roman" w:cs="Times New Roman"/>
          <w:sz w:val="20"/>
          <w:szCs w:val="20"/>
        </w:rPr>
        <w:softHyphen/>
        <w:t>lun</w:t>
      </w:r>
      <w:r w:rsidR="00B615FF" w:rsidRPr="00976526">
        <w:rPr>
          <w:rFonts w:eastAsia="Times New Roman" w:cs="Times New Roman"/>
          <w:sz w:val="20"/>
          <w:szCs w:val="20"/>
        </w:rPr>
        <w:softHyphen/>
        <w:t>gen und (Vor</w:t>
      </w:r>
      <w:r w:rsidR="00B615FF" w:rsidRPr="00976526">
        <w:rPr>
          <w:rFonts w:eastAsia="Times New Roman" w:cs="Times New Roman"/>
          <w:sz w:val="20"/>
          <w:szCs w:val="20"/>
        </w:rPr>
        <w:noBreakHyphen/>
        <w:t>)Urteilen erkennen und an</w:t>
      </w:r>
      <w:r w:rsidR="00B615FF" w:rsidRPr="00976526">
        <w:rPr>
          <w:rFonts w:eastAsia="Times New Roman" w:cs="Times New Roman"/>
          <w:sz w:val="20"/>
          <w:szCs w:val="20"/>
        </w:rPr>
        <w:softHyphen/>
        <w:t>satz</w:t>
      </w:r>
      <w:r w:rsidR="00B615FF" w:rsidRPr="00976526">
        <w:rPr>
          <w:rFonts w:eastAsia="Times New Roman" w:cs="Times New Roman"/>
          <w:sz w:val="20"/>
          <w:szCs w:val="20"/>
        </w:rPr>
        <w:softHyphen/>
        <w:t>wei</w:t>
      </w:r>
      <w:r w:rsidR="00B615FF" w:rsidRPr="00976526">
        <w:rPr>
          <w:rFonts w:eastAsia="Times New Roman" w:cs="Times New Roman"/>
          <w:sz w:val="20"/>
          <w:szCs w:val="20"/>
        </w:rPr>
        <w:softHyphen/>
        <w:t>se ana</w:t>
      </w:r>
      <w:r w:rsidR="00B615FF" w:rsidRPr="00976526">
        <w:rPr>
          <w:rFonts w:eastAsia="Times New Roman" w:cs="Times New Roman"/>
          <w:sz w:val="20"/>
          <w:szCs w:val="20"/>
        </w:rPr>
        <w:softHyphen/>
        <w:t>ly</w:t>
      </w:r>
      <w:r w:rsidR="00B615FF" w:rsidRPr="00976526">
        <w:rPr>
          <w:rFonts w:eastAsia="Times New Roman" w:cs="Times New Roman"/>
          <w:sz w:val="20"/>
          <w:szCs w:val="20"/>
        </w:rPr>
        <w:softHyphen/>
        <w:t>sie</w:t>
      </w:r>
      <w:r w:rsidR="00B615FF" w:rsidRPr="00976526">
        <w:rPr>
          <w:rFonts w:eastAsia="Times New Roman" w:cs="Times New Roman"/>
          <w:sz w:val="20"/>
          <w:szCs w:val="20"/>
        </w:rPr>
        <w:softHyphen/>
        <w:t>ren</w:t>
      </w:r>
    </w:p>
    <w:p w14:paraId="1B4B403D" w14:textId="77777777" w:rsidR="00B615FF" w:rsidRPr="00976526" w:rsidRDefault="00B615FF">
      <w:pPr>
        <w:rPr>
          <w:rFonts w:eastAsia="Times New Roman" w:cs="Times New Roman"/>
          <w:sz w:val="20"/>
          <w:szCs w:val="20"/>
        </w:rPr>
      </w:pPr>
    </w:p>
    <w:p w14:paraId="30EC3469" w14:textId="6B52A41C" w:rsidR="00B615FF" w:rsidRPr="00976526" w:rsidRDefault="00976526">
      <w:pPr>
        <w:rPr>
          <w:rFonts w:eastAsia="Times New Roman" w:cs="Times New Roman"/>
          <w:sz w:val="20"/>
          <w:szCs w:val="20"/>
        </w:rPr>
      </w:pPr>
      <w:r w:rsidRPr="00976526">
        <w:rPr>
          <w:rFonts w:eastAsia="Times New Roman" w:cs="Times New Roman"/>
          <w:sz w:val="20"/>
          <w:szCs w:val="20"/>
        </w:rPr>
        <w:t xml:space="preserve">(4) </w:t>
      </w:r>
      <w:r w:rsidR="00B615FF" w:rsidRPr="00976526">
        <w:rPr>
          <w:rFonts w:eastAsia="Times New Roman" w:cs="Times New Roman"/>
          <w:sz w:val="20"/>
          <w:szCs w:val="20"/>
        </w:rPr>
        <w:t>(anhand von fik</w:t>
      </w:r>
      <w:r w:rsidR="00B615FF" w:rsidRPr="00976526">
        <w:rPr>
          <w:rFonts w:eastAsia="Times New Roman" w:cs="Times New Roman"/>
          <w:sz w:val="20"/>
          <w:szCs w:val="20"/>
        </w:rPr>
        <w:softHyphen/>
        <w:t>tio</w:t>
      </w:r>
      <w:r w:rsidR="00B615FF" w:rsidRPr="00976526">
        <w:rPr>
          <w:rFonts w:eastAsia="Times New Roman" w:cs="Times New Roman"/>
          <w:sz w:val="20"/>
          <w:szCs w:val="20"/>
        </w:rPr>
        <w:softHyphen/>
        <w:t>na</w:t>
      </w:r>
      <w:r w:rsidR="00B615FF" w:rsidRPr="00976526">
        <w:rPr>
          <w:rFonts w:eastAsia="Times New Roman" w:cs="Times New Roman"/>
          <w:sz w:val="20"/>
          <w:szCs w:val="20"/>
        </w:rPr>
        <w:softHyphen/>
        <w:t xml:space="preserve">len Texten (Literatur, Film, Bild) vor dem </w:t>
      </w:r>
      <w:proofErr w:type="spellStart"/>
      <w:r w:rsidR="00B615FF" w:rsidRPr="00976526">
        <w:rPr>
          <w:rFonts w:eastAsia="Times New Roman" w:cs="Times New Roman"/>
          <w:sz w:val="20"/>
          <w:szCs w:val="20"/>
        </w:rPr>
        <w:t>ziel</w:t>
      </w:r>
      <w:r w:rsidR="00B615FF" w:rsidRPr="00976526">
        <w:rPr>
          <w:rFonts w:eastAsia="Times New Roman" w:cs="Times New Roman"/>
          <w:sz w:val="20"/>
          <w:szCs w:val="20"/>
        </w:rPr>
        <w:softHyphen/>
        <w:t>kul</w:t>
      </w:r>
      <w:r w:rsidR="00B615FF" w:rsidRPr="00976526">
        <w:rPr>
          <w:rFonts w:eastAsia="Times New Roman" w:cs="Times New Roman"/>
          <w:sz w:val="20"/>
          <w:szCs w:val="20"/>
        </w:rPr>
        <w:softHyphen/>
        <w:t>tu</w:t>
      </w:r>
      <w:r w:rsidR="00B615FF" w:rsidRPr="00976526">
        <w:rPr>
          <w:rFonts w:eastAsia="Times New Roman" w:cs="Times New Roman"/>
          <w:sz w:val="20"/>
          <w:szCs w:val="20"/>
        </w:rPr>
        <w:softHyphen/>
        <w:t>rel</w:t>
      </w:r>
      <w:r w:rsidR="00B615FF" w:rsidRPr="00976526">
        <w:rPr>
          <w:rFonts w:eastAsia="Times New Roman" w:cs="Times New Roman"/>
          <w:sz w:val="20"/>
          <w:szCs w:val="20"/>
        </w:rPr>
        <w:softHyphen/>
        <w:t>len</w:t>
      </w:r>
      <w:proofErr w:type="spellEnd"/>
      <w:r w:rsidR="00B615FF" w:rsidRPr="00976526">
        <w:rPr>
          <w:rFonts w:eastAsia="Times New Roman" w:cs="Times New Roman"/>
          <w:sz w:val="20"/>
          <w:szCs w:val="20"/>
        </w:rPr>
        <w:t xml:space="preserve"> Hin</w:t>
      </w:r>
      <w:r w:rsidR="00B615FF" w:rsidRPr="00976526">
        <w:rPr>
          <w:rFonts w:eastAsia="Times New Roman" w:cs="Times New Roman"/>
          <w:sz w:val="20"/>
          <w:szCs w:val="20"/>
        </w:rPr>
        <w:softHyphen/>
        <w:t>ter</w:t>
      </w:r>
      <w:r w:rsidR="00B615FF" w:rsidRPr="00976526">
        <w:rPr>
          <w:rFonts w:eastAsia="Times New Roman" w:cs="Times New Roman"/>
          <w:sz w:val="20"/>
          <w:szCs w:val="20"/>
        </w:rPr>
        <w:softHyphen/>
        <w:t xml:space="preserve">grund einen </w:t>
      </w:r>
      <w:proofErr w:type="spellStart"/>
      <w:r w:rsidR="00B615FF" w:rsidRPr="00976526">
        <w:rPr>
          <w:rFonts w:eastAsia="Times New Roman" w:cs="Times New Roman"/>
          <w:sz w:val="20"/>
          <w:szCs w:val="20"/>
        </w:rPr>
        <w:t>Per</w:t>
      </w:r>
      <w:r w:rsidR="00B615FF" w:rsidRPr="00976526">
        <w:rPr>
          <w:rFonts w:eastAsia="Times New Roman" w:cs="Times New Roman"/>
          <w:sz w:val="20"/>
          <w:szCs w:val="20"/>
        </w:rPr>
        <w:softHyphen/>
        <w:t>spek</w:t>
      </w:r>
      <w:r w:rsidR="00B615FF" w:rsidRPr="00976526">
        <w:rPr>
          <w:rFonts w:eastAsia="Times New Roman" w:cs="Times New Roman"/>
          <w:sz w:val="20"/>
          <w:szCs w:val="20"/>
        </w:rPr>
        <w:softHyphen/>
        <w:t>ti</w:t>
      </w:r>
      <w:r w:rsidR="00B615FF" w:rsidRPr="00976526">
        <w:rPr>
          <w:rFonts w:eastAsia="Times New Roman" w:cs="Times New Roman"/>
          <w:sz w:val="20"/>
          <w:szCs w:val="20"/>
        </w:rPr>
        <w:softHyphen/>
        <w:t>ven</w:t>
      </w:r>
      <w:r w:rsidR="00B615FF" w:rsidRPr="00976526">
        <w:rPr>
          <w:rFonts w:eastAsia="Times New Roman" w:cs="Times New Roman"/>
          <w:sz w:val="20"/>
          <w:szCs w:val="20"/>
        </w:rPr>
        <w:softHyphen/>
        <w:t>wech</w:t>
      </w:r>
      <w:r w:rsidR="00B615FF" w:rsidRPr="00976526">
        <w:rPr>
          <w:rFonts w:eastAsia="Times New Roman" w:cs="Times New Roman"/>
          <w:sz w:val="20"/>
          <w:szCs w:val="20"/>
        </w:rPr>
        <w:softHyphen/>
        <w:t>sel</w:t>
      </w:r>
      <w:proofErr w:type="spellEnd"/>
      <w:r w:rsidR="00B615FF" w:rsidRPr="00976526">
        <w:rPr>
          <w:rFonts w:eastAsia="Times New Roman" w:cs="Times New Roman"/>
          <w:sz w:val="20"/>
          <w:szCs w:val="20"/>
        </w:rPr>
        <w:t xml:space="preserve"> voll</w:t>
      </w:r>
      <w:r w:rsidR="00B615FF" w:rsidRPr="00976526">
        <w:rPr>
          <w:rFonts w:eastAsia="Times New Roman" w:cs="Times New Roman"/>
          <w:sz w:val="20"/>
          <w:szCs w:val="20"/>
        </w:rPr>
        <w:softHyphen/>
        <w:t>zie</w:t>
      </w:r>
      <w:r w:rsidR="00B615FF" w:rsidRPr="00976526">
        <w:rPr>
          <w:rFonts w:eastAsia="Times New Roman" w:cs="Times New Roman"/>
          <w:sz w:val="20"/>
          <w:szCs w:val="20"/>
        </w:rPr>
        <w:softHyphen/>
        <w:t>hen) &gt; Kl. 10</w:t>
      </w:r>
    </w:p>
    <w:p w14:paraId="76D7D7F1" w14:textId="77777777" w:rsidR="008E3801" w:rsidRPr="00976526" w:rsidRDefault="008E3801">
      <w:pPr>
        <w:rPr>
          <w:rFonts w:eastAsia="Times New Roman" w:cs="Times New Roman"/>
          <w:sz w:val="20"/>
          <w:szCs w:val="20"/>
        </w:rPr>
      </w:pPr>
    </w:p>
    <w:p w14:paraId="1DD783FE" w14:textId="1FE6B5BB" w:rsidR="00976526" w:rsidRDefault="00976526">
      <w:pPr>
        <w:rPr>
          <w:rFonts w:cs="Times New Roman"/>
          <w:bCs/>
          <w:sz w:val="20"/>
          <w:szCs w:val="20"/>
        </w:rPr>
      </w:pPr>
      <w:r w:rsidRPr="00976526">
        <w:rPr>
          <w:rFonts w:cs="Times New Roman"/>
          <w:bCs/>
          <w:sz w:val="20"/>
          <w:szCs w:val="20"/>
        </w:rPr>
        <w:t>(5) interkulturelle Missverständnisse erkennen und zunehmend selbstständig klären</w:t>
      </w:r>
      <w:r w:rsidR="00BE3A46">
        <w:rPr>
          <w:rFonts w:cs="Times New Roman"/>
          <w:bCs/>
          <w:sz w:val="20"/>
          <w:szCs w:val="20"/>
        </w:rPr>
        <w:t>“</w:t>
      </w:r>
    </w:p>
    <w:p w14:paraId="5BF9A69E" w14:textId="77777777" w:rsidR="00BE3A46" w:rsidRDefault="00BE3A46">
      <w:pPr>
        <w:rPr>
          <w:rFonts w:cs="Times New Roman"/>
          <w:bCs/>
          <w:sz w:val="16"/>
          <w:szCs w:val="16"/>
        </w:rPr>
      </w:pPr>
    </w:p>
    <w:p w14:paraId="70D6875F" w14:textId="1379ED25" w:rsidR="00BE3A46" w:rsidRPr="00BE3A46" w:rsidRDefault="00BE3A46">
      <w:pPr>
        <w:rPr>
          <w:rFonts w:eastAsia="Times New Roman" w:cs="Times New Roman"/>
          <w:sz w:val="16"/>
          <w:szCs w:val="16"/>
        </w:rPr>
      </w:pPr>
      <w:bookmarkStart w:id="0" w:name="_GoBack"/>
      <w:bookmarkEnd w:id="0"/>
      <w:r w:rsidRPr="00BE3A46">
        <w:rPr>
          <w:rFonts w:cs="Times New Roman"/>
          <w:bCs/>
          <w:sz w:val="16"/>
          <w:szCs w:val="16"/>
        </w:rPr>
        <w:t xml:space="preserve">Bildungsplan Spanisch, Ministerium für </w:t>
      </w:r>
      <w:proofErr w:type="spellStart"/>
      <w:r w:rsidRPr="00BE3A46">
        <w:rPr>
          <w:rFonts w:cs="Times New Roman"/>
          <w:bCs/>
          <w:sz w:val="16"/>
          <w:szCs w:val="16"/>
        </w:rPr>
        <w:t>Kulturs</w:t>
      </w:r>
      <w:proofErr w:type="spellEnd"/>
      <w:r w:rsidRPr="00BE3A46">
        <w:rPr>
          <w:rFonts w:cs="Times New Roman"/>
          <w:bCs/>
          <w:sz w:val="16"/>
          <w:szCs w:val="16"/>
        </w:rPr>
        <w:t>, Jugend und Sport, Baden-Württemberg, http://www.bildungsplaene-bw.de/,Lde/LS/BP2016BW/ALLG/GYM/SPA3/IK/8-9-10/02)</w:t>
      </w:r>
    </w:p>
    <w:p w14:paraId="54A0BD77" w14:textId="77777777" w:rsidR="001C6F35" w:rsidRPr="00976526" w:rsidRDefault="001C6F35">
      <w:pPr>
        <w:rPr>
          <w:rFonts w:eastAsia="Times New Roman" w:cs="Times New Roman"/>
          <w:sz w:val="22"/>
          <w:szCs w:val="22"/>
        </w:rPr>
      </w:pPr>
    </w:p>
    <w:p w14:paraId="26FD0AE7" w14:textId="48EC5785" w:rsidR="001C6F35" w:rsidRDefault="00976526" w:rsidP="001C6F35">
      <w:pPr>
        <w:rPr>
          <w:sz w:val="22"/>
          <w:szCs w:val="22"/>
        </w:rPr>
      </w:pPr>
      <w:r>
        <w:rPr>
          <w:sz w:val="22"/>
          <w:szCs w:val="22"/>
        </w:rPr>
        <w:t>Somit tragen im Grunde die meisten Aktivitäten im Spanischunterricht auf irgendeine Art und Weise zur Ausbildung der Interkulturellen kommunikativen Kompetenz bei.</w:t>
      </w:r>
    </w:p>
    <w:p w14:paraId="5C5F23C6" w14:textId="67118556" w:rsidR="00976526" w:rsidRDefault="00976526" w:rsidP="001C6F35">
      <w:pPr>
        <w:rPr>
          <w:sz w:val="22"/>
          <w:szCs w:val="22"/>
        </w:rPr>
      </w:pPr>
      <w:r>
        <w:rPr>
          <w:sz w:val="22"/>
          <w:szCs w:val="22"/>
        </w:rPr>
        <w:t>Die Förderung der Interkulturellen Kompetenz war bereits im Bildungsplan 2004 ein wichtiges Ziel der Spanischunterrichts. Im neuen Plan gibt es jedoch eine neue Schwerpunktsetzung.</w:t>
      </w:r>
    </w:p>
    <w:p w14:paraId="10DF15FD" w14:textId="175A33A0" w:rsidR="00976526" w:rsidRDefault="00976526" w:rsidP="001C6F35">
      <w:pPr>
        <w:rPr>
          <w:sz w:val="22"/>
          <w:szCs w:val="22"/>
        </w:rPr>
      </w:pPr>
      <w:r>
        <w:rPr>
          <w:sz w:val="22"/>
          <w:szCs w:val="22"/>
        </w:rPr>
        <w:t xml:space="preserve">Es liegt </w:t>
      </w:r>
      <w:r w:rsidR="007F40B9">
        <w:rPr>
          <w:sz w:val="22"/>
          <w:szCs w:val="22"/>
        </w:rPr>
        <w:t xml:space="preserve">nun </w:t>
      </w:r>
      <w:r>
        <w:rPr>
          <w:sz w:val="22"/>
          <w:szCs w:val="22"/>
        </w:rPr>
        <w:t xml:space="preserve">ein </w:t>
      </w:r>
      <w:r w:rsidR="007F40B9">
        <w:rPr>
          <w:sz w:val="22"/>
          <w:szCs w:val="22"/>
        </w:rPr>
        <w:t>noch größeres</w:t>
      </w:r>
      <w:r>
        <w:rPr>
          <w:sz w:val="22"/>
          <w:szCs w:val="22"/>
        </w:rPr>
        <w:t xml:space="preserve"> Gewicht auf de</w:t>
      </w:r>
      <w:r w:rsidR="007F40B9">
        <w:rPr>
          <w:sz w:val="22"/>
          <w:szCs w:val="22"/>
        </w:rPr>
        <w:t>m Handeln, der Anwendung und der</w:t>
      </w:r>
      <w:r>
        <w:rPr>
          <w:sz w:val="22"/>
          <w:szCs w:val="22"/>
        </w:rPr>
        <w:t xml:space="preserve"> Gestaltun</w:t>
      </w:r>
      <w:r w:rsidR="007F40B9">
        <w:rPr>
          <w:sz w:val="22"/>
          <w:szCs w:val="22"/>
        </w:rPr>
        <w:t xml:space="preserve">g von Kommunikationssituationen </w:t>
      </w:r>
      <w:r>
        <w:rPr>
          <w:sz w:val="22"/>
          <w:szCs w:val="22"/>
        </w:rPr>
        <w:t xml:space="preserve">– eben </w:t>
      </w:r>
      <w:r w:rsidR="007F40B9">
        <w:rPr>
          <w:sz w:val="22"/>
          <w:szCs w:val="22"/>
        </w:rPr>
        <w:t>dem Handlungs- bzw.</w:t>
      </w:r>
      <w:r>
        <w:rPr>
          <w:sz w:val="22"/>
          <w:szCs w:val="22"/>
        </w:rPr>
        <w:t xml:space="preserve"> kommunikative</w:t>
      </w:r>
      <w:r w:rsidR="00AB47F2">
        <w:rPr>
          <w:sz w:val="22"/>
          <w:szCs w:val="22"/>
        </w:rPr>
        <w:t>n</w:t>
      </w:r>
      <w:r>
        <w:rPr>
          <w:sz w:val="22"/>
          <w:szCs w:val="22"/>
        </w:rPr>
        <w:t xml:space="preserve"> Aspekt.</w:t>
      </w:r>
    </w:p>
    <w:p w14:paraId="3E0F2BD6" w14:textId="095FAD16" w:rsidR="00976526" w:rsidRDefault="00976526" w:rsidP="001C6F35">
      <w:pPr>
        <w:rPr>
          <w:sz w:val="22"/>
          <w:szCs w:val="22"/>
        </w:rPr>
      </w:pPr>
      <w:r>
        <w:rPr>
          <w:sz w:val="22"/>
          <w:szCs w:val="22"/>
        </w:rPr>
        <w:t xml:space="preserve">Die folgenden Unterrichtsbeispiele berücksichtigen diese kommunikative Ausrichtung und zielen </w:t>
      </w:r>
      <w:r w:rsidR="007F40B9">
        <w:rPr>
          <w:sz w:val="22"/>
          <w:szCs w:val="22"/>
        </w:rPr>
        <w:t xml:space="preserve">– auf dem Niveau des Anfangsunterrichts in Klasse 8  - </w:t>
      </w:r>
      <w:r>
        <w:rPr>
          <w:sz w:val="22"/>
          <w:szCs w:val="22"/>
        </w:rPr>
        <w:t xml:space="preserve">darauf ab, sowohl soziokulturelles als auch sprachliches Wissen zu erwerben , um dieses in (interkulturellen) Kommunikationssituationen anzuwenden. </w:t>
      </w:r>
    </w:p>
    <w:p w14:paraId="367FDC37" w14:textId="77777777" w:rsidR="007F40B9" w:rsidRDefault="007F40B9" w:rsidP="001C6F35">
      <w:pPr>
        <w:rPr>
          <w:sz w:val="22"/>
          <w:szCs w:val="22"/>
        </w:rPr>
      </w:pPr>
    </w:p>
    <w:p w14:paraId="622FFECC" w14:textId="77777777" w:rsidR="007F40B9" w:rsidRPr="00976526" w:rsidRDefault="007F40B9" w:rsidP="001C6F35">
      <w:pPr>
        <w:rPr>
          <w:sz w:val="22"/>
          <w:szCs w:val="22"/>
        </w:rPr>
      </w:pPr>
    </w:p>
    <w:p w14:paraId="3BBCE154" w14:textId="6E73CF37" w:rsidR="00E7530B" w:rsidRDefault="00E7530B" w:rsidP="00976526"/>
    <w:sectPr w:rsidR="00E7530B" w:rsidSect="001C6F35">
      <w:pgSz w:w="11900" w:h="16840"/>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C766A"/>
    <w:multiLevelType w:val="hybridMultilevel"/>
    <w:tmpl w:val="12E2EEB8"/>
    <w:lvl w:ilvl="0" w:tplc="2B8C293A">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1946DD3"/>
    <w:multiLevelType w:val="hybridMultilevel"/>
    <w:tmpl w:val="A6BABC00"/>
    <w:lvl w:ilvl="0" w:tplc="5366EC0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05F3FD3"/>
    <w:multiLevelType w:val="hybridMultilevel"/>
    <w:tmpl w:val="482E81C8"/>
    <w:lvl w:ilvl="0" w:tplc="36803C9A">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A09"/>
    <w:rsid w:val="001C6F35"/>
    <w:rsid w:val="00203E77"/>
    <w:rsid w:val="002F2C77"/>
    <w:rsid w:val="00330C8E"/>
    <w:rsid w:val="003D6D25"/>
    <w:rsid w:val="006E25D0"/>
    <w:rsid w:val="00711B63"/>
    <w:rsid w:val="00786536"/>
    <w:rsid w:val="007F40B9"/>
    <w:rsid w:val="008E3801"/>
    <w:rsid w:val="00976526"/>
    <w:rsid w:val="00AB47F2"/>
    <w:rsid w:val="00B615FF"/>
    <w:rsid w:val="00B7397A"/>
    <w:rsid w:val="00BE3A46"/>
    <w:rsid w:val="00C20395"/>
    <w:rsid w:val="00E7530B"/>
    <w:rsid w:val="00E80A09"/>
    <w:rsid w:val="00F265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826C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E80A09"/>
    <w:rPr>
      <w:color w:val="0000FF" w:themeColor="hyperlink"/>
      <w:u w:val="single"/>
    </w:rPr>
  </w:style>
  <w:style w:type="paragraph" w:styleId="StandardWeb">
    <w:name w:val="Normal (Web)"/>
    <w:basedOn w:val="Standard"/>
    <w:uiPriority w:val="99"/>
    <w:semiHidden/>
    <w:unhideWhenUsed/>
    <w:rsid w:val="00B615FF"/>
    <w:pPr>
      <w:spacing w:before="100" w:beforeAutospacing="1" w:after="100" w:afterAutospacing="1"/>
    </w:pPr>
    <w:rPr>
      <w:rFonts w:ascii="Times" w:hAnsi="Times" w:cs="Times New Roman"/>
      <w:sz w:val="20"/>
      <w:szCs w:val="20"/>
    </w:rPr>
  </w:style>
  <w:style w:type="character" w:styleId="Betont">
    <w:name w:val="Strong"/>
    <w:basedOn w:val="Absatzstandardschriftart"/>
    <w:uiPriority w:val="22"/>
    <w:qFormat/>
    <w:rsid w:val="00B615FF"/>
    <w:rPr>
      <w:b/>
      <w:bCs/>
    </w:rPr>
  </w:style>
  <w:style w:type="paragraph" w:styleId="Listenabsatz">
    <w:name w:val="List Paragraph"/>
    <w:basedOn w:val="Standard"/>
    <w:uiPriority w:val="34"/>
    <w:qFormat/>
    <w:rsid w:val="00B615FF"/>
    <w:pPr>
      <w:ind w:left="720"/>
      <w:contextualSpacing/>
    </w:pPr>
  </w:style>
  <w:style w:type="paragraph" w:styleId="Sprechblasentext">
    <w:name w:val="Balloon Text"/>
    <w:basedOn w:val="Standard"/>
    <w:link w:val="SprechblasentextZeichen"/>
    <w:uiPriority w:val="99"/>
    <w:semiHidden/>
    <w:unhideWhenUsed/>
    <w:rsid w:val="007F40B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F40B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E80A09"/>
    <w:rPr>
      <w:color w:val="0000FF" w:themeColor="hyperlink"/>
      <w:u w:val="single"/>
    </w:rPr>
  </w:style>
  <w:style w:type="paragraph" w:styleId="StandardWeb">
    <w:name w:val="Normal (Web)"/>
    <w:basedOn w:val="Standard"/>
    <w:uiPriority w:val="99"/>
    <w:semiHidden/>
    <w:unhideWhenUsed/>
    <w:rsid w:val="00B615FF"/>
    <w:pPr>
      <w:spacing w:before="100" w:beforeAutospacing="1" w:after="100" w:afterAutospacing="1"/>
    </w:pPr>
    <w:rPr>
      <w:rFonts w:ascii="Times" w:hAnsi="Times" w:cs="Times New Roman"/>
      <w:sz w:val="20"/>
      <w:szCs w:val="20"/>
    </w:rPr>
  </w:style>
  <w:style w:type="character" w:styleId="Betont">
    <w:name w:val="Strong"/>
    <w:basedOn w:val="Absatzstandardschriftart"/>
    <w:uiPriority w:val="22"/>
    <w:qFormat/>
    <w:rsid w:val="00B615FF"/>
    <w:rPr>
      <w:b/>
      <w:bCs/>
    </w:rPr>
  </w:style>
  <w:style w:type="paragraph" w:styleId="Listenabsatz">
    <w:name w:val="List Paragraph"/>
    <w:basedOn w:val="Standard"/>
    <w:uiPriority w:val="34"/>
    <w:qFormat/>
    <w:rsid w:val="00B615FF"/>
    <w:pPr>
      <w:ind w:left="720"/>
      <w:contextualSpacing/>
    </w:pPr>
  </w:style>
  <w:style w:type="paragraph" w:styleId="Sprechblasentext">
    <w:name w:val="Balloon Text"/>
    <w:basedOn w:val="Standard"/>
    <w:link w:val="SprechblasentextZeichen"/>
    <w:uiPriority w:val="99"/>
    <w:semiHidden/>
    <w:unhideWhenUsed/>
    <w:rsid w:val="007F40B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F40B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70378">
      <w:bodyDiv w:val="1"/>
      <w:marLeft w:val="0"/>
      <w:marRight w:val="0"/>
      <w:marTop w:val="0"/>
      <w:marBottom w:val="0"/>
      <w:divBdr>
        <w:top w:val="none" w:sz="0" w:space="0" w:color="auto"/>
        <w:left w:val="none" w:sz="0" w:space="0" w:color="auto"/>
        <w:bottom w:val="none" w:sz="0" w:space="0" w:color="auto"/>
        <w:right w:val="none" w:sz="0" w:space="0" w:color="auto"/>
      </w:divBdr>
      <w:divsChild>
        <w:div w:id="1897739249">
          <w:marLeft w:val="0"/>
          <w:marRight w:val="0"/>
          <w:marTop w:val="0"/>
          <w:marBottom w:val="0"/>
          <w:divBdr>
            <w:top w:val="none" w:sz="0" w:space="0" w:color="auto"/>
            <w:left w:val="none" w:sz="0" w:space="0" w:color="auto"/>
            <w:bottom w:val="none" w:sz="0" w:space="0" w:color="auto"/>
            <w:right w:val="none" w:sz="0" w:space="0" w:color="auto"/>
          </w:divBdr>
          <w:divsChild>
            <w:div w:id="1787236242">
              <w:marLeft w:val="0"/>
              <w:marRight w:val="0"/>
              <w:marTop w:val="0"/>
              <w:marBottom w:val="0"/>
              <w:divBdr>
                <w:top w:val="none" w:sz="0" w:space="0" w:color="auto"/>
                <w:left w:val="none" w:sz="0" w:space="0" w:color="auto"/>
                <w:bottom w:val="none" w:sz="0" w:space="0" w:color="auto"/>
                <w:right w:val="none" w:sz="0" w:space="0" w:color="auto"/>
              </w:divBdr>
              <w:divsChild>
                <w:div w:id="1007487767">
                  <w:marLeft w:val="0"/>
                  <w:marRight w:val="0"/>
                  <w:marTop w:val="0"/>
                  <w:marBottom w:val="0"/>
                  <w:divBdr>
                    <w:top w:val="none" w:sz="0" w:space="0" w:color="auto"/>
                    <w:left w:val="none" w:sz="0" w:space="0" w:color="auto"/>
                    <w:bottom w:val="none" w:sz="0" w:space="0" w:color="auto"/>
                    <w:right w:val="none" w:sz="0" w:space="0" w:color="auto"/>
                  </w:divBdr>
                  <w:divsChild>
                    <w:div w:id="4477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8772">
              <w:marLeft w:val="0"/>
              <w:marRight w:val="0"/>
              <w:marTop w:val="0"/>
              <w:marBottom w:val="0"/>
              <w:divBdr>
                <w:top w:val="none" w:sz="0" w:space="0" w:color="auto"/>
                <w:left w:val="none" w:sz="0" w:space="0" w:color="auto"/>
                <w:bottom w:val="none" w:sz="0" w:space="0" w:color="auto"/>
                <w:right w:val="none" w:sz="0" w:space="0" w:color="auto"/>
              </w:divBdr>
            </w:div>
            <w:div w:id="146290192">
              <w:marLeft w:val="0"/>
              <w:marRight w:val="0"/>
              <w:marTop w:val="0"/>
              <w:marBottom w:val="0"/>
              <w:divBdr>
                <w:top w:val="none" w:sz="0" w:space="0" w:color="auto"/>
                <w:left w:val="none" w:sz="0" w:space="0" w:color="auto"/>
                <w:bottom w:val="none" w:sz="0" w:space="0" w:color="auto"/>
                <w:right w:val="none" w:sz="0" w:space="0" w:color="auto"/>
              </w:divBdr>
              <w:divsChild>
                <w:div w:id="459226490">
                  <w:marLeft w:val="0"/>
                  <w:marRight w:val="0"/>
                  <w:marTop w:val="0"/>
                  <w:marBottom w:val="0"/>
                  <w:divBdr>
                    <w:top w:val="none" w:sz="0" w:space="0" w:color="auto"/>
                    <w:left w:val="none" w:sz="0" w:space="0" w:color="auto"/>
                    <w:bottom w:val="none" w:sz="0" w:space="0" w:color="auto"/>
                    <w:right w:val="none" w:sz="0" w:space="0" w:color="auto"/>
                  </w:divBdr>
                  <w:divsChild>
                    <w:div w:id="1234585629">
                      <w:marLeft w:val="0"/>
                      <w:marRight w:val="0"/>
                      <w:marTop w:val="0"/>
                      <w:marBottom w:val="0"/>
                      <w:divBdr>
                        <w:top w:val="none" w:sz="0" w:space="0" w:color="auto"/>
                        <w:left w:val="none" w:sz="0" w:space="0" w:color="auto"/>
                        <w:bottom w:val="none" w:sz="0" w:space="0" w:color="auto"/>
                        <w:right w:val="none" w:sz="0" w:space="0" w:color="auto"/>
                      </w:divBdr>
                    </w:div>
                    <w:div w:id="2331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5080">
              <w:marLeft w:val="0"/>
              <w:marRight w:val="0"/>
              <w:marTop w:val="0"/>
              <w:marBottom w:val="0"/>
              <w:divBdr>
                <w:top w:val="none" w:sz="0" w:space="0" w:color="auto"/>
                <w:left w:val="none" w:sz="0" w:space="0" w:color="auto"/>
                <w:bottom w:val="none" w:sz="0" w:space="0" w:color="auto"/>
                <w:right w:val="none" w:sz="0" w:space="0" w:color="auto"/>
              </w:divBdr>
            </w:div>
            <w:div w:id="1840072172">
              <w:marLeft w:val="0"/>
              <w:marRight w:val="0"/>
              <w:marTop w:val="0"/>
              <w:marBottom w:val="0"/>
              <w:divBdr>
                <w:top w:val="none" w:sz="0" w:space="0" w:color="auto"/>
                <w:left w:val="none" w:sz="0" w:space="0" w:color="auto"/>
                <w:bottom w:val="none" w:sz="0" w:space="0" w:color="auto"/>
                <w:right w:val="none" w:sz="0" w:space="0" w:color="auto"/>
              </w:divBdr>
              <w:divsChild>
                <w:div w:id="37509683">
                  <w:marLeft w:val="0"/>
                  <w:marRight w:val="0"/>
                  <w:marTop w:val="0"/>
                  <w:marBottom w:val="0"/>
                  <w:divBdr>
                    <w:top w:val="none" w:sz="0" w:space="0" w:color="auto"/>
                    <w:left w:val="none" w:sz="0" w:space="0" w:color="auto"/>
                    <w:bottom w:val="none" w:sz="0" w:space="0" w:color="auto"/>
                    <w:right w:val="none" w:sz="0" w:space="0" w:color="auto"/>
                  </w:divBdr>
                  <w:divsChild>
                    <w:div w:id="1441799621">
                      <w:marLeft w:val="0"/>
                      <w:marRight w:val="0"/>
                      <w:marTop w:val="0"/>
                      <w:marBottom w:val="0"/>
                      <w:divBdr>
                        <w:top w:val="none" w:sz="0" w:space="0" w:color="auto"/>
                        <w:left w:val="none" w:sz="0" w:space="0" w:color="auto"/>
                        <w:bottom w:val="none" w:sz="0" w:space="0" w:color="auto"/>
                        <w:right w:val="none" w:sz="0" w:space="0" w:color="auto"/>
                      </w:divBdr>
                    </w:div>
                    <w:div w:id="5509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9208">
              <w:marLeft w:val="0"/>
              <w:marRight w:val="0"/>
              <w:marTop w:val="0"/>
              <w:marBottom w:val="0"/>
              <w:divBdr>
                <w:top w:val="none" w:sz="0" w:space="0" w:color="auto"/>
                <w:left w:val="none" w:sz="0" w:space="0" w:color="auto"/>
                <w:bottom w:val="none" w:sz="0" w:space="0" w:color="auto"/>
                <w:right w:val="none" w:sz="0" w:space="0" w:color="auto"/>
              </w:divBdr>
            </w:div>
            <w:div w:id="1298684169">
              <w:marLeft w:val="0"/>
              <w:marRight w:val="0"/>
              <w:marTop w:val="0"/>
              <w:marBottom w:val="0"/>
              <w:divBdr>
                <w:top w:val="none" w:sz="0" w:space="0" w:color="auto"/>
                <w:left w:val="none" w:sz="0" w:space="0" w:color="auto"/>
                <w:bottom w:val="none" w:sz="0" w:space="0" w:color="auto"/>
                <w:right w:val="none" w:sz="0" w:space="0" w:color="auto"/>
              </w:divBdr>
              <w:divsChild>
                <w:div w:id="2093045484">
                  <w:marLeft w:val="0"/>
                  <w:marRight w:val="0"/>
                  <w:marTop w:val="0"/>
                  <w:marBottom w:val="0"/>
                  <w:divBdr>
                    <w:top w:val="none" w:sz="0" w:space="0" w:color="auto"/>
                    <w:left w:val="none" w:sz="0" w:space="0" w:color="auto"/>
                    <w:bottom w:val="none" w:sz="0" w:space="0" w:color="auto"/>
                    <w:right w:val="none" w:sz="0" w:space="0" w:color="auto"/>
                  </w:divBdr>
                  <w:divsChild>
                    <w:div w:id="1657764072">
                      <w:marLeft w:val="0"/>
                      <w:marRight w:val="0"/>
                      <w:marTop w:val="0"/>
                      <w:marBottom w:val="0"/>
                      <w:divBdr>
                        <w:top w:val="none" w:sz="0" w:space="0" w:color="auto"/>
                        <w:left w:val="none" w:sz="0" w:space="0" w:color="auto"/>
                        <w:bottom w:val="none" w:sz="0" w:space="0" w:color="auto"/>
                        <w:right w:val="none" w:sz="0" w:space="0" w:color="auto"/>
                      </w:divBdr>
                    </w:div>
                    <w:div w:id="4457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5446">
              <w:marLeft w:val="0"/>
              <w:marRight w:val="0"/>
              <w:marTop w:val="0"/>
              <w:marBottom w:val="0"/>
              <w:divBdr>
                <w:top w:val="none" w:sz="0" w:space="0" w:color="auto"/>
                <w:left w:val="none" w:sz="0" w:space="0" w:color="auto"/>
                <w:bottom w:val="none" w:sz="0" w:space="0" w:color="auto"/>
                <w:right w:val="none" w:sz="0" w:space="0" w:color="auto"/>
              </w:divBdr>
            </w:div>
            <w:div w:id="2009940360">
              <w:marLeft w:val="0"/>
              <w:marRight w:val="0"/>
              <w:marTop w:val="0"/>
              <w:marBottom w:val="0"/>
              <w:divBdr>
                <w:top w:val="none" w:sz="0" w:space="0" w:color="auto"/>
                <w:left w:val="none" w:sz="0" w:space="0" w:color="auto"/>
                <w:bottom w:val="none" w:sz="0" w:space="0" w:color="auto"/>
                <w:right w:val="none" w:sz="0" w:space="0" w:color="auto"/>
              </w:divBdr>
              <w:divsChild>
                <w:div w:id="603614042">
                  <w:marLeft w:val="0"/>
                  <w:marRight w:val="0"/>
                  <w:marTop w:val="0"/>
                  <w:marBottom w:val="0"/>
                  <w:divBdr>
                    <w:top w:val="none" w:sz="0" w:space="0" w:color="auto"/>
                    <w:left w:val="none" w:sz="0" w:space="0" w:color="auto"/>
                    <w:bottom w:val="none" w:sz="0" w:space="0" w:color="auto"/>
                    <w:right w:val="none" w:sz="0" w:space="0" w:color="auto"/>
                  </w:divBdr>
                  <w:divsChild>
                    <w:div w:id="18818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3569">
              <w:marLeft w:val="0"/>
              <w:marRight w:val="0"/>
              <w:marTop w:val="0"/>
              <w:marBottom w:val="0"/>
              <w:divBdr>
                <w:top w:val="none" w:sz="0" w:space="0" w:color="auto"/>
                <w:left w:val="none" w:sz="0" w:space="0" w:color="auto"/>
                <w:bottom w:val="none" w:sz="0" w:space="0" w:color="auto"/>
                <w:right w:val="none" w:sz="0" w:space="0" w:color="auto"/>
              </w:divBdr>
              <w:divsChild>
                <w:div w:id="1851481640">
                  <w:marLeft w:val="0"/>
                  <w:marRight w:val="0"/>
                  <w:marTop w:val="0"/>
                  <w:marBottom w:val="0"/>
                  <w:divBdr>
                    <w:top w:val="none" w:sz="0" w:space="0" w:color="auto"/>
                    <w:left w:val="none" w:sz="0" w:space="0" w:color="auto"/>
                    <w:bottom w:val="none" w:sz="0" w:space="0" w:color="auto"/>
                    <w:right w:val="none" w:sz="0" w:space="0" w:color="auto"/>
                  </w:divBdr>
                  <w:divsChild>
                    <w:div w:id="137259866">
                      <w:marLeft w:val="0"/>
                      <w:marRight w:val="0"/>
                      <w:marTop w:val="0"/>
                      <w:marBottom w:val="0"/>
                      <w:divBdr>
                        <w:top w:val="none" w:sz="0" w:space="0" w:color="auto"/>
                        <w:left w:val="none" w:sz="0" w:space="0" w:color="auto"/>
                        <w:bottom w:val="none" w:sz="0" w:space="0" w:color="auto"/>
                        <w:right w:val="none" w:sz="0" w:space="0" w:color="auto"/>
                      </w:divBdr>
                    </w:div>
                    <w:div w:id="3457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2680</Characters>
  <Application>Microsoft Macintosh Word</Application>
  <DocSecurity>0</DocSecurity>
  <Lines>22</Lines>
  <Paragraphs>6</Paragraphs>
  <ScaleCrop>false</ScaleCrop>
  <Company>Friedrich-Schiller-Gymnasium, Marbach</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Korb-Devic</dc:creator>
  <cp:keywords/>
  <dc:description/>
  <cp:lastModifiedBy>Cornelia Korb-Devic</cp:lastModifiedBy>
  <cp:revision>4</cp:revision>
  <cp:lastPrinted>2016-09-18T09:38:00Z</cp:lastPrinted>
  <dcterms:created xsi:type="dcterms:W3CDTF">2017-04-02T15:19:00Z</dcterms:created>
  <dcterms:modified xsi:type="dcterms:W3CDTF">2017-07-25T06:16:00Z</dcterms:modified>
</cp:coreProperties>
</file>