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C8" w:rsidRPr="00C970C8" w:rsidRDefault="00C970C8" w:rsidP="00C970C8">
      <w:pPr>
        <w:jc w:val="center"/>
        <w:rPr>
          <w:b/>
          <w:sz w:val="28"/>
          <w:szCs w:val="28"/>
          <w:lang w:val="es-ES"/>
        </w:rPr>
      </w:pPr>
      <w:r w:rsidRPr="00C970C8">
        <w:rPr>
          <w:b/>
          <w:sz w:val="28"/>
          <w:szCs w:val="28"/>
          <w:lang w:val="es-ES"/>
        </w:rPr>
        <w:t>Bibliografía útil</w:t>
      </w:r>
    </w:p>
    <w:p w:rsidR="00C970C8" w:rsidRDefault="00C970C8" w:rsidP="00C970C8">
      <w:pPr>
        <w:jc w:val="center"/>
        <w:rPr>
          <w:u w:val="single"/>
        </w:rPr>
      </w:pPr>
    </w:p>
    <w:p w:rsidR="00C970C8" w:rsidRDefault="00C970C8" w:rsidP="00C970C8">
      <w:pPr>
        <w:rPr>
          <w:u w:val="single"/>
        </w:rPr>
      </w:pPr>
    </w:p>
    <w:p w:rsidR="00C970C8" w:rsidRPr="00943ECF" w:rsidRDefault="00C970C8" w:rsidP="00C970C8">
      <w:pPr>
        <w:rPr>
          <w:u w:val="single"/>
        </w:rPr>
      </w:pPr>
      <w:r w:rsidRPr="00943ECF">
        <w:rPr>
          <w:u w:val="single"/>
        </w:rPr>
        <w:t>Text- und Medienkompetenz</w:t>
      </w:r>
    </w:p>
    <w:p w:rsidR="00C970C8" w:rsidRDefault="00C970C8" w:rsidP="00C970C8">
      <w:pPr>
        <w:pStyle w:val="Listenabsatz"/>
        <w:numPr>
          <w:ilvl w:val="0"/>
          <w:numId w:val="1"/>
        </w:numPr>
      </w:pPr>
      <w:r>
        <w:t xml:space="preserve">Bär, M., Franke, M. (Hrsg.), </w:t>
      </w:r>
      <w:r w:rsidRPr="00C970C8">
        <w:rPr>
          <w:i/>
        </w:rPr>
        <w:t xml:space="preserve"> Spanisch Didaktik. Praxishandbuch für die Sekundarstufe I und II. </w:t>
      </w:r>
      <w:r>
        <w:t>Cornelsen, 2016</w:t>
      </w:r>
    </w:p>
    <w:p w:rsidR="00C970C8" w:rsidRDefault="00C970C8" w:rsidP="00C970C8">
      <w:pPr>
        <w:pStyle w:val="Listenabsatz"/>
      </w:pPr>
    </w:p>
    <w:p w:rsidR="00C970C8" w:rsidRDefault="00C970C8" w:rsidP="00C970C8">
      <w:pPr>
        <w:pStyle w:val="Listenabsatz"/>
        <w:numPr>
          <w:ilvl w:val="0"/>
          <w:numId w:val="1"/>
        </w:numPr>
      </w:pPr>
      <w:r>
        <w:t xml:space="preserve">Küster, L. „Medienkompetenz und Ästhetische Bildung im Fremdsprachenunterricht“, in: </w:t>
      </w:r>
      <w:r w:rsidRPr="00C970C8">
        <w:rPr>
          <w:i/>
        </w:rPr>
        <w:t>Fremdsprachenlernen zwischen „Medienverwahrlosung“ und Medienkompetenz</w:t>
      </w:r>
      <w:r>
        <w:t xml:space="preserve">. Beiträge zu einer kritisch-reflektierenden Mediendidaktik, </w:t>
      </w:r>
      <w:proofErr w:type="spellStart"/>
      <w:r>
        <w:t>Blell</w:t>
      </w:r>
      <w:proofErr w:type="spellEnd"/>
      <w:r>
        <w:t xml:space="preserve">, G., </w:t>
      </w:r>
      <w:proofErr w:type="spellStart"/>
      <w:r>
        <w:t>Kupetz</w:t>
      </w:r>
      <w:proofErr w:type="spellEnd"/>
      <w:r>
        <w:t>, R. (Hrsg.), Frankfurt am Main: Lang, 2015, S. 67-86</w:t>
      </w:r>
    </w:p>
    <w:p w:rsidR="008C1905" w:rsidRDefault="008C1905" w:rsidP="008C1905">
      <w:pPr>
        <w:pStyle w:val="Listenabsatz"/>
      </w:pPr>
    </w:p>
    <w:p w:rsidR="008C1905" w:rsidRDefault="008C1905" w:rsidP="008C1905">
      <w:pPr>
        <w:pStyle w:val="Listenabsatz"/>
        <w:numPr>
          <w:ilvl w:val="0"/>
          <w:numId w:val="2"/>
        </w:numPr>
      </w:pPr>
      <w:proofErr w:type="spellStart"/>
      <w:r>
        <w:t>Bonfadelli</w:t>
      </w:r>
      <w:proofErr w:type="spellEnd"/>
      <w:r>
        <w:t xml:space="preserve">, H. </w:t>
      </w:r>
      <w:r w:rsidRPr="008C1905">
        <w:rPr>
          <w:i/>
        </w:rPr>
        <w:t>Medieninhaltsforschung, Grundlagen, Methoden, Anwendungen</w:t>
      </w:r>
      <w:r>
        <w:t xml:space="preserve">. Konstanz: UVK, in: Bär, M., Franke, M. (Hrsg.), </w:t>
      </w:r>
      <w:r w:rsidRPr="00C970C8">
        <w:rPr>
          <w:i/>
        </w:rPr>
        <w:t xml:space="preserve"> Spanisch Didaktik. Praxishandbuch für die Sekundarstufe I und II. </w:t>
      </w:r>
      <w:r>
        <w:t>Cornelsen, 2016</w:t>
      </w:r>
    </w:p>
    <w:p w:rsidR="008C1905" w:rsidRPr="00F54498" w:rsidRDefault="008C1905" w:rsidP="00684630">
      <w:pPr>
        <w:pStyle w:val="Listenabsatz"/>
      </w:pPr>
    </w:p>
    <w:p w:rsidR="00C970C8" w:rsidRPr="00C970C8" w:rsidRDefault="00C970C8">
      <w:pPr>
        <w:rPr>
          <w:u w:val="single"/>
        </w:rPr>
      </w:pPr>
    </w:p>
    <w:p w:rsidR="005E6E7C" w:rsidRPr="00684630" w:rsidRDefault="005E6E7C">
      <w:pPr>
        <w:rPr>
          <w:u w:val="single"/>
          <w:lang w:val="es-ES"/>
        </w:rPr>
      </w:pPr>
      <w:r w:rsidRPr="00684630">
        <w:rPr>
          <w:u w:val="single"/>
          <w:lang w:val="es-ES"/>
        </w:rPr>
        <w:t>El cómic en la clase de español</w:t>
      </w:r>
    </w:p>
    <w:p w:rsidR="005E6E7C" w:rsidRDefault="005E6E7C" w:rsidP="00C970C8">
      <w:pPr>
        <w:pStyle w:val="Listenabsatz"/>
        <w:numPr>
          <w:ilvl w:val="0"/>
          <w:numId w:val="2"/>
        </w:numPr>
      </w:pPr>
      <w:r>
        <w:t xml:space="preserve">Ortrud </w:t>
      </w:r>
      <w:proofErr w:type="spellStart"/>
      <w:r>
        <w:t>Hertrampf</w:t>
      </w:r>
      <w:proofErr w:type="spellEnd"/>
      <w:r>
        <w:t xml:space="preserve">, M., „Kulturgut Comic“, in: </w:t>
      </w:r>
      <w:r w:rsidRPr="00C970C8">
        <w:rPr>
          <w:i/>
        </w:rPr>
        <w:t>Der FSU Spanisch</w:t>
      </w:r>
      <w:r>
        <w:t xml:space="preserve"> 54 (3/2016)</w:t>
      </w:r>
    </w:p>
    <w:p w:rsidR="00C970C8" w:rsidRDefault="00C970C8" w:rsidP="00C970C8">
      <w:pPr>
        <w:pStyle w:val="Listenabsatz"/>
      </w:pPr>
    </w:p>
    <w:p w:rsidR="00C970C8" w:rsidRDefault="005E6E7C" w:rsidP="00BE61D6">
      <w:pPr>
        <w:pStyle w:val="Listenabsatz"/>
        <w:numPr>
          <w:ilvl w:val="0"/>
          <w:numId w:val="2"/>
        </w:numPr>
      </w:pPr>
      <w:proofErr w:type="spellStart"/>
      <w:r>
        <w:t>Bermejo</w:t>
      </w:r>
      <w:proofErr w:type="spellEnd"/>
      <w:r>
        <w:t xml:space="preserve"> </w:t>
      </w:r>
      <w:proofErr w:type="spellStart"/>
      <w:r>
        <w:t>Muñoz</w:t>
      </w:r>
      <w:proofErr w:type="spellEnd"/>
      <w:r>
        <w:t xml:space="preserve">, S., </w:t>
      </w:r>
      <w:proofErr w:type="spellStart"/>
      <w:r>
        <w:t>Vernal</w:t>
      </w:r>
      <w:proofErr w:type="spellEnd"/>
      <w:r>
        <w:t xml:space="preserve"> Schmidt, J. , „</w:t>
      </w:r>
      <w:proofErr w:type="spellStart"/>
      <w:r w:rsidR="00C970C8" w:rsidRPr="00C970C8">
        <w:rPr>
          <w:i/>
        </w:rPr>
        <w:t>Graphic</w:t>
      </w:r>
      <w:proofErr w:type="spellEnd"/>
      <w:r w:rsidR="00C970C8" w:rsidRPr="00C970C8">
        <w:rPr>
          <w:i/>
        </w:rPr>
        <w:t xml:space="preserve"> </w:t>
      </w:r>
      <w:proofErr w:type="spellStart"/>
      <w:r w:rsidR="00C970C8" w:rsidRPr="00C970C8">
        <w:rPr>
          <w:i/>
        </w:rPr>
        <w:t>N</w:t>
      </w:r>
      <w:r w:rsidRPr="00C970C8">
        <w:rPr>
          <w:i/>
        </w:rPr>
        <w:t>ovels</w:t>
      </w:r>
      <w:proofErr w:type="spellEnd"/>
      <w:r w:rsidRPr="00C970C8">
        <w:rPr>
          <w:i/>
        </w:rPr>
        <w:t xml:space="preserve"> im Spanischunterricht</w:t>
      </w:r>
      <w:r>
        <w:t xml:space="preserve">“, in: </w:t>
      </w:r>
      <w:proofErr w:type="spellStart"/>
      <w:r>
        <w:t>Hispanorama</w:t>
      </w:r>
      <w:proofErr w:type="spellEnd"/>
      <w:r>
        <w:t xml:space="preserve"> 152 (Mai 2016)</w:t>
      </w:r>
      <w:r w:rsidR="00FF66CF">
        <w:t>, S. 14-19</w:t>
      </w:r>
    </w:p>
    <w:p w:rsidR="00BE61D6" w:rsidRDefault="00BE61D6" w:rsidP="00BE61D6">
      <w:pPr>
        <w:pStyle w:val="Listenabsatz"/>
      </w:pPr>
    </w:p>
    <w:p w:rsidR="00BE61D6" w:rsidRDefault="00BE61D6" w:rsidP="00BE61D6">
      <w:pPr>
        <w:pStyle w:val="Listenabsatz"/>
      </w:pPr>
    </w:p>
    <w:p w:rsidR="005E6E7C" w:rsidRDefault="005E6E7C" w:rsidP="00C970C8">
      <w:pPr>
        <w:pStyle w:val="Listenabsatz"/>
        <w:numPr>
          <w:ilvl w:val="0"/>
          <w:numId w:val="2"/>
        </w:numPr>
      </w:pPr>
      <w:r>
        <w:t>Hallet, W. „</w:t>
      </w:r>
      <w:proofErr w:type="spellStart"/>
      <w:r w:rsidRPr="00C970C8">
        <w:rPr>
          <w:i/>
        </w:rPr>
        <w:t>Graphic</w:t>
      </w:r>
      <w:proofErr w:type="spellEnd"/>
      <w:r w:rsidRPr="00C970C8">
        <w:rPr>
          <w:i/>
        </w:rPr>
        <w:t xml:space="preserve"> </w:t>
      </w:r>
      <w:proofErr w:type="spellStart"/>
      <w:r w:rsidR="00C970C8" w:rsidRPr="00C970C8">
        <w:rPr>
          <w:i/>
        </w:rPr>
        <w:t>N</w:t>
      </w:r>
      <w:r w:rsidRPr="00C970C8">
        <w:rPr>
          <w:i/>
        </w:rPr>
        <w:t>ovels</w:t>
      </w:r>
      <w:proofErr w:type="spellEnd"/>
      <w:r w:rsidRPr="00C970C8">
        <w:rPr>
          <w:i/>
        </w:rPr>
        <w:t xml:space="preserve">. Literarisches und </w:t>
      </w:r>
      <w:proofErr w:type="spellStart"/>
      <w:r w:rsidRPr="00C970C8">
        <w:rPr>
          <w:i/>
        </w:rPr>
        <w:t>multiliterales</w:t>
      </w:r>
      <w:proofErr w:type="spellEnd"/>
      <w:r w:rsidRPr="00C970C8">
        <w:rPr>
          <w:i/>
        </w:rPr>
        <w:t xml:space="preserve"> Lernen mit Comic-Romanen</w:t>
      </w:r>
      <w:r>
        <w:t>“, in: Der FSU Englisch 117 (Mai 2012)</w:t>
      </w:r>
      <w:r w:rsidR="00FF66CF">
        <w:t>, S. 2-15</w:t>
      </w:r>
    </w:p>
    <w:p w:rsidR="00C970C8" w:rsidRDefault="00C970C8" w:rsidP="00C970C8">
      <w:pPr>
        <w:pStyle w:val="Listenabsatz"/>
      </w:pPr>
    </w:p>
    <w:p w:rsidR="00F54498" w:rsidRDefault="00F54498" w:rsidP="00C970C8">
      <w:pPr>
        <w:pStyle w:val="Listenabsatz"/>
        <w:numPr>
          <w:ilvl w:val="0"/>
          <w:numId w:val="2"/>
        </w:numPr>
      </w:pPr>
      <w:r>
        <w:t xml:space="preserve">Hallet, W. „Multimodale Jugendromane und autobiographisches Erzählen im Fremdsprachenunterricht“, in: </w:t>
      </w:r>
      <w:r w:rsidRPr="00C970C8">
        <w:rPr>
          <w:i/>
        </w:rPr>
        <w:t xml:space="preserve">Bildung – Kompetenz – </w:t>
      </w:r>
      <w:proofErr w:type="spellStart"/>
      <w:r w:rsidRPr="00C970C8">
        <w:rPr>
          <w:i/>
        </w:rPr>
        <w:t>Literalität</w:t>
      </w:r>
      <w:proofErr w:type="spellEnd"/>
      <w:r>
        <w:t xml:space="preserve"> , Grünewald, A., </w:t>
      </w:r>
      <w:proofErr w:type="spellStart"/>
      <w:r>
        <w:t>Plikat</w:t>
      </w:r>
      <w:proofErr w:type="spellEnd"/>
      <w:r>
        <w:t>, J., Wieland, K. (Hrsg.), Klett-</w:t>
      </w:r>
      <w:proofErr w:type="spellStart"/>
      <w:r>
        <w:t>Kallmeyer</w:t>
      </w:r>
      <w:proofErr w:type="spellEnd"/>
      <w:r>
        <w:t>, 2013, S. 138-149</w:t>
      </w:r>
    </w:p>
    <w:p w:rsidR="00C970C8" w:rsidRDefault="00C970C8" w:rsidP="00C970C8">
      <w:pPr>
        <w:pStyle w:val="Listenabsatz"/>
      </w:pPr>
    </w:p>
    <w:p w:rsidR="00C970C8" w:rsidRDefault="00C970C8" w:rsidP="00C970C8">
      <w:pPr>
        <w:pStyle w:val="Listenabsatz"/>
      </w:pPr>
    </w:p>
    <w:p w:rsidR="005E6E7C" w:rsidRDefault="005E6E7C" w:rsidP="00C970C8">
      <w:pPr>
        <w:pStyle w:val="Listenabsatz"/>
        <w:numPr>
          <w:ilvl w:val="0"/>
          <w:numId w:val="2"/>
        </w:numPr>
      </w:pPr>
      <w:r>
        <w:t xml:space="preserve">Bär, M., Franke, M. (Hrsg.), </w:t>
      </w:r>
      <w:r w:rsidR="00F54498" w:rsidRPr="00C970C8">
        <w:rPr>
          <w:i/>
        </w:rPr>
        <w:t xml:space="preserve"> Spanisch Didaktik. Praxishandbuch für die Sekundarstufe I und II. </w:t>
      </w:r>
      <w:r w:rsidR="00F54498">
        <w:t>Cornelsen, 2016</w:t>
      </w:r>
    </w:p>
    <w:p w:rsidR="00C970C8" w:rsidRDefault="00C970C8" w:rsidP="00C970C8">
      <w:pPr>
        <w:pStyle w:val="Listenabsatz"/>
      </w:pPr>
    </w:p>
    <w:p w:rsidR="00F54498" w:rsidRDefault="00F54498" w:rsidP="00C970C8">
      <w:pPr>
        <w:pStyle w:val="Listenabsatz"/>
        <w:numPr>
          <w:ilvl w:val="0"/>
          <w:numId w:val="2"/>
        </w:numPr>
      </w:pPr>
      <w:proofErr w:type="spellStart"/>
      <w:r>
        <w:t>Wirthmann</w:t>
      </w:r>
      <w:proofErr w:type="spellEnd"/>
      <w:r>
        <w:t>, E. V. „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Novels</w:t>
      </w:r>
      <w:proofErr w:type="spellEnd"/>
      <w:r>
        <w:t xml:space="preserve"> im Spanischunterricht“, in: </w:t>
      </w:r>
      <w:r w:rsidRPr="00ED512B">
        <w:rPr>
          <w:i/>
        </w:rPr>
        <w:t>Spanischunterricht weiterentwickeln, Perspektiven eröffnen</w:t>
      </w:r>
      <w:r>
        <w:t xml:space="preserve">, Grünewald A., </w:t>
      </w:r>
      <w:proofErr w:type="spellStart"/>
      <w:r>
        <w:t>Roviró</w:t>
      </w:r>
      <w:proofErr w:type="spellEnd"/>
      <w:r>
        <w:t xml:space="preserve">, B., </w:t>
      </w:r>
      <w:proofErr w:type="spellStart"/>
      <w:r>
        <w:t>Bermejo</w:t>
      </w:r>
      <w:proofErr w:type="spellEnd"/>
      <w:r>
        <w:t xml:space="preserve"> </w:t>
      </w:r>
      <w:proofErr w:type="spellStart"/>
      <w:r>
        <w:t>Muñoz</w:t>
      </w:r>
      <w:proofErr w:type="spellEnd"/>
      <w:r>
        <w:t xml:space="preserve">, S. (Hrsg.), S. </w:t>
      </w:r>
      <w:r w:rsidR="007729B9">
        <w:t>115-134</w:t>
      </w:r>
    </w:p>
    <w:p w:rsidR="00C970C8" w:rsidRDefault="00C970C8" w:rsidP="00C970C8">
      <w:pPr>
        <w:pStyle w:val="Listenabsatz"/>
      </w:pPr>
    </w:p>
    <w:p w:rsidR="00C970C8" w:rsidRDefault="00C970C8" w:rsidP="00C970C8">
      <w:pPr>
        <w:pStyle w:val="Listenabsatz"/>
      </w:pPr>
    </w:p>
    <w:p w:rsidR="00FF66CF" w:rsidRDefault="00FF66CF" w:rsidP="00C970C8">
      <w:pPr>
        <w:pStyle w:val="Listenabsatz"/>
        <w:numPr>
          <w:ilvl w:val="0"/>
          <w:numId w:val="2"/>
        </w:numPr>
      </w:pPr>
      <w:r>
        <w:t xml:space="preserve">Remmert, N. , „Comics und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Novels</w:t>
      </w:r>
      <w:proofErr w:type="spellEnd"/>
      <w:r>
        <w:t xml:space="preserve"> im Spanischunterricht am Beispiel von </w:t>
      </w:r>
      <w:proofErr w:type="spellStart"/>
      <w:r w:rsidRPr="00C970C8">
        <w:rPr>
          <w:i/>
        </w:rPr>
        <w:t>Mil</w:t>
      </w:r>
      <w:proofErr w:type="spellEnd"/>
      <w:r w:rsidRPr="00C970C8">
        <w:rPr>
          <w:i/>
        </w:rPr>
        <w:t xml:space="preserve"> </w:t>
      </w:r>
      <w:proofErr w:type="spellStart"/>
      <w:r w:rsidRPr="00C970C8">
        <w:rPr>
          <w:i/>
        </w:rPr>
        <w:t>euros</w:t>
      </w:r>
      <w:proofErr w:type="spellEnd"/>
      <w:r w:rsidRPr="00C970C8">
        <w:rPr>
          <w:i/>
        </w:rPr>
        <w:t xml:space="preserve"> </w:t>
      </w:r>
      <w:proofErr w:type="spellStart"/>
      <w:r w:rsidRPr="00C970C8">
        <w:rPr>
          <w:i/>
        </w:rPr>
        <w:t>por</w:t>
      </w:r>
      <w:proofErr w:type="spellEnd"/>
      <w:r w:rsidRPr="00C970C8">
        <w:rPr>
          <w:i/>
        </w:rPr>
        <w:t xml:space="preserve"> tu </w:t>
      </w:r>
      <w:proofErr w:type="spellStart"/>
      <w:r w:rsidRPr="00C970C8">
        <w:rPr>
          <w:i/>
        </w:rPr>
        <w:t>vida</w:t>
      </w:r>
      <w:proofErr w:type="spellEnd"/>
      <w:r>
        <w:t xml:space="preserve">“, in: </w:t>
      </w:r>
      <w:proofErr w:type="spellStart"/>
      <w:r>
        <w:t>Hispanorama</w:t>
      </w:r>
      <w:proofErr w:type="spellEnd"/>
      <w:r>
        <w:t xml:space="preserve"> 152 (Mai 2016), S. 20-28</w:t>
      </w:r>
    </w:p>
    <w:p w:rsidR="00ED512B" w:rsidRDefault="00ED512B" w:rsidP="00ED512B"/>
    <w:p w:rsidR="00C970C8" w:rsidRDefault="00C970C8" w:rsidP="00C970C8">
      <w:pPr>
        <w:pStyle w:val="Listenabsatz"/>
      </w:pPr>
    </w:p>
    <w:p w:rsidR="00347ECF" w:rsidRDefault="00347ECF" w:rsidP="00C970C8">
      <w:pPr>
        <w:pStyle w:val="Listenabsatz"/>
        <w:numPr>
          <w:ilvl w:val="0"/>
          <w:numId w:val="2"/>
        </w:numPr>
        <w:rPr>
          <w:lang w:val="es-ES"/>
        </w:rPr>
      </w:pPr>
      <w:proofErr w:type="spellStart"/>
      <w:r w:rsidRPr="00C970C8">
        <w:rPr>
          <w:lang w:val="es-ES"/>
        </w:rPr>
        <w:lastRenderedPageBreak/>
        <w:t>Castrillejo</w:t>
      </w:r>
      <w:proofErr w:type="spellEnd"/>
      <w:r w:rsidRPr="00C970C8">
        <w:rPr>
          <w:lang w:val="es-ES"/>
        </w:rPr>
        <w:t xml:space="preserve">, V. A. „Tus alumnos son unos artistas“, in: </w:t>
      </w:r>
      <w:r w:rsidRPr="00C970C8">
        <w:rPr>
          <w:i/>
          <w:lang w:val="es-ES"/>
        </w:rPr>
        <w:t xml:space="preserve">Der FSU </w:t>
      </w:r>
      <w:proofErr w:type="spellStart"/>
      <w:r w:rsidRPr="00C970C8">
        <w:rPr>
          <w:i/>
          <w:lang w:val="es-ES"/>
        </w:rPr>
        <w:t>Spanisch</w:t>
      </w:r>
      <w:proofErr w:type="spellEnd"/>
      <w:r w:rsidRPr="00C970C8">
        <w:rPr>
          <w:lang w:val="es-ES"/>
        </w:rPr>
        <w:t xml:space="preserve"> 54 (3/2016), S. 44-45</w:t>
      </w:r>
    </w:p>
    <w:p w:rsidR="00C970C8" w:rsidRPr="00C970C8" w:rsidRDefault="00C970C8" w:rsidP="00C970C8">
      <w:pPr>
        <w:pStyle w:val="Listenabsatz"/>
        <w:rPr>
          <w:lang w:val="es-ES"/>
        </w:rPr>
      </w:pPr>
    </w:p>
    <w:p w:rsidR="00C970C8" w:rsidRPr="00C970C8" w:rsidRDefault="00C970C8" w:rsidP="00C970C8">
      <w:pPr>
        <w:pStyle w:val="Listenabsatz"/>
        <w:rPr>
          <w:lang w:val="es-ES"/>
        </w:rPr>
      </w:pPr>
    </w:p>
    <w:p w:rsidR="00347ECF" w:rsidRDefault="00347ECF" w:rsidP="00C970C8">
      <w:pPr>
        <w:pStyle w:val="Listenabsatz"/>
        <w:rPr>
          <w:lang w:val="es-ES"/>
        </w:rPr>
      </w:pPr>
      <w:r w:rsidRPr="00C970C8">
        <w:rPr>
          <w:lang w:val="es-ES"/>
        </w:rPr>
        <w:t>Este artículo ofrece una completa lista de enlaces para diversos dispositivos electrónicos con los que es posible elaborar cómics y sus condiciones de uso. El artículo se complementa con hojas de trabajo en el CD con las que se introduce a los alumnos al uso de algunas de esas aplicaciones.</w:t>
      </w:r>
    </w:p>
    <w:p w:rsidR="00C970C8" w:rsidRPr="00C970C8" w:rsidRDefault="00C970C8" w:rsidP="00C970C8">
      <w:pPr>
        <w:pStyle w:val="Listenabsatz"/>
        <w:rPr>
          <w:lang w:val="es-ES"/>
        </w:rPr>
      </w:pPr>
    </w:p>
    <w:p w:rsidR="00347ECF" w:rsidRDefault="00C970C8" w:rsidP="00C970C8">
      <w:pPr>
        <w:pStyle w:val="Listenabsatz"/>
        <w:numPr>
          <w:ilvl w:val="0"/>
          <w:numId w:val="2"/>
        </w:numPr>
      </w:pPr>
      <w:r w:rsidRPr="00C970C8">
        <w:t xml:space="preserve">Koch, C., </w:t>
      </w:r>
      <w:proofErr w:type="spellStart"/>
      <w:r w:rsidRPr="00C970C8">
        <w:t>Sommerfeldt</w:t>
      </w:r>
      <w:proofErr w:type="spellEnd"/>
      <w:r w:rsidRPr="00C970C8">
        <w:t>, K. “Comics für den Spanischunterricht im Überblick</w:t>
      </w:r>
      <w:r>
        <w:t xml:space="preserve">“, in: </w:t>
      </w:r>
      <w:r w:rsidRPr="00C970C8">
        <w:rPr>
          <w:i/>
        </w:rPr>
        <w:t>Der FSU Spanisch</w:t>
      </w:r>
      <w:r>
        <w:t xml:space="preserve"> 54 (3/2016), S. 45-46</w:t>
      </w:r>
    </w:p>
    <w:p w:rsidR="00C970C8" w:rsidRDefault="00C970C8" w:rsidP="00C970C8">
      <w:pPr>
        <w:pStyle w:val="Listenabsatz"/>
      </w:pPr>
    </w:p>
    <w:p w:rsidR="00C970C8" w:rsidRDefault="00C970C8" w:rsidP="00C970C8">
      <w:pPr>
        <w:pStyle w:val="Listenabsatz"/>
        <w:rPr>
          <w:lang w:val="es-ES"/>
        </w:rPr>
      </w:pPr>
      <w:r w:rsidRPr="00C970C8">
        <w:rPr>
          <w:lang w:val="es-ES"/>
        </w:rPr>
        <w:t>Este artículo presenta una lista de cómics y novelas gráficas que se pueden usar en la clase de español. Los títulos proceden de todo el espacio de habla hispana y están temáticamente clasificados.</w:t>
      </w:r>
    </w:p>
    <w:p w:rsidR="00684630" w:rsidRDefault="00684630" w:rsidP="00C970C8">
      <w:pPr>
        <w:pStyle w:val="Listenabsatz"/>
        <w:rPr>
          <w:lang w:val="es-ES"/>
        </w:rPr>
      </w:pPr>
    </w:p>
    <w:p w:rsidR="00684630" w:rsidRPr="00684630" w:rsidRDefault="00684630" w:rsidP="00684630">
      <w:pPr>
        <w:pStyle w:val="Listenabsatz"/>
        <w:numPr>
          <w:ilvl w:val="0"/>
          <w:numId w:val="2"/>
        </w:numPr>
      </w:pPr>
      <w:proofErr w:type="spellStart"/>
      <w:r w:rsidRPr="00684630">
        <w:t>McCloud</w:t>
      </w:r>
      <w:proofErr w:type="spellEnd"/>
      <w:r w:rsidRPr="00684630">
        <w:t xml:space="preserve">, S. </w:t>
      </w:r>
      <w:r w:rsidRPr="00684630">
        <w:rPr>
          <w:i/>
        </w:rPr>
        <w:t>Comics richtig lesen. Die unsichtbare Kunst</w:t>
      </w:r>
      <w:r>
        <w:t>. Carlsen Comics, 2001</w:t>
      </w:r>
    </w:p>
    <w:p w:rsidR="00684630" w:rsidRPr="00684630" w:rsidRDefault="00684630" w:rsidP="00C970C8">
      <w:pPr>
        <w:pStyle w:val="Listenabsatz"/>
      </w:pPr>
    </w:p>
    <w:p w:rsidR="00684630" w:rsidRDefault="00684630" w:rsidP="00684630">
      <w:pPr>
        <w:pStyle w:val="Listenabsatz"/>
        <w:numPr>
          <w:ilvl w:val="0"/>
          <w:numId w:val="2"/>
        </w:numPr>
      </w:pPr>
      <w:proofErr w:type="spellStart"/>
      <w:r w:rsidRPr="00684630">
        <w:t>McCloud</w:t>
      </w:r>
      <w:proofErr w:type="spellEnd"/>
      <w:r w:rsidRPr="00684630">
        <w:t xml:space="preserve">, </w:t>
      </w:r>
      <w:r>
        <w:t xml:space="preserve">S. </w:t>
      </w:r>
      <w:r w:rsidRPr="00684630">
        <w:rPr>
          <w:i/>
        </w:rPr>
        <w:t xml:space="preserve">Comics machen. Alles über Comics, Manga und </w:t>
      </w:r>
      <w:proofErr w:type="spellStart"/>
      <w:r w:rsidRPr="00684630">
        <w:rPr>
          <w:i/>
        </w:rPr>
        <w:t>Graphic</w:t>
      </w:r>
      <w:proofErr w:type="spellEnd"/>
      <w:r w:rsidRPr="00684630">
        <w:rPr>
          <w:i/>
        </w:rPr>
        <w:t xml:space="preserve"> </w:t>
      </w:r>
      <w:proofErr w:type="spellStart"/>
      <w:r w:rsidRPr="00684630">
        <w:rPr>
          <w:i/>
        </w:rPr>
        <w:t>Novels</w:t>
      </w:r>
      <w:proofErr w:type="spellEnd"/>
      <w:r w:rsidRPr="00684630">
        <w:t xml:space="preserve">. </w:t>
      </w:r>
      <w:r>
        <w:t>Carlsen Comics, 2007</w:t>
      </w:r>
    </w:p>
    <w:p w:rsidR="00684630" w:rsidRDefault="00684630" w:rsidP="00C970C8">
      <w:pPr>
        <w:pStyle w:val="Listenabsatz"/>
      </w:pPr>
    </w:p>
    <w:p w:rsidR="00684630" w:rsidRPr="00684630" w:rsidRDefault="00684630" w:rsidP="000D208E">
      <w:pPr>
        <w:pStyle w:val="Listenabsatz"/>
        <w:numPr>
          <w:ilvl w:val="0"/>
          <w:numId w:val="2"/>
        </w:numPr>
        <w:rPr>
          <w:lang w:val="es-ES"/>
        </w:rPr>
      </w:pPr>
      <w:r w:rsidRPr="00684630">
        <w:rPr>
          <w:lang w:val="es-ES"/>
        </w:rPr>
        <w:t xml:space="preserve">Barrero, M. </w:t>
      </w:r>
      <w:r w:rsidRPr="000D208E">
        <w:rPr>
          <w:i/>
          <w:lang w:val="es-ES"/>
        </w:rPr>
        <w:t>Diccionario terminológico de la historieta</w:t>
      </w:r>
      <w:r w:rsidR="000D208E">
        <w:rPr>
          <w:lang w:val="es-ES"/>
        </w:rPr>
        <w:t xml:space="preserve">, </w:t>
      </w:r>
      <w:r w:rsidRPr="00684630">
        <w:rPr>
          <w:lang w:val="es-ES"/>
        </w:rPr>
        <w:t>ACT ediciones, 2015</w:t>
      </w:r>
    </w:p>
    <w:p w:rsidR="00684630" w:rsidRPr="00684630" w:rsidRDefault="00684630" w:rsidP="00C970C8">
      <w:pPr>
        <w:pStyle w:val="Listenabsatz"/>
        <w:rPr>
          <w:rFonts w:ascii="Arial" w:hAnsi="Arial" w:cs="Arial"/>
          <w:lang w:val="es-ES"/>
        </w:rPr>
      </w:pPr>
    </w:p>
    <w:p w:rsidR="00943ECF" w:rsidRPr="00684630" w:rsidRDefault="00943ECF">
      <w:pPr>
        <w:rPr>
          <w:lang w:val="es-ES"/>
        </w:rPr>
      </w:pPr>
      <w:bookmarkStart w:id="0" w:name="_GoBack"/>
      <w:bookmarkEnd w:id="0"/>
    </w:p>
    <w:sectPr w:rsidR="00943ECF" w:rsidRPr="006846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6E35"/>
    <w:multiLevelType w:val="hybridMultilevel"/>
    <w:tmpl w:val="5B22B2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3221"/>
    <w:multiLevelType w:val="hybridMultilevel"/>
    <w:tmpl w:val="96CEED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7C"/>
    <w:rsid w:val="000D208E"/>
    <w:rsid w:val="00347ECF"/>
    <w:rsid w:val="005E6E7C"/>
    <w:rsid w:val="00684630"/>
    <w:rsid w:val="006B30D8"/>
    <w:rsid w:val="007729B9"/>
    <w:rsid w:val="008C1905"/>
    <w:rsid w:val="00943ECF"/>
    <w:rsid w:val="00BE61D6"/>
    <w:rsid w:val="00C970C8"/>
    <w:rsid w:val="00ED512B"/>
    <w:rsid w:val="00F5449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1A6B-605F-486E-B19A-DEE974B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6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8</cp:revision>
  <dcterms:created xsi:type="dcterms:W3CDTF">2017-03-01T09:48:00Z</dcterms:created>
  <dcterms:modified xsi:type="dcterms:W3CDTF">2017-03-06T13:17:00Z</dcterms:modified>
</cp:coreProperties>
</file>