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M2_La identidad fronteriza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i/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Gloria Anzaldúa, una autora chicana, publicó en 1987 una obra titulada </w:t>
      </w:r>
      <w:r>
        <w:rPr>
          <w:i/>
          <w:sz w:val="22"/>
          <w:szCs w:val="22"/>
          <w:lang w:val="es-ES"/>
        </w:rPr>
        <w:t>Borderlands/La frontera. The New Mestiza.</w:t>
      </w:r>
    </w:p>
    <w:p>
      <w:pPr>
        <w:pStyle w:val="ListParagraph"/>
        <w:rPr>
          <w:i/>
          <w:i/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</w:r>
    </w:p>
    <w:p>
      <w:pPr>
        <w:pStyle w:val="ListParagraph"/>
        <w:numPr>
          <w:ilvl w:val="0"/>
          <w:numId w:val="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Explica cuál podría ser la intención de la autora al titular su obra de esa forma.</w:t>
      </w:r>
    </w:p>
    <w:p>
      <w:pPr>
        <w:pStyle w:val="ListParagraph"/>
        <w:ind w:left="1080" w:hanging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ListParagraph"/>
        <w:numPr>
          <w:ilvl w:val="0"/>
          <w:numId w:val="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Expón las asociaciones personales que ese título despierta en ti.</w:t>
      </w:r>
    </w:p>
    <w:p>
      <w:pPr>
        <w:pStyle w:val="Normal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ListParagraph"/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color w:val="FF0000"/>
          <w:sz w:val="22"/>
          <w:szCs w:val="22"/>
          <w:lang w:val="es-ES"/>
        </w:rPr>
        <w:t>Info-Box:  (Lehrervortrag)</w:t>
      </w:r>
    </w:p>
    <w:tbl>
      <w:tblPr>
        <w:tblW w:w="7459" w:type="dxa"/>
        <w:jc w:val="left"/>
        <w:tblInd w:w="70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7459"/>
      </w:tblGrid>
      <w:tr>
        <w:trPr>
          <w:trHeight w:val="1609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Chicano</w:t>
            </w:r>
            <w:r>
              <w:rPr>
                <w:sz w:val="22"/>
                <w:szCs w:val="22"/>
                <w:lang w:val="es-ES"/>
              </w:rPr>
              <w:t xml:space="preserve"> es un término que se refiere a un </w:t>
            </w:r>
            <w:hyperlink r:id="rId2" w:tgtFrame="Estados Unidos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estadounidense</w:t>
              </w:r>
            </w:hyperlink>
            <w:r>
              <w:rPr>
                <w:sz w:val="22"/>
                <w:szCs w:val="22"/>
                <w:lang w:val="es-ES"/>
              </w:rPr>
              <w:t xml:space="preserve"> de ascendencia </w:t>
            </w:r>
            <w:hyperlink r:id="rId3" w:tgtFrame="México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mexicana</w:t>
              </w:r>
            </w:hyperlink>
            <w:r>
              <w:rPr>
                <w:sz w:val="22"/>
                <w:szCs w:val="22"/>
                <w:lang w:val="es-ES"/>
              </w:rPr>
              <w:t xml:space="preserve">, empleado coloquialmente en </w:t>
            </w:r>
            <w:hyperlink r:id="rId4" w:tgtFrame="Estados Unidos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Estados Unidos</w:t>
              </w:r>
            </w:hyperlink>
            <w:r>
              <w:rPr>
                <w:sz w:val="22"/>
                <w:szCs w:val="22"/>
                <w:lang w:val="es-ES"/>
              </w:rPr>
              <w:t xml:space="preserve"> para referirse a los mexicano-estadounidenses. En un principio, se utilizó para referirse a los habitantes hispanos procedentes de los territorios estadounidenses que pertenecieron anteriormente a México (</w:t>
            </w:r>
            <w:hyperlink r:id="rId5" w:tgtFrame="Texas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Texas</w:t>
              </w:r>
            </w:hyperlink>
            <w:r>
              <w:rPr>
                <w:sz w:val="22"/>
                <w:szCs w:val="22"/>
                <w:lang w:val="es-ES"/>
              </w:rPr>
              <w:t xml:space="preserve">, </w:t>
            </w:r>
            <w:hyperlink r:id="rId6" w:tgtFrame="Arizona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Arizona</w:t>
              </w:r>
            </w:hyperlink>
            <w:r>
              <w:rPr>
                <w:sz w:val="22"/>
                <w:szCs w:val="22"/>
                <w:lang w:val="es-ES"/>
              </w:rPr>
              <w:t xml:space="preserve">, </w:t>
            </w:r>
            <w:hyperlink r:id="rId7" w:tgtFrame="Nuevo México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Nuevo México</w:t>
              </w:r>
            </w:hyperlink>
            <w:r>
              <w:rPr>
                <w:sz w:val="22"/>
                <w:szCs w:val="22"/>
                <w:lang w:val="es-ES"/>
              </w:rPr>
              <w:t xml:space="preserve">, </w:t>
            </w:r>
            <w:hyperlink r:id="rId8" w:tgtFrame="California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California</w:t>
              </w:r>
            </w:hyperlink>
            <w:r>
              <w:rPr>
                <w:sz w:val="22"/>
                <w:szCs w:val="22"/>
                <w:lang w:val="es-ES"/>
              </w:rPr>
              <w:t xml:space="preserve">, </w:t>
            </w:r>
            <w:hyperlink r:id="rId9" w:tgtFrame="Utah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Utah</w:t>
              </w:r>
            </w:hyperlink>
            <w:r>
              <w:rPr>
                <w:sz w:val="22"/>
                <w:szCs w:val="22"/>
                <w:lang w:val="es-ES"/>
              </w:rPr>
              <w:t xml:space="preserve">, </w:t>
            </w:r>
            <w:hyperlink r:id="rId10" w:tgtFrame="Nevada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Nevada</w:t>
              </w:r>
            </w:hyperlink>
            <w:r>
              <w:rPr>
                <w:sz w:val="22"/>
                <w:szCs w:val="22"/>
                <w:lang w:val="es-ES"/>
              </w:rPr>
              <w:t xml:space="preserve"> y partes de </w:t>
            </w:r>
            <w:hyperlink r:id="rId11" w:tgtFrame="Colorado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Colorado</w:t>
              </w:r>
            </w:hyperlink>
            <w:r>
              <w:rPr>
                <w:sz w:val="22"/>
                <w:szCs w:val="22"/>
                <w:lang w:val="es-ES"/>
              </w:rPr>
              <w:t xml:space="preserve"> y </w:t>
            </w:r>
            <w:hyperlink r:id="rId12" w:tgtFrame="Wyoming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Wyoming</w:t>
              </w:r>
            </w:hyperlink>
            <w:r>
              <w:rPr>
                <w:sz w:val="22"/>
                <w:szCs w:val="22"/>
                <w:lang w:val="es-ES"/>
              </w:rPr>
              <w:t xml:space="preserve">). Sin embargo, dependiendo de la fuente o el contexto, puede referirse a un </w:t>
            </w:r>
            <w:hyperlink r:id="rId13" w:tgtFrame="Ciudadano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ciudadano</w:t>
              </w:r>
            </w:hyperlink>
            <w:r>
              <w:rPr>
                <w:sz w:val="22"/>
                <w:szCs w:val="22"/>
                <w:lang w:val="es-ES"/>
              </w:rPr>
              <w:t xml:space="preserve"> </w:t>
            </w:r>
            <w:hyperlink r:id="rId14" w:tgtFrame="Estadounidense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estadounidense</w:t>
              </w:r>
            </w:hyperlink>
            <w:r>
              <w:rPr>
                <w:sz w:val="22"/>
                <w:szCs w:val="22"/>
                <w:lang w:val="es-ES"/>
              </w:rPr>
              <w:t xml:space="preserve"> de origen </w:t>
            </w:r>
            <w:hyperlink r:id="rId15" w:tgtFrame="México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mexicano</w:t>
              </w:r>
            </w:hyperlink>
            <w:r>
              <w:rPr>
                <w:sz w:val="22"/>
                <w:szCs w:val="22"/>
                <w:lang w:val="es-ES"/>
              </w:rPr>
              <w:t xml:space="preserve"> o a una persona nacida en Estados Unidos de origen mexicano. (…) La mayor parte de los mexicano-estadounidenses son descendientes de </w:t>
            </w:r>
            <w:hyperlink r:id="rId16" w:tgtFrame="Mestizos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mestizos</w:t>
              </w:r>
            </w:hyperlink>
            <w:r>
              <w:rPr>
                <w:sz w:val="22"/>
                <w:szCs w:val="22"/>
                <w:lang w:val="es-ES"/>
              </w:rPr>
              <w:t xml:space="preserve"> y europeos, principalmente de </w:t>
            </w:r>
            <w:hyperlink r:id="rId17" w:tgtFrame="España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españoles</w:t>
              </w:r>
            </w:hyperlink>
            <w:r>
              <w:rPr>
                <w:rStyle w:val="Internetverknpfung"/>
                <w:color w:val="auto"/>
                <w:sz w:val="22"/>
                <w:szCs w:val="22"/>
                <w:u w:val="none"/>
                <w:lang w:val="es-ES"/>
              </w:rPr>
              <w:t>,</w:t>
            </w:r>
            <w:r>
              <w:rPr>
                <w:sz w:val="22"/>
                <w:szCs w:val="22"/>
                <w:lang w:val="es-ES"/>
              </w:rPr>
              <w:t xml:space="preserve"> y también existe una minoría descendiente de tribus indígenas, tanto de </w:t>
            </w:r>
            <w:hyperlink r:id="rId18" w:tgtFrame="Estados Unidos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Estados Unidos</w:t>
              </w:r>
            </w:hyperlink>
            <w:r>
              <w:rPr>
                <w:sz w:val="22"/>
                <w:szCs w:val="22"/>
                <w:lang w:val="es-ES"/>
              </w:rPr>
              <w:t xml:space="preserve"> como de </w:t>
            </w:r>
            <w:hyperlink r:id="rId19" w:tgtFrame="México">
              <w:r>
                <w:rPr>
                  <w:rStyle w:val="Internetverknpfung"/>
                  <w:color w:val="auto"/>
                  <w:sz w:val="22"/>
                  <w:szCs w:val="22"/>
                  <w:u w:val="none"/>
                  <w:lang w:val="es-ES"/>
                </w:rPr>
                <w:t>México</w:t>
              </w:r>
            </w:hyperlink>
            <w:r>
              <w:rPr>
                <w:sz w:val="22"/>
                <w:szCs w:val="22"/>
                <w:lang w:val="es-ES"/>
              </w:rPr>
              <w:t xml:space="preserve">.  </w:t>
            </w:r>
          </w:p>
          <w:p>
            <w:pPr>
              <w:pStyle w:val="Normal"/>
              <w:widowControl w:val="false"/>
              <w:rPr>
                <w:lang w:val="es-ES" w:eastAsia="de-DE"/>
              </w:rPr>
            </w:pPr>
            <w:hyperlink r:id="rId20">
              <w:r>
                <w:rPr>
                  <w:rStyle w:val="Internetverknpfung"/>
                  <w:sz w:val="18"/>
                  <w:szCs w:val="18"/>
                  <w:lang w:val="es-ES"/>
                </w:rPr>
                <w:t>https://es.wikipedia.org/wiki/Chicano</w:t>
              </w:r>
            </w:hyperlink>
            <w:r>
              <w:rPr>
                <w:lang w:val="es-ES" w:eastAsia="de-DE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lang w:eastAsia="de-DE"/>
              </w:rPr>
              <w:t xml:space="preserve">Imagen: </w:t>
            </w:r>
            <w:r>
              <w:rPr>
                <w:rFonts w:ascii="Gudea;Myriad Pro;Helvetica Neue;Helvetica;Arial;sans-serif" w:hAnsi="Gudea;Myriad Pro;Helvetica Neue;Helvetica;Arial;sans-serif"/>
                <w:b w:val="false"/>
                <w:i w:val="false"/>
                <w:caps w:val="false"/>
                <w:smallCaps w:val="false"/>
                <w:color w:val="505050"/>
                <w:spacing w:val="0"/>
                <w:sz w:val="20"/>
                <w:lang w:eastAsia="de-DE"/>
              </w:rPr>
              <w:t>Chicano_power_flag_of_aztlan.jpg [</w:t>
            </w:r>
            <w:hyperlink r:id="rId21">
              <w:r>
                <w:rPr>
                  <w:rStyle w:val="Internetverknpfung"/>
                  <w:rFonts w:ascii="Gudea;Myriad Pro;Helvetica Neue;Helvetica;Arial;sans-serif" w:hAnsi="Gudea;Myriad Pro;Helvetica Neue;Helvetica;Arial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84000D"/>
                  <w:spacing w:val="0"/>
                  <w:sz w:val="20"/>
                  <w:u w:val="none"/>
                  <w:effect w:val="none"/>
                  <w:shd w:fill="FFFFFF" w:val="clear"/>
                  <w:lang w:eastAsia="de-DE"/>
                </w:rPr>
                <w:t>CC BY-SA 3.0</w:t>
              </w:r>
            </w:hyperlink>
            <w:r>
              <w:rPr>
                <w:rFonts w:ascii="Gudea;Myriad Pro;Helvetica Neue;Helvetica;Arial;sans-serif" w:hAnsi="Gudea;Myriad Pro;Helvetica Neue;Helvetica;Arial;sans-serif"/>
                <w:b w:val="false"/>
                <w:i w:val="false"/>
                <w:caps w:val="false"/>
                <w:smallCaps w:val="false"/>
                <w:color w:val="505050"/>
                <w:spacing w:val="0"/>
                <w:sz w:val="20"/>
                <w:lang w:eastAsia="de-DE"/>
              </w:rPr>
              <w:t>], von Sukanara via</w:t>
            </w: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-2232660</wp:posOffset>
                  </wp:positionV>
                  <wp:extent cx="1389380" cy="1800225"/>
                  <wp:effectExtent l="0" t="0" r="0" b="0"/>
                  <wp:wrapTight wrapText="bothSides">
                    <wp:wrapPolygon edited="0">
                      <wp:start x="-20" y="0"/>
                      <wp:lineTo x="-20" y="21249"/>
                      <wp:lineTo x="21305" y="21249"/>
                      <wp:lineTo x="21305" y="0"/>
                      <wp:lineTo x="-20" y="0"/>
                    </wp:wrapPolygon>
                  </wp:wrapTight>
                  <wp:docPr id="1" name="Bild 1" descr="https://upload.wikimedia.org/wikipedia/commons/1/18/Chicano_power_flag_of_azt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https://upload.wikimedia.org/wikipedia/commons/1/18/Chicano_power_flag_of_azt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udea;Myriad Pro;Helvetica Neue;Helvetica;Arial;sans-serif" w:hAnsi="Gudea;Myriad Pro;Helvetica Neue;Helvetica;Arial;sans-serif"/>
                <w:b w:val="false"/>
                <w:i w:val="false"/>
                <w:caps w:val="false"/>
                <w:smallCaps w:val="false"/>
                <w:color w:val="505050"/>
                <w:spacing w:val="0"/>
                <w:sz w:val="20"/>
                <w:lang w:eastAsia="de-DE"/>
              </w:rPr>
              <w:t xml:space="preserve"> </w:t>
            </w:r>
            <w:hyperlink r:id="rId23">
              <w:r>
                <w:rPr>
                  <w:rStyle w:val="Internetverknpfung"/>
                  <w:rFonts w:ascii="Gudea;Myriad Pro;Helvetica Neue;Helvetica;Arial;sans-serif" w:hAnsi="Gudea;Myriad Pro;Helvetica Neue;Helvetica;Arial;sans-serif"/>
                  <w:b w:val="false"/>
                  <w:i w:val="false"/>
                  <w:caps w:val="false"/>
                  <w:smallCaps w:val="false"/>
                  <w:color w:val="505050"/>
                  <w:spacing w:val="0"/>
                  <w:sz w:val="20"/>
                  <w:lang w:eastAsia="de-DE"/>
                </w:rPr>
                <w:t>Wikimedia Commons</w:t>
              </w:r>
            </w:hyperlink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En la obra </w:t>
      </w:r>
      <w:r>
        <w:rPr>
          <w:i/>
          <w:sz w:val="22"/>
          <w:szCs w:val="22"/>
          <w:lang w:val="es-ES"/>
        </w:rPr>
        <w:t>Borderlands</w:t>
      </w:r>
      <w:r>
        <w:rPr>
          <w:sz w:val="22"/>
          <w:szCs w:val="22"/>
          <w:lang w:val="es-ES"/>
        </w:rPr>
        <w:t>/</w:t>
      </w:r>
      <w:r>
        <w:rPr>
          <w:i/>
          <w:sz w:val="22"/>
          <w:szCs w:val="22"/>
          <w:lang w:val="es-ES"/>
        </w:rPr>
        <w:t>La frontera</w:t>
      </w:r>
      <w:r>
        <w:rPr>
          <w:sz w:val="22"/>
          <w:szCs w:val="22"/>
          <w:lang w:val="es-ES"/>
        </w:rPr>
        <w:t>, la autora chicana Gloria Anzaldúa (1942-2004) describe así a los chicanos:</w:t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tbl>
      <w:tblPr>
        <w:tblW w:w="7676" w:type="dxa"/>
        <w:jc w:val="left"/>
        <w:tblInd w:w="65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7676"/>
      </w:tblGrid>
      <w:tr>
        <w:trPr>
          <w:trHeight w:val="850" w:hRule="atLeast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El fragmento tratado se encuentra en la obra 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s-ES"/>
              </w:rPr>
              <w:t xml:space="preserve">Gloria Anzaldúa, </w:t>
            </w:r>
            <w:r>
              <w:rPr>
                <w:i/>
                <w:sz w:val="22"/>
                <w:szCs w:val="22"/>
                <w:lang w:val="es-ES"/>
              </w:rPr>
              <w:t>Borderlands. La frontera</w:t>
            </w:r>
            <w:r>
              <w:rPr>
                <w:sz w:val="22"/>
                <w:szCs w:val="22"/>
                <w:lang w:val="es-E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Aunt Lute Books, San Francisco, 2012, pp. 84-85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El fragmento se extiende desde la frase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val="es-ES"/>
              </w:rPr>
            </w:pPr>
            <w:r>
              <w:rPr>
                <w:rFonts w:eastAsia="Symbol" w:cs="Symbol" w:ascii="Symbol" w:hAnsi="Symbol"/>
                <w:sz w:val="22"/>
                <w:szCs w:val="22"/>
                <w:lang w:val="es-ES"/>
              </w:rPr>
              <w:t></w:t>
            </w:r>
            <w:r>
              <w:rPr>
                <w:sz w:val="22"/>
                <w:szCs w:val="22"/>
                <w:lang w:val="es-ES"/>
              </w:rPr>
              <w:t>…</w:t>
            </w:r>
            <w:r>
              <w:rPr>
                <w:rFonts w:eastAsia="Symbol" w:cs="Symbol" w:ascii="Symbol" w:hAnsi="Symbol"/>
                <w:sz w:val="22"/>
                <w:szCs w:val="22"/>
                <w:lang w:val="es-ES"/>
              </w:rPr>
              <w:t>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i/>
                <w:sz w:val="22"/>
                <w:szCs w:val="22"/>
                <w:lang w:val="es-ES"/>
              </w:rPr>
              <w:t xml:space="preserve">Si le preguntas a mi mamá, </w:t>
            </w:r>
            <w:r>
              <w:rPr>
                <w:rFonts w:eastAsia="Symbol" w:cs="Symbol" w:ascii="Symbol" w:hAnsi="Symbol"/>
                <w:sz w:val="22"/>
                <w:szCs w:val="22"/>
                <w:lang w:val="es-ES"/>
              </w:rPr>
              <w:t></w:t>
            </w:r>
            <w:r>
              <w:rPr>
                <w:sz w:val="22"/>
                <w:szCs w:val="22"/>
                <w:lang w:val="es-ES"/>
              </w:rPr>
              <w:t>…</w:t>
            </w:r>
            <w:r>
              <w:rPr>
                <w:rFonts w:eastAsia="Symbol" w:cs="Symbol" w:ascii="Symbol" w:hAnsi="Symbol"/>
                <w:sz w:val="22"/>
                <w:szCs w:val="22"/>
                <w:lang w:val="es-ES"/>
              </w:rPr>
              <w:t></w:t>
            </w:r>
            <w:r>
              <w:rPr>
                <w:sz w:val="22"/>
                <w:szCs w:val="22"/>
                <w:lang w:val="es-ES"/>
              </w:rPr>
              <w:t xml:space="preserve"> p. 84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hasta 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val="es-ES"/>
              </w:rPr>
            </w:pPr>
            <w:r>
              <w:rPr>
                <w:i/>
                <w:sz w:val="22"/>
                <w:szCs w:val="22"/>
                <w:lang w:val="es-ES"/>
              </w:rPr>
              <w:t xml:space="preserve">Pero hasta cuando no lo soy, lo soy. </w:t>
            </w:r>
            <w:r>
              <w:rPr>
                <w:rFonts w:eastAsia="Symbol" w:cs="Symbol" w:ascii="Symbol" w:hAnsi="Symbol"/>
                <w:sz w:val="22"/>
                <w:szCs w:val="22"/>
                <w:lang w:val="es-ES"/>
              </w:rPr>
              <w:t></w:t>
            </w:r>
            <w:r>
              <w:rPr>
                <w:sz w:val="22"/>
                <w:szCs w:val="22"/>
                <w:lang w:val="es-ES"/>
              </w:rPr>
              <w:t>…</w:t>
            </w:r>
            <w:r>
              <w:rPr>
                <w:rFonts w:eastAsia="Symbol" w:cs="Symbol" w:ascii="Symbol" w:hAnsi="Symbol"/>
                <w:sz w:val="22"/>
                <w:szCs w:val="22"/>
                <w:lang w:val="es-ES"/>
              </w:rPr>
              <w:t></w:t>
            </w:r>
            <w:r>
              <w:rPr>
                <w:sz w:val="22"/>
                <w:szCs w:val="22"/>
                <w:lang w:val="es-ES"/>
              </w:rPr>
              <w:t xml:space="preserve"> p. 85</w:t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2"/>
                <w:szCs w:val="22"/>
                <w:lang w:val="es-ES"/>
              </w:rPr>
            </w:pPr>
            <w:r>
              <w:rPr>
                <w:i/>
                <w:sz w:val="22"/>
                <w:szCs w:val="22"/>
                <w:lang w:val="es-E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 cop out – ausweichen, aus etwas aussteigen, </w:t>
            </w:r>
            <w:r>
              <w:rPr>
                <w:i/>
                <w:sz w:val="20"/>
                <w:szCs w:val="20"/>
                <w:lang w:val="es-ES"/>
              </w:rPr>
              <w:t>escurrir el bulto</w:t>
            </w:r>
            <w:r>
              <w:rPr>
                <w:sz w:val="20"/>
                <w:szCs w:val="20"/>
                <w:lang w:val="es-ES"/>
              </w:rPr>
              <w:t xml:space="preserve">; to acculturate – </w:t>
            </w:r>
            <w:r>
              <w:rPr>
                <w:i/>
                <w:sz w:val="20"/>
                <w:szCs w:val="20"/>
                <w:lang w:val="es-ES"/>
              </w:rPr>
              <w:t>integrarse en otra cultura</w:t>
            </w:r>
            <w:r>
              <w:rPr>
                <w:sz w:val="20"/>
                <w:szCs w:val="20"/>
                <w:lang w:val="es-ES"/>
              </w:rPr>
              <w:t xml:space="preserve">; alienation – Entfremdung, </w:t>
            </w:r>
            <w:r>
              <w:rPr>
                <w:i/>
                <w:sz w:val="20"/>
                <w:szCs w:val="20"/>
                <w:lang w:val="es-ES"/>
              </w:rPr>
              <w:t>alienación</w:t>
            </w:r>
          </w:p>
          <w:p>
            <w:pPr>
              <w:pStyle w:val="Normal"/>
              <w:widowControl w:val="false"/>
              <w:rPr>
                <w:i/>
                <w:i/>
                <w:sz w:val="22"/>
                <w:szCs w:val="22"/>
                <w:lang w:val="es-ES"/>
              </w:rPr>
            </w:pPr>
            <w:r>
              <w:rPr>
                <w:i/>
                <w:sz w:val="22"/>
                <w:szCs w:val="22"/>
                <w:lang w:val="es-ES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Otras palabras y expresiones útiles</w:t>
            </w:r>
            <w:r>
              <w:rPr>
                <w:sz w:val="20"/>
                <w:szCs w:val="20"/>
                <w:lang w:val="es-ES"/>
              </w:rPr>
              <w:t xml:space="preserve">: </w:t>
            </w:r>
            <w:r>
              <w:rPr>
                <w:i/>
                <w:sz w:val="20"/>
                <w:szCs w:val="20"/>
                <w:lang w:val="es-ES"/>
              </w:rPr>
              <w:t>el gen/los genes</w:t>
            </w:r>
            <w:r>
              <w:rPr>
                <w:sz w:val="20"/>
                <w:szCs w:val="20"/>
                <w:lang w:val="es-ES"/>
              </w:rPr>
              <w:t xml:space="preserve">; to link – </w:t>
            </w:r>
            <w:r>
              <w:rPr>
                <w:i/>
                <w:sz w:val="20"/>
                <w:szCs w:val="20"/>
                <w:lang w:val="es-ES"/>
              </w:rPr>
              <w:t>vincularse, relacionarse</w:t>
            </w:r>
            <w:r>
              <w:rPr>
                <w:sz w:val="20"/>
                <w:szCs w:val="20"/>
                <w:lang w:val="es-ES"/>
              </w:rPr>
              <w:t xml:space="preserve">; to make for – </w:t>
            </w:r>
            <w:r>
              <w:rPr>
                <w:i/>
                <w:sz w:val="20"/>
                <w:szCs w:val="20"/>
                <w:lang w:val="es-ES"/>
              </w:rPr>
              <w:t>aquí: dar lugar a</w:t>
            </w:r>
            <w:r>
              <w:rPr>
                <w:sz w:val="20"/>
                <w:szCs w:val="20"/>
                <w:lang w:val="es-ES"/>
              </w:rPr>
              <w:t xml:space="preserve">; </w:t>
            </w:r>
            <w:r>
              <w:rPr>
                <w:i/>
                <w:sz w:val="20"/>
                <w:szCs w:val="20"/>
                <w:lang w:val="es-ES"/>
              </w:rPr>
              <w:t>sinergia; grado; mexicanidad; anglicidad; interiorizar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</w:r>
          </w:p>
        </w:tc>
      </w:tr>
    </w:tbl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3a. Explica con tus propias palabras en español qué significa para el yo lírico ser chicano. </w:t>
      </w:r>
    </w:p>
    <w:p>
      <w:pPr>
        <w:pStyle w:val="ListParagraph"/>
        <w:numPr>
          <w:ilvl w:val="0"/>
          <w:numId w:val="3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Busca el sentido del texto, no lo traduzcas.</w:t>
      </w:r>
    </w:p>
    <w:p>
      <w:pPr>
        <w:pStyle w:val="ListParagraph"/>
        <w:numPr>
          <w:ilvl w:val="0"/>
          <w:numId w:val="3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Usa el vocabulario de apoyo que tienes en el recuadro.</w:t>
      </w:r>
    </w:p>
    <w:p>
      <w:pPr>
        <w:pStyle w:val="ListParagraph"/>
        <w:numPr>
          <w:ilvl w:val="0"/>
          <w:numId w:val="3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Si no conoces todas las palabras en español, intenta parafrasear.</w:t>
      </w:r>
    </w:p>
    <w:p>
      <w:pPr>
        <w:pStyle w:val="Normal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3b. Interpreta a qué se refiere Anzaldúa con la frase “voluntary (yet forced) alienation”.</w:t>
      </w:r>
    </w:p>
    <w:p>
      <w:pPr>
        <w:pStyle w:val="Normal"/>
        <w:rPr>
          <w:color w:val="FF0000"/>
          <w:sz w:val="22"/>
          <w:szCs w:val="22"/>
          <w:lang w:val="es-ES"/>
        </w:rPr>
      </w:pPr>
      <w:r>
        <w:rPr>
          <w:color w:val="FF0000"/>
          <w:sz w:val="22"/>
          <w:szCs w:val="22"/>
          <w:lang w:val="es-ES"/>
        </w:rPr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3c. Teniendo en cuenta el contenido de este fragmento, explica el significado de las dos últimas frases:</w:t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ListParagraph"/>
        <w:rPr>
          <w:i/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“</w:t>
      </w:r>
      <w:r>
        <w:rPr>
          <w:i/>
          <w:sz w:val="22"/>
          <w:szCs w:val="22"/>
          <w:lang w:val="es-ES"/>
        </w:rPr>
        <w:t>A veces no soy nada ni nadie. Pero hasta cuando no lo soy, lo soy”.</w:t>
      </w:r>
    </w:p>
    <w:p>
      <w:pPr>
        <w:pStyle w:val="ListParagraph"/>
        <w:rPr>
          <w:i/>
          <w:i/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3d. Expón las asociaciones que esta frase te produce.</w:t>
      </w:r>
    </w:p>
    <w:p>
      <w:pPr>
        <w:pStyle w:val="ListParagraph"/>
        <w:rPr>
          <w:i/>
          <w:i/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3e. A la luz de lo aprendido hasta ahora, interpreta de nuevo el título de la obra de Anzaldúa y compara tus ideas con tus hipótesis iniciales en la tarea 1a.</w:t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ListParagraph"/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Reflexión</w:t>
      </w:r>
      <w:r>
        <w:rPr>
          <w:sz w:val="22"/>
          <w:szCs w:val="22"/>
          <w:lang w:val="es-ES"/>
        </w:rPr>
        <w:t xml:space="preserve">. Comentad en pleno (si es necesario en alemán) cómo ha sido la experiencia de transferir el contenido de un texto en inglés al español: </w:t>
      </w:r>
    </w:p>
    <w:p>
      <w:pPr>
        <w:pStyle w:val="ListParagraph"/>
        <w:numPr>
          <w:ilvl w:val="0"/>
          <w:numId w:val="4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qué ha funcionado ( y por qué)</w:t>
      </w:r>
    </w:p>
    <w:p>
      <w:pPr>
        <w:pStyle w:val="ListParagraph"/>
        <w:numPr>
          <w:ilvl w:val="0"/>
          <w:numId w:val="4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dónde ha habido problemas</w:t>
      </w:r>
    </w:p>
    <w:p>
      <w:pPr>
        <w:pStyle w:val="ListParagraph"/>
        <w:numPr>
          <w:ilvl w:val="0"/>
          <w:numId w:val="4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qué hacer en caso de problemas</w:t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Normal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Normal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ListParagrap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udea">
    <w:altName w:val="Myriad Pro"/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bullet"/>
      <w:lvlText w:val="→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→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682ae8"/>
    <w:rPr/>
  </w:style>
  <w:style w:type="character" w:styleId="Internetverknpfung">
    <w:name w:val="Internetverknüpfung"/>
    <w:basedOn w:val="DefaultParagraphFont"/>
    <w:uiPriority w:val="99"/>
    <w:unhideWhenUsed/>
    <w:rsid w:val="007b710a"/>
    <w:rPr>
      <w:color w:val="0000FF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7f6eb1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29750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b710a"/>
    <w:pPr>
      <w:spacing w:beforeAutospacing="1" w:afterAutospacing="1"/>
    </w:pPr>
    <w:rPr>
      <w:rFonts w:ascii="Times New Roman" w:hAnsi="Times New Roman" w:eastAsia="Times New Roman" w:cs="Times New Roman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f6eb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wikipedia.org/wiki/Estados_Unidos" TargetMode="External"/><Relationship Id="rId3" Type="http://schemas.openxmlformats.org/officeDocument/2006/relationships/hyperlink" Target="https://es.wikipedia.org/wiki/M&#233;xico" TargetMode="External"/><Relationship Id="rId4" Type="http://schemas.openxmlformats.org/officeDocument/2006/relationships/hyperlink" Target="https://es.wikipedia.org/wiki/Estados_Unidos" TargetMode="External"/><Relationship Id="rId5" Type="http://schemas.openxmlformats.org/officeDocument/2006/relationships/hyperlink" Target="https://es.wikipedia.org/wiki/Texas" TargetMode="External"/><Relationship Id="rId6" Type="http://schemas.openxmlformats.org/officeDocument/2006/relationships/hyperlink" Target="https://es.wikipedia.org/wiki/Arizona" TargetMode="External"/><Relationship Id="rId7" Type="http://schemas.openxmlformats.org/officeDocument/2006/relationships/hyperlink" Target="https://es.wikipedia.org/wiki/Nuevo_M&#233;xico" TargetMode="External"/><Relationship Id="rId8" Type="http://schemas.openxmlformats.org/officeDocument/2006/relationships/hyperlink" Target="https://es.wikipedia.org/wiki/California" TargetMode="External"/><Relationship Id="rId9" Type="http://schemas.openxmlformats.org/officeDocument/2006/relationships/hyperlink" Target="https://es.wikipedia.org/wiki/Utah" TargetMode="External"/><Relationship Id="rId10" Type="http://schemas.openxmlformats.org/officeDocument/2006/relationships/hyperlink" Target="https://es.wikipedia.org/wiki/Nevada" TargetMode="External"/><Relationship Id="rId11" Type="http://schemas.openxmlformats.org/officeDocument/2006/relationships/hyperlink" Target="https://es.wikipedia.org/wiki/Colorado" TargetMode="External"/><Relationship Id="rId12" Type="http://schemas.openxmlformats.org/officeDocument/2006/relationships/hyperlink" Target="https://es.wikipedia.org/wiki/Wyoming" TargetMode="External"/><Relationship Id="rId13" Type="http://schemas.openxmlformats.org/officeDocument/2006/relationships/hyperlink" Target="https://es.wikipedia.org/wiki/Ciudadano" TargetMode="External"/><Relationship Id="rId14" Type="http://schemas.openxmlformats.org/officeDocument/2006/relationships/hyperlink" Target="https://es.wikipedia.org/wiki/Estadounidense" TargetMode="External"/><Relationship Id="rId15" Type="http://schemas.openxmlformats.org/officeDocument/2006/relationships/hyperlink" Target="https://es.wikipedia.org/wiki/M&#233;xico" TargetMode="External"/><Relationship Id="rId16" Type="http://schemas.openxmlformats.org/officeDocument/2006/relationships/hyperlink" Target="https://es.wikipedia.org/wiki/Mestizos" TargetMode="External"/><Relationship Id="rId17" Type="http://schemas.openxmlformats.org/officeDocument/2006/relationships/hyperlink" Target="https://es.wikipedia.org/wiki/Espa&#241;a" TargetMode="External"/><Relationship Id="rId18" Type="http://schemas.openxmlformats.org/officeDocument/2006/relationships/hyperlink" Target="https://es.wikipedia.org/wiki/Estados_Unidos" TargetMode="External"/><Relationship Id="rId19" Type="http://schemas.openxmlformats.org/officeDocument/2006/relationships/hyperlink" Target="https://es.wikipedia.org/wiki/M&#233;xico" TargetMode="External"/><Relationship Id="rId20" Type="http://schemas.openxmlformats.org/officeDocument/2006/relationships/hyperlink" Target="https://es.wikipedia.org/wiki/Chicano" TargetMode="External"/><Relationship Id="rId21" Type="http://schemas.openxmlformats.org/officeDocument/2006/relationships/hyperlink" Target="https://creativecommons.org/licenses/by-sa/3.0/deed.en" TargetMode="External"/><Relationship Id="rId22" Type="http://schemas.openxmlformats.org/officeDocument/2006/relationships/image" Target="media/image1.jpeg"/><Relationship Id="rId23" Type="http://schemas.openxmlformats.org/officeDocument/2006/relationships/hyperlink" Target="https://upload.wikimedia.org/wikipedia/commons/1/18/Chicano_power_flag_of_aztlan.jpg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LibreOffice/7.0.6.2$Linux_X86_64 LibreOffice_project/00$Build-2</Application>
  <AppVersion>15.0000</AppVersion>
  <Pages>2</Pages>
  <Words>475</Words>
  <Characters>2501</Characters>
  <CharactersWithSpaces>2942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2020-05-26T07:14:00Z</dcterms:created>
  <dc:creator>Microsoft Office User</dc:creator>
  <dc:description/>
  <dc:language>de-DE</dc:language>
  <cp:lastModifiedBy/>
  <cp:lastPrinted>2020-05-26T07:34:00Z</cp:lastPrinted>
  <dcterms:modified xsi:type="dcterms:W3CDTF">2021-07-07T18:46:09Z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