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FEC90" w14:textId="73A4D3C1" w:rsidR="00D2454E" w:rsidRDefault="00D2454E" w:rsidP="00C43C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MProf 0</w:t>
      </w:r>
      <w:r w:rsidR="00112F96">
        <w:rPr>
          <w:rFonts w:ascii="Arial" w:hAnsi="Arial" w:cs="Arial"/>
          <w:b/>
          <w:bCs/>
          <w:sz w:val="24"/>
          <w:szCs w:val="24"/>
        </w:rPr>
        <w:t>5</w:t>
      </w:r>
      <w:r w:rsidRPr="002305A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90F95">
        <w:rPr>
          <w:rFonts w:ascii="Arial" w:hAnsi="Arial" w:cs="Arial"/>
          <w:b/>
          <w:bCs/>
          <w:sz w:val="24"/>
          <w:szCs w:val="24"/>
        </w:rPr>
        <w:t>Utilería</w:t>
      </w:r>
      <w:r w:rsidR="00855437">
        <w:rPr>
          <w:rFonts w:ascii="Arial" w:hAnsi="Arial" w:cs="Arial"/>
          <w:b/>
          <w:bCs/>
          <w:sz w:val="24"/>
          <w:szCs w:val="24"/>
        </w:rPr>
        <w:t xml:space="preserve"> (ejemplos)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4678"/>
        <w:gridCol w:w="5067"/>
      </w:tblGrid>
      <w:tr w:rsidR="00855437" w:rsidRPr="004A2888" w14:paraId="6DF6E5DA" w14:textId="77777777" w:rsidTr="005427D2">
        <w:tc>
          <w:tcPr>
            <w:tcW w:w="2405" w:type="dxa"/>
          </w:tcPr>
          <w:p w14:paraId="49B7C775" w14:textId="25165A8E" w:rsidR="00855437" w:rsidRPr="004A2888" w:rsidRDefault="00290F95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Utilería</w:t>
            </w:r>
          </w:p>
        </w:tc>
        <w:tc>
          <w:tcPr>
            <w:tcW w:w="3260" w:type="dxa"/>
          </w:tcPr>
          <w:p w14:paraId="2A6BC0E7" w14:textId="0E7B3424" w:rsidR="00855437" w:rsidRPr="004A2888" w:rsidRDefault="00290F95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referencia a un personaje</w:t>
            </w:r>
          </w:p>
        </w:tc>
        <w:tc>
          <w:tcPr>
            <w:tcW w:w="4678" w:type="dxa"/>
          </w:tcPr>
          <w:p w14:paraId="02D418E4" w14:textId="50539851" w:rsidR="00855437" w:rsidRPr="004A2888" w:rsidRDefault="00290F95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uso</w:t>
            </w:r>
          </w:p>
        </w:tc>
        <w:tc>
          <w:tcPr>
            <w:tcW w:w="5067" w:type="dxa"/>
          </w:tcPr>
          <w:p w14:paraId="260A233F" w14:textId="2D7DC4F8" w:rsidR="004A2888" w:rsidRPr="004A2888" w:rsidRDefault="00290F95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posible valor simbólico</w:t>
            </w:r>
          </w:p>
        </w:tc>
      </w:tr>
      <w:tr w:rsidR="00290F95" w:rsidRPr="00855437" w14:paraId="7DF55015" w14:textId="77777777" w:rsidTr="005427D2">
        <w:tc>
          <w:tcPr>
            <w:tcW w:w="2405" w:type="dxa"/>
          </w:tcPr>
          <w:p w14:paraId="18A1DFAC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DBE32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1B99E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4522C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E3628" w14:textId="07C99561" w:rsidR="00290F95" w:rsidRPr="00855437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foto antigua con adolescentes</w:t>
            </w:r>
          </w:p>
        </w:tc>
        <w:tc>
          <w:tcPr>
            <w:tcW w:w="3260" w:type="dxa"/>
          </w:tcPr>
          <w:p w14:paraId="75D29508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4CD5F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B0955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8F8965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89213" w14:textId="18815B12" w:rsidR="00290F95" w:rsidRPr="00855437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</w:t>
            </w:r>
            <w:r w:rsidR="008274C9">
              <w:rPr>
                <w:rFonts w:ascii="Arial" w:hAnsi="Arial" w:cs="Arial"/>
                <w:sz w:val="24"/>
                <w:szCs w:val="24"/>
              </w:rPr>
              <w:t>/ALEJANDRA</w:t>
            </w:r>
          </w:p>
        </w:tc>
        <w:tc>
          <w:tcPr>
            <w:tcW w:w="4678" w:type="dxa"/>
          </w:tcPr>
          <w:p w14:paraId="2351519F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77211" w14:textId="0E8FDDD8" w:rsidR="00290F95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regalo de ELENA a ALEJANDRA</w:t>
            </w:r>
            <w:r w:rsidR="00F67F6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que la coloca encima de la mesa</w:t>
            </w:r>
          </w:p>
          <w:p w14:paraId="033DCD70" w14:textId="77777777" w:rsidR="00290F95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C58CCD" w14:textId="77777777" w:rsidR="00290F95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19D0D" w14:textId="77777777" w:rsidR="00290F95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varias ocasiones ALEJANDRA la coge y la contempla para conmemorar el pasado</w:t>
            </w:r>
            <w:r w:rsidR="008274C9">
              <w:rPr>
                <w:rFonts w:ascii="Arial" w:hAnsi="Arial" w:cs="Arial"/>
                <w:sz w:val="24"/>
                <w:szCs w:val="24"/>
              </w:rPr>
              <w:t xml:space="preserve"> a la vez que observa a ELENA</w:t>
            </w:r>
          </w:p>
          <w:p w14:paraId="3D4586B2" w14:textId="01B51775" w:rsidR="005427D2" w:rsidRPr="00855437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DE4AFEF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6A5A3" w14:textId="60321F39" w:rsidR="00290F95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ELENA se acuerda de la amistad entre las dos y los años de la juventud que vivieron juntas con sus amigos. </w:t>
            </w:r>
          </w:p>
          <w:p w14:paraId="04C82811" w14:textId="77777777" w:rsidR="00290F95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E694D" w14:textId="403E5C5E" w:rsidR="00290F95" w:rsidRDefault="00290F95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ALEJANDRA </w:t>
            </w:r>
            <w:r w:rsidR="008274C9">
              <w:rPr>
                <w:rFonts w:ascii="Arial" w:hAnsi="Arial" w:cs="Arial"/>
                <w:sz w:val="24"/>
                <w:szCs w:val="24"/>
              </w:rPr>
              <w:t>vacila entre unos recuerdos de juventud y una falta de entendimiento por</w:t>
            </w:r>
            <w:r w:rsidR="00F67F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74C9">
              <w:rPr>
                <w:rFonts w:ascii="Arial" w:hAnsi="Arial" w:cs="Arial"/>
                <w:sz w:val="24"/>
                <w:szCs w:val="24"/>
              </w:rPr>
              <w:t>qué ELENA no se compromete con la causa po</w:t>
            </w:r>
            <w:r w:rsidR="001D4E76">
              <w:rPr>
                <w:rFonts w:ascii="Arial" w:hAnsi="Arial" w:cs="Arial"/>
                <w:sz w:val="24"/>
                <w:szCs w:val="24"/>
              </w:rPr>
              <w:t>l</w:t>
            </w:r>
            <w:r w:rsidR="008274C9">
              <w:rPr>
                <w:rFonts w:ascii="Arial" w:hAnsi="Arial" w:cs="Arial"/>
                <w:sz w:val="24"/>
                <w:szCs w:val="24"/>
              </w:rPr>
              <w:t xml:space="preserve">ítica. </w:t>
            </w:r>
          </w:p>
          <w:p w14:paraId="48F87034" w14:textId="6BEC7416" w:rsidR="008274C9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95" w:rsidRPr="00855437" w14:paraId="024B11C9" w14:textId="77777777" w:rsidTr="005427D2">
        <w:tc>
          <w:tcPr>
            <w:tcW w:w="2405" w:type="dxa"/>
          </w:tcPr>
          <w:p w14:paraId="76641F14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7B8BE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0E23A0" w14:textId="75998748" w:rsidR="00290F95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cámara de ELENA</w:t>
            </w:r>
          </w:p>
        </w:tc>
        <w:tc>
          <w:tcPr>
            <w:tcW w:w="3260" w:type="dxa"/>
          </w:tcPr>
          <w:p w14:paraId="4C28D6BA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4742B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797D7B" w14:textId="5DA7047F" w:rsidR="00290F95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</w:t>
            </w:r>
          </w:p>
        </w:tc>
        <w:tc>
          <w:tcPr>
            <w:tcW w:w="4678" w:type="dxa"/>
          </w:tcPr>
          <w:p w14:paraId="18831AE3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0B4EF" w14:textId="259D2437" w:rsidR="00290F95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 la usa muy a menudo y hace como si estuviera entrevistando a ALEJANDRA durante la cena</w:t>
            </w:r>
          </w:p>
        </w:tc>
        <w:tc>
          <w:tcPr>
            <w:tcW w:w="5067" w:type="dxa"/>
          </w:tcPr>
          <w:p w14:paraId="5DB08377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D2D67" w14:textId="78AB462F" w:rsidR="00290F95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 ve en ALEJANDRA un objeto de su trabajo y no a una amiga. Así se protege de posibles acusaciones por no implicarse en el conflicto.</w:t>
            </w:r>
          </w:p>
          <w:p w14:paraId="6348FE27" w14:textId="55C2874B" w:rsidR="008274C9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95" w:rsidRPr="00855437" w14:paraId="2256E0CA" w14:textId="77777777" w:rsidTr="005427D2">
        <w:tc>
          <w:tcPr>
            <w:tcW w:w="2405" w:type="dxa"/>
          </w:tcPr>
          <w:p w14:paraId="1EE1771C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EBDDB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609EA" w14:textId="4AA33ED8" w:rsidR="00290F95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portátil de ELENA</w:t>
            </w:r>
          </w:p>
        </w:tc>
        <w:tc>
          <w:tcPr>
            <w:tcW w:w="3260" w:type="dxa"/>
          </w:tcPr>
          <w:p w14:paraId="1ED2D08F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A69FC" w14:textId="77777777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70AD6" w14:textId="1897C9EE" w:rsidR="00290F95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4678" w:type="dxa"/>
          </w:tcPr>
          <w:p w14:paraId="7A50C9B2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5719B" w14:textId="493E690C" w:rsidR="00290F95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el fondo se oyen permanentemente las noticias del telediario. Las noticias se refieren a acciones militares por parte de un gobierno dictatorial.</w:t>
            </w:r>
          </w:p>
          <w:p w14:paraId="269B746A" w14:textId="54CC5C80" w:rsidR="008274C9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1D57942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B9B05" w14:textId="0856B7CA" w:rsidR="00290F95" w:rsidRPr="00855437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subraya la situación conflictiva e insoportable que vive la población de Paz Castillo.</w:t>
            </w:r>
          </w:p>
        </w:tc>
      </w:tr>
      <w:tr w:rsidR="008274C9" w:rsidRPr="00855437" w14:paraId="134C2655" w14:textId="77777777" w:rsidTr="005427D2">
        <w:tc>
          <w:tcPr>
            <w:tcW w:w="2405" w:type="dxa"/>
          </w:tcPr>
          <w:p w14:paraId="77B0BAC3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ECAEA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6E4F3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64592" w14:textId="6A78BDD1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pistola</w:t>
            </w:r>
          </w:p>
        </w:tc>
        <w:tc>
          <w:tcPr>
            <w:tcW w:w="3260" w:type="dxa"/>
          </w:tcPr>
          <w:p w14:paraId="60855539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FE7EF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8DFA6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7AB35" w14:textId="46795042" w:rsidR="008274C9" w:rsidRDefault="008274C9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ALEJANDRA</w:t>
            </w:r>
          </w:p>
        </w:tc>
        <w:tc>
          <w:tcPr>
            <w:tcW w:w="4678" w:type="dxa"/>
          </w:tcPr>
          <w:p w14:paraId="3C622911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C4755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000CB" w14:textId="18C6DBD5" w:rsidR="008274C9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Mientras charlan, ALEJANDRA limpia la pistola y apunta a ELENA sin amenazarla.</w:t>
            </w:r>
          </w:p>
        </w:tc>
        <w:tc>
          <w:tcPr>
            <w:tcW w:w="5067" w:type="dxa"/>
          </w:tcPr>
          <w:p w14:paraId="59A7E346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74873" w14:textId="28AA4E33" w:rsidR="008274C9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ALEJANDRA está </w:t>
            </w:r>
            <w:r w:rsidR="00F67F6B">
              <w:rPr>
                <w:rFonts w:ascii="Arial" w:hAnsi="Arial" w:cs="Arial"/>
                <w:sz w:val="24"/>
                <w:szCs w:val="24"/>
              </w:rPr>
              <w:t>convencida de</w:t>
            </w:r>
            <w:r>
              <w:rPr>
                <w:rFonts w:ascii="Arial" w:hAnsi="Arial" w:cs="Arial"/>
                <w:sz w:val="24"/>
                <w:szCs w:val="24"/>
              </w:rPr>
              <w:t xml:space="preserve"> que hay que actuar ya. Al apuntar a ELENA</w:t>
            </w:r>
            <w:r w:rsidR="00F67F6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la </w:t>
            </w:r>
            <w:r w:rsidR="001D4E76">
              <w:rPr>
                <w:rFonts w:ascii="Arial" w:hAnsi="Arial" w:cs="Arial"/>
                <w:sz w:val="24"/>
                <w:szCs w:val="24"/>
              </w:rPr>
              <w:t>in</w:t>
            </w:r>
            <w:r w:rsidR="00F67F6B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comoda y la obliga a reaccionar (gestos, etc.)</w:t>
            </w:r>
          </w:p>
          <w:p w14:paraId="4824534E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ALEJANDRA quiere que ELENA se implique. </w:t>
            </w:r>
          </w:p>
          <w:p w14:paraId="7E5B655A" w14:textId="231718EF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424" w:rsidRPr="00855437" w14:paraId="0C4DE982" w14:textId="77777777" w:rsidTr="005427D2">
        <w:tc>
          <w:tcPr>
            <w:tcW w:w="2405" w:type="dxa"/>
          </w:tcPr>
          <w:p w14:paraId="2C7D8BFC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249DC" w14:textId="6D6DE881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botella de vino francés</w:t>
            </w:r>
          </w:p>
        </w:tc>
        <w:tc>
          <w:tcPr>
            <w:tcW w:w="3260" w:type="dxa"/>
          </w:tcPr>
          <w:p w14:paraId="4F65FD05" w14:textId="77777777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87A5A" w14:textId="67700468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</w:t>
            </w:r>
          </w:p>
        </w:tc>
        <w:tc>
          <w:tcPr>
            <w:tcW w:w="4678" w:type="dxa"/>
          </w:tcPr>
          <w:p w14:paraId="7D7BA725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AAB3B" w14:textId="4A5A18F1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ELENA abre la botella que ha traído de regalo. ALEJANDRA solo toma un sorbo y vuelve a dejar la copa encima de la mesa.</w:t>
            </w:r>
          </w:p>
        </w:tc>
        <w:tc>
          <w:tcPr>
            <w:tcW w:w="5067" w:type="dxa"/>
          </w:tcPr>
          <w:p w14:paraId="19C8966B" w14:textId="77777777" w:rsidR="005427D2" w:rsidRDefault="005427D2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FE0A6" w14:textId="0BC82F3B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ELENA demuestra que por vivir en Francia ha alcanzado un nivel económico más alto. ALEJANDRA, por sus gestos, le indica que la ‘causa’ es más importante que las riquezas. </w:t>
            </w:r>
          </w:p>
          <w:p w14:paraId="5827DCC9" w14:textId="16A89098" w:rsidR="00473424" w:rsidRDefault="00473424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CE2198" w14:textId="77777777" w:rsidR="00C43C8D" w:rsidRPr="00C43C8D" w:rsidRDefault="00C43C8D" w:rsidP="00C43C8D">
      <w:pPr>
        <w:rPr>
          <w:rFonts w:ascii="Arial" w:hAnsi="Arial" w:cs="Arial"/>
          <w:b/>
          <w:bCs/>
          <w:sz w:val="24"/>
          <w:szCs w:val="24"/>
        </w:rPr>
      </w:pPr>
    </w:p>
    <w:sectPr w:rsidR="00C43C8D" w:rsidRPr="00C43C8D" w:rsidSect="00C43C8D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112F96"/>
    <w:rsid w:val="001D4E76"/>
    <w:rsid w:val="001E5C73"/>
    <w:rsid w:val="002305AF"/>
    <w:rsid w:val="00290F95"/>
    <w:rsid w:val="00473424"/>
    <w:rsid w:val="004A2888"/>
    <w:rsid w:val="004B0D61"/>
    <w:rsid w:val="004B2B0A"/>
    <w:rsid w:val="005427D2"/>
    <w:rsid w:val="0058267D"/>
    <w:rsid w:val="0080775B"/>
    <w:rsid w:val="008274C9"/>
    <w:rsid w:val="00855437"/>
    <w:rsid w:val="0087551A"/>
    <w:rsid w:val="00902237"/>
    <w:rsid w:val="00B45380"/>
    <w:rsid w:val="00BD0299"/>
    <w:rsid w:val="00BD5FD0"/>
    <w:rsid w:val="00C43C8D"/>
    <w:rsid w:val="00CE5C1B"/>
    <w:rsid w:val="00D2454E"/>
    <w:rsid w:val="00D77184"/>
    <w:rsid w:val="00F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475D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</cp:lastModifiedBy>
  <cp:revision>7</cp:revision>
  <dcterms:created xsi:type="dcterms:W3CDTF">2020-05-26T15:27:00Z</dcterms:created>
  <dcterms:modified xsi:type="dcterms:W3CDTF">2020-06-12T13:48:00Z</dcterms:modified>
</cp:coreProperties>
</file>