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1DB5" w14:textId="5833719D" w:rsidR="00004EC0" w:rsidRPr="00DF2EB0" w:rsidRDefault="00BA5BCA" w:rsidP="001E22E0">
      <w:pPr>
        <w:suppressLineNumbers/>
        <w:rPr>
          <w:lang w:val="es-ES"/>
        </w:rPr>
      </w:pPr>
      <w:r w:rsidRPr="00DF2EB0">
        <w:rPr>
          <w:b/>
          <w:lang w:val="es-ES"/>
        </w:rPr>
        <w:t>Klausurbeispiel</w:t>
      </w:r>
      <w:r w:rsidR="005103E2" w:rsidRPr="00DF2EB0">
        <w:rPr>
          <w:b/>
          <w:lang w:val="es-ES"/>
        </w:rPr>
        <w:t xml:space="preserve"> Basisfach</w:t>
      </w:r>
    </w:p>
    <w:p w14:paraId="1E9A74CF" w14:textId="77777777" w:rsidR="00BA5BCA" w:rsidRPr="00DF2EB0" w:rsidRDefault="00BA5BCA" w:rsidP="001E22E0">
      <w:pPr>
        <w:suppressLineNumbers/>
        <w:rPr>
          <w:lang w:val="es-ES"/>
        </w:rPr>
      </w:pPr>
    </w:p>
    <w:p w14:paraId="267FEAB0" w14:textId="77777777" w:rsidR="00BA5BCA" w:rsidRPr="00924669" w:rsidRDefault="00BA5BCA" w:rsidP="001E22E0">
      <w:pPr>
        <w:suppressLineNumbers/>
        <w:autoSpaceDE w:val="0"/>
        <w:autoSpaceDN w:val="0"/>
        <w:adjustRightInd w:val="0"/>
        <w:spacing w:before="120"/>
        <w:jc w:val="center"/>
        <w:rPr>
          <w:lang w:val="es-UY"/>
        </w:rPr>
      </w:pPr>
      <w:r w:rsidRPr="00924669">
        <w:rPr>
          <w:b/>
          <w:lang w:val="es-UY"/>
        </w:rPr>
        <w:t>¿CELEBRAR o REFLEXIONAR?</w:t>
      </w:r>
      <w:r w:rsidRPr="00924669">
        <w:rPr>
          <w:b/>
          <w:i/>
          <w:lang w:val="es-UY"/>
        </w:rPr>
        <w:t xml:space="preserve"> </w:t>
      </w:r>
      <w:r w:rsidRPr="00924669">
        <w:rPr>
          <w:iCs/>
          <w:lang w:val="es-UY"/>
        </w:rPr>
        <w:t>(por</w:t>
      </w:r>
      <w:r w:rsidRPr="00924669">
        <w:rPr>
          <w:i/>
          <w:lang w:val="es-UY"/>
        </w:rPr>
        <w:t xml:space="preserve"> </w:t>
      </w:r>
      <w:r w:rsidRPr="00924669">
        <w:rPr>
          <w:lang w:val="es-UY"/>
        </w:rPr>
        <w:t>Marcela Espejo Groeger)</w:t>
      </w:r>
    </w:p>
    <w:p w14:paraId="145B3257" w14:textId="1D4BCDAB" w:rsidR="00BA5BCA" w:rsidRDefault="00BA5BCA" w:rsidP="001E22E0">
      <w:pPr>
        <w:suppressLineNumbers/>
        <w:autoSpaceDE w:val="0"/>
        <w:autoSpaceDN w:val="0"/>
        <w:adjustRightInd w:val="0"/>
        <w:spacing w:before="120"/>
        <w:jc w:val="center"/>
        <w:rPr>
          <w:b/>
          <w:lang w:val="es-ES"/>
        </w:rPr>
      </w:pPr>
    </w:p>
    <w:p w14:paraId="001DE374" w14:textId="77777777" w:rsidR="00930419" w:rsidRPr="00924669" w:rsidRDefault="00930419" w:rsidP="00930419">
      <w:pPr>
        <w:suppressLineNumbers/>
        <w:autoSpaceDE w:val="0"/>
        <w:autoSpaceDN w:val="0"/>
        <w:adjustRightInd w:val="0"/>
        <w:spacing w:before="120"/>
        <w:rPr>
          <w:b/>
          <w:lang w:val="es-ES"/>
        </w:rPr>
      </w:pPr>
    </w:p>
    <w:p w14:paraId="71D54C3F" w14:textId="77777777" w:rsidR="00930419" w:rsidRDefault="00930419" w:rsidP="00930419">
      <w:pPr>
        <w:autoSpaceDE w:val="0"/>
        <w:autoSpaceDN w:val="0"/>
        <w:adjustRightInd w:val="0"/>
        <w:jc w:val="both"/>
        <w:rPr>
          <w:lang w:val="es-UY"/>
        </w:rPr>
      </w:pPr>
      <w:r>
        <w:rPr>
          <w:lang w:val="es-UY"/>
        </w:rPr>
        <w:t xml:space="preserve">Texto: </w:t>
      </w:r>
    </w:p>
    <w:p w14:paraId="577CDB16" w14:textId="514AA2DD" w:rsidR="00BA5BCA" w:rsidRDefault="00930419" w:rsidP="00930419">
      <w:pPr>
        <w:autoSpaceDE w:val="0"/>
        <w:autoSpaceDN w:val="0"/>
        <w:adjustRightInd w:val="0"/>
        <w:jc w:val="both"/>
        <w:rPr>
          <w:lang w:val="es-UY"/>
        </w:rPr>
      </w:pPr>
      <w:r>
        <w:rPr>
          <w:lang w:val="es-UY"/>
        </w:rPr>
        <w:t>“</w:t>
      </w:r>
      <w:r w:rsidR="00BA5BCA" w:rsidRPr="00924669">
        <w:rPr>
          <w:lang w:val="es-UY"/>
        </w:rPr>
        <w:t xml:space="preserve">Este </w:t>
      </w:r>
      <w:r w:rsidR="00BA5BCA">
        <w:rPr>
          <w:lang w:val="es-UY"/>
        </w:rPr>
        <w:t xml:space="preserve">año se </w:t>
      </w:r>
      <w:r>
        <w:rPr>
          <w:lang w:val="es-UY"/>
        </w:rPr>
        <w:t xml:space="preserve">... </w:t>
      </w:r>
      <w:r w:rsidR="00BA5BCA" w:rsidRPr="00924669">
        <w:rPr>
          <w:lang w:val="es-UY"/>
        </w:rPr>
        <w:t>ser los mismos.</w:t>
      </w:r>
      <w:r>
        <w:rPr>
          <w:lang w:val="es-UY"/>
        </w:rPr>
        <w:t>”</w:t>
      </w:r>
    </w:p>
    <w:p w14:paraId="1BDE63BC" w14:textId="77777777" w:rsidR="00930419" w:rsidRPr="00C518C6" w:rsidRDefault="00930419" w:rsidP="00930419">
      <w:pPr>
        <w:suppressLineNumbers/>
        <w:rPr>
          <w:lang w:val="es-ES"/>
        </w:rPr>
      </w:pPr>
      <w:r w:rsidRPr="00C518C6">
        <w:rPr>
          <w:lang w:val="es-ES"/>
        </w:rPr>
        <w:t>https://studylib.es/doc/6912388/¿celebrar-o-reflexionar%3F</w:t>
      </w:r>
    </w:p>
    <w:p w14:paraId="6BEDCB4F" w14:textId="3DA4E7EF" w:rsidR="00BA5BCA" w:rsidRPr="00924669" w:rsidRDefault="00930419" w:rsidP="00BA5BCA">
      <w:pPr>
        <w:suppressLineNumbers/>
        <w:tabs>
          <w:tab w:val="left" w:pos="7556"/>
        </w:tabs>
        <w:autoSpaceDE w:val="0"/>
        <w:autoSpaceDN w:val="0"/>
        <w:adjustRightInd w:val="0"/>
        <w:jc w:val="both"/>
        <w:rPr>
          <w:lang w:val="es-UY"/>
        </w:rPr>
      </w:pPr>
      <w:r>
        <w:rPr>
          <w:lang w:val="es-UY"/>
        </w:rPr>
        <w:t>o</w:t>
      </w:r>
    </w:p>
    <w:p w14:paraId="1C9D7A41" w14:textId="77777777" w:rsidR="00BA5BCA" w:rsidRPr="00924669" w:rsidRDefault="00BA5BCA" w:rsidP="00BA5BCA">
      <w:pPr>
        <w:suppressLineNumbers/>
        <w:autoSpaceDE w:val="0"/>
        <w:autoSpaceDN w:val="0"/>
        <w:adjustRightInd w:val="0"/>
        <w:jc w:val="both"/>
        <w:rPr>
          <w:lang w:val="es-UY"/>
        </w:rPr>
      </w:pPr>
      <w:r w:rsidRPr="00924669">
        <w:rPr>
          <w:lang w:val="es-UY"/>
        </w:rPr>
        <w:t xml:space="preserve">Extracto de: de: </w:t>
      </w:r>
      <w:hyperlink r:id="rId7" w:history="1">
        <w:r w:rsidRPr="00924669">
          <w:rPr>
            <w:rStyle w:val="Hyperlink"/>
            <w:lang w:val="es-UY"/>
          </w:rPr>
          <w:t>www.cavancha.cl/2003/shared/reportajes/rep_005.html</w:t>
        </w:r>
      </w:hyperlink>
      <w:r w:rsidRPr="00924669">
        <w:rPr>
          <w:lang w:val="es-UY"/>
        </w:rPr>
        <w:t xml:space="preserve"> </w:t>
      </w:r>
    </w:p>
    <w:p w14:paraId="6067E076" w14:textId="77777777" w:rsidR="00BA5BCA" w:rsidRPr="00C518C6" w:rsidRDefault="00BA5BCA" w:rsidP="00BA5BCA">
      <w:pPr>
        <w:suppressLineNumbers/>
        <w:rPr>
          <w:lang w:val="es-ES"/>
        </w:rPr>
      </w:pPr>
    </w:p>
    <w:p w14:paraId="0C1AE856" w14:textId="77777777" w:rsidR="00BA5BCA" w:rsidRPr="00C518C6" w:rsidRDefault="00BA5BCA" w:rsidP="00BA5BCA">
      <w:pPr>
        <w:suppressLineNumbers/>
        <w:rPr>
          <w:lang w:val="es-ES"/>
        </w:rPr>
      </w:pPr>
      <w:r w:rsidRPr="00C518C6">
        <w:rPr>
          <w:b/>
          <w:lang w:val="es-ES"/>
        </w:rPr>
        <w:t>Anotaciones</w:t>
      </w:r>
    </w:p>
    <w:p w14:paraId="7F4FDA12" w14:textId="6A8E1175" w:rsidR="00BA5BCA" w:rsidRPr="00C518C6" w:rsidRDefault="00782667" w:rsidP="00BA5BCA">
      <w:pPr>
        <w:suppressLineNumbers/>
        <w:rPr>
          <w:lang w:val="es-ES"/>
        </w:rPr>
      </w:pPr>
      <w:r w:rsidRPr="00C518C6">
        <w:rPr>
          <w:lang w:val="es-ES"/>
        </w:rPr>
        <w:t xml:space="preserve">l. 1: conmemorar ≈ recordar; </w:t>
      </w:r>
      <w:r w:rsidR="00BA5BCA" w:rsidRPr="00C518C6">
        <w:rPr>
          <w:lang w:val="es-ES"/>
        </w:rPr>
        <w:t xml:space="preserve">l. 2: la hazaña – Heldentat; l. 5: divisar – erblicken; l. 9: desconfiar ≈ perder la esperanza; la tripulación – Besatzung; l. 10: el motín – Meuterei; contener a alguien – jdn zurückhalten; l. 15: el ave ≈ el pájaro; </w:t>
      </w:r>
      <w:r w:rsidR="007A54AD" w:rsidRPr="00C518C6">
        <w:rPr>
          <w:lang w:val="es-ES"/>
        </w:rPr>
        <w:t xml:space="preserve">l. 17: temeroso,- a ≈ miedoso, -a; </w:t>
      </w:r>
      <w:r w:rsidR="00BA5BCA" w:rsidRPr="00C518C6">
        <w:rPr>
          <w:lang w:val="es-ES"/>
        </w:rPr>
        <w:t xml:space="preserve">l. 21: el despojo – </w:t>
      </w:r>
      <w:r w:rsidR="00BA5BCA" w:rsidRPr="00C518C6">
        <w:rPr>
          <w:i/>
          <w:lang w:val="es-ES"/>
        </w:rPr>
        <w:t>aquí</w:t>
      </w:r>
      <w:r w:rsidR="00BA5BCA" w:rsidRPr="00C518C6">
        <w:rPr>
          <w:lang w:val="es-ES"/>
        </w:rPr>
        <w:t>: Ausbeutung; el patrimonio ≈ la herencia cultural; l. 22: agregar – hinzufügen</w:t>
      </w:r>
      <w:r w:rsidR="007A54AD" w:rsidRPr="00C518C6">
        <w:rPr>
          <w:lang w:val="es-ES"/>
        </w:rPr>
        <w:t>; l. 25: hacer un balance – Bilanz ziehen; l. 29: aportar – beisteuern, beitragen</w:t>
      </w:r>
    </w:p>
    <w:p w14:paraId="51329E1F" w14:textId="1BDA2E9A" w:rsidR="00875B44" w:rsidRPr="00B95F76" w:rsidRDefault="00875B44">
      <w:pPr>
        <w:rPr>
          <w:lang w:val="es-ES"/>
        </w:rPr>
      </w:pPr>
      <w:r w:rsidRPr="00B95F76">
        <w:rPr>
          <w:lang w:val="es-ES"/>
        </w:rPr>
        <w:br w:type="page"/>
      </w:r>
    </w:p>
    <w:p w14:paraId="5839FB1A" w14:textId="77777777" w:rsidR="007C0611" w:rsidRPr="00C518C6" w:rsidRDefault="007C0611" w:rsidP="001E22E0">
      <w:pPr>
        <w:suppressLineNumbers/>
        <w:spacing w:line="312" w:lineRule="auto"/>
        <w:rPr>
          <w:lang w:val="es-ES"/>
        </w:rPr>
      </w:pPr>
      <w:r w:rsidRPr="00C518C6">
        <w:rPr>
          <w:b/>
          <w:lang w:val="es-ES"/>
        </w:rPr>
        <w:lastRenderedPageBreak/>
        <w:t>I. Comprensión</w:t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  <w:t>5VP</w:t>
      </w:r>
    </w:p>
    <w:p w14:paraId="1E1C0E0E" w14:textId="68A66B15" w:rsidR="00B827AD" w:rsidRPr="00C518C6" w:rsidRDefault="001E7FDB" w:rsidP="001E22E0">
      <w:pPr>
        <w:suppressLineNumbers/>
        <w:spacing w:line="312" w:lineRule="auto"/>
        <w:rPr>
          <w:lang w:val="es-ES"/>
        </w:rPr>
      </w:pPr>
      <w:r w:rsidRPr="00C518C6">
        <w:rPr>
          <w:lang w:val="es-ES"/>
        </w:rPr>
        <w:t>Le</w:t>
      </w:r>
      <w:r w:rsidR="00C33077" w:rsidRPr="00C518C6">
        <w:rPr>
          <w:lang w:val="es-ES"/>
        </w:rPr>
        <w:t>a</w:t>
      </w:r>
      <w:r w:rsidRPr="00C518C6">
        <w:rPr>
          <w:lang w:val="es-ES"/>
        </w:rPr>
        <w:t xml:space="preserve"> el texto y </w:t>
      </w:r>
      <w:r w:rsidR="00840A69" w:rsidRPr="00C518C6">
        <w:rPr>
          <w:lang w:val="es-ES"/>
        </w:rPr>
        <w:t>complet</w:t>
      </w:r>
      <w:r w:rsidR="00C33077" w:rsidRPr="00C518C6">
        <w:rPr>
          <w:lang w:val="es-ES"/>
        </w:rPr>
        <w:t>e</w:t>
      </w:r>
      <w:r w:rsidR="00840A69" w:rsidRPr="00C518C6">
        <w:rPr>
          <w:lang w:val="es-ES"/>
        </w:rPr>
        <w:t xml:space="preserve"> la</w:t>
      </w:r>
      <w:r w:rsidR="00172C66" w:rsidRPr="00C518C6">
        <w:rPr>
          <w:lang w:val="es-ES"/>
        </w:rPr>
        <w:t>s</w:t>
      </w:r>
      <w:r w:rsidR="00840A69" w:rsidRPr="00C518C6">
        <w:rPr>
          <w:lang w:val="es-ES"/>
        </w:rPr>
        <w:t xml:space="preserve"> frase</w:t>
      </w:r>
      <w:r w:rsidR="00172C66" w:rsidRPr="00C518C6">
        <w:rPr>
          <w:lang w:val="es-ES"/>
        </w:rPr>
        <w:t>s en pocas palabras</w:t>
      </w:r>
      <w:r w:rsidR="00C96610">
        <w:rPr>
          <w:lang w:val="es-ES"/>
        </w:rPr>
        <w:t xml:space="preserve"> según el texto</w:t>
      </w:r>
      <w:r w:rsidR="00840A69" w:rsidRPr="00C518C6">
        <w:rPr>
          <w:lang w:val="es-ES"/>
        </w:rPr>
        <w:t>.</w:t>
      </w:r>
    </w:p>
    <w:p w14:paraId="07B038BB" w14:textId="26DB88A3" w:rsidR="00864A85" w:rsidRPr="00C518C6" w:rsidRDefault="00050B53" w:rsidP="001E22E0">
      <w:pPr>
        <w:suppressLineNumbers/>
        <w:spacing w:line="312" w:lineRule="auto"/>
        <w:rPr>
          <w:iCs/>
          <w:lang w:val="es-ES"/>
        </w:rPr>
      </w:pPr>
      <w:r w:rsidRPr="00C518C6">
        <w:rPr>
          <w:iCs/>
          <w:lang w:val="es-ES"/>
        </w:rPr>
        <w:t>1</w:t>
      </w:r>
      <w:r w:rsidR="00864A85" w:rsidRPr="00C518C6">
        <w:rPr>
          <w:iCs/>
          <w:lang w:val="es-ES"/>
        </w:rPr>
        <w:t xml:space="preserve">. </w:t>
      </w:r>
      <w:r w:rsidR="00B827AD" w:rsidRPr="00C518C6">
        <w:rPr>
          <w:iCs/>
          <w:lang w:val="es-ES"/>
        </w:rPr>
        <w:t>U</w:t>
      </w:r>
      <w:r w:rsidR="00B2723E" w:rsidRPr="00C518C6">
        <w:rPr>
          <w:iCs/>
          <w:lang w:val="es-ES"/>
        </w:rPr>
        <w:t>n</w:t>
      </w:r>
      <w:r w:rsidR="00864A85" w:rsidRPr="00C518C6">
        <w:rPr>
          <w:iCs/>
          <w:lang w:val="es-ES"/>
        </w:rPr>
        <w:t xml:space="preserve"> problema</w:t>
      </w:r>
      <w:r w:rsidR="00B2723E" w:rsidRPr="00C518C6">
        <w:rPr>
          <w:iCs/>
          <w:lang w:val="es-ES"/>
        </w:rPr>
        <w:t xml:space="preserve"> central </w:t>
      </w:r>
      <w:r w:rsidR="00864A85" w:rsidRPr="00C518C6">
        <w:rPr>
          <w:iCs/>
          <w:lang w:val="es-ES"/>
        </w:rPr>
        <w:t>que según el texto Colón tenía en el viaje</w:t>
      </w:r>
      <w:r w:rsidR="00B827AD" w:rsidRPr="00C518C6">
        <w:rPr>
          <w:iCs/>
          <w:lang w:val="es-ES"/>
        </w:rPr>
        <w:t xml:space="preserve"> era que __________________</w:t>
      </w:r>
    </w:p>
    <w:p w14:paraId="4E8D0572" w14:textId="32B690DF" w:rsidR="00B2723E" w:rsidRPr="00C518C6" w:rsidRDefault="00B2723E" w:rsidP="001E22E0">
      <w:pPr>
        <w:suppressLineNumbers/>
        <w:spacing w:line="312" w:lineRule="auto"/>
        <w:rPr>
          <w:iCs/>
          <w:lang w:val="es-ES"/>
        </w:rPr>
      </w:pPr>
      <w:r w:rsidRPr="00C518C6">
        <w:rPr>
          <w:iCs/>
          <w:lang w:val="es-ES"/>
        </w:rPr>
        <w:t>___________________________________________________________________________</w:t>
      </w:r>
    </w:p>
    <w:p w14:paraId="1C9E0ED4" w14:textId="6C12ACF6" w:rsidR="00E72116" w:rsidRPr="00C518C6" w:rsidRDefault="00E72116" w:rsidP="00E72116">
      <w:pPr>
        <w:suppressLineNumbers/>
        <w:spacing w:line="312" w:lineRule="auto"/>
        <w:rPr>
          <w:iCs/>
          <w:lang w:val="es-ES"/>
        </w:rPr>
      </w:pPr>
    </w:p>
    <w:p w14:paraId="23824A36" w14:textId="0F7755E7" w:rsidR="00050B53" w:rsidRPr="00C518C6" w:rsidRDefault="00050B53" w:rsidP="00E72116">
      <w:pPr>
        <w:suppressLineNumbers/>
        <w:spacing w:line="312" w:lineRule="auto"/>
        <w:rPr>
          <w:iCs/>
          <w:lang w:val="es-ES"/>
        </w:rPr>
      </w:pPr>
      <w:r w:rsidRPr="00C518C6">
        <w:rPr>
          <w:iCs/>
          <w:lang w:val="es-ES"/>
        </w:rPr>
        <w:t>2. La primera impresión de los españoles al ver las islas a las que habián llegado era que _______</w:t>
      </w:r>
    </w:p>
    <w:p w14:paraId="7027317E" w14:textId="00BB6F6E" w:rsidR="00050B53" w:rsidRPr="00C518C6" w:rsidRDefault="00050B53" w:rsidP="00E72116">
      <w:pPr>
        <w:suppressLineNumbers/>
        <w:spacing w:line="312" w:lineRule="auto"/>
        <w:rPr>
          <w:iCs/>
          <w:lang w:val="es-ES"/>
        </w:rPr>
      </w:pPr>
      <w:r w:rsidRPr="00C518C6">
        <w:rPr>
          <w:iCs/>
          <w:lang w:val="es-ES"/>
        </w:rPr>
        <w:t>___________________________________________________________________________</w:t>
      </w:r>
    </w:p>
    <w:p w14:paraId="52DE9EA9" w14:textId="77777777" w:rsidR="00050B53" w:rsidRPr="00C518C6" w:rsidRDefault="00050B53" w:rsidP="00E72116">
      <w:pPr>
        <w:suppressLineNumbers/>
        <w:spacing w:line="312" w:lineRule="auto"/>
        <w:rPr>
          <w:iCs/>
          <w:lang w:val="es-ES"/>
        </w:rPr>
      </w:pPr>
    </w:p>
    <w:p w14:paraId="24CA418B" w14:textId="78E18C39" w:rsidR="00E72116" w:rsidRPr="00BD0B4D" w:rsidRDefault="00B2723E" w:rsidP="00E72116">
      <w:pPr>
        <w:suppressLineNumbers/>
        <w:spacing w:line="312" w:lineRule="auto"/>
        <w:rPr>
          <w:iCs/>
          <w:lang w:val="es-ES"/>
        </w:rPr>
      </w:pPr>
      <w:r w:rsidRPr="00BD0B4D">
        <w:rPr>
          <w:iCs/>
          <w:lang w:val="es-ES"/>
        </w:rPr>
        <w:t>3. Al verse por primera vez los españoles y los indígenas ______________________________</w:t>
      </w:r>
      <w:r w:rsidR="00224192" w:rsidRPr="00BD0B4D">
        <w:rPr>
          <w:iCs/>
          <w:lang w:val="es-ES"/>
        </w:rPr>
        <w:t>_</w:t>
      </w:r>
    </w:p>
    <w:p w14:paraId="7FCD6170" w14:textId="1F7702DC" w:rsidR="00224192" w:rsidRPr="00BD0B4D" w:rsidRDefault="00224192" w:rsidP="00E72116">
      <w:pPr>
        <w:suppressLineNumbers/>
        <w:spacing w:line="312" w:lineRule="auto"/>
        <w:rPr>
          <w:iCs/>
          <w:lang w:val="es-ES"/>
        </w:rPr>
      </w:pPr>
      <w:r w:rsidRPr="00BD0B4D">
        <w:rPr>
          <w:iCs/>
          <w:lang w:val="es-ES"/>
        </w:rPr>
        <w:t>___________________________________________________________________________</w:t>
      </w:r>
    </w:p>
    <w:p w14:paraId="2AA15A12" w14:textId="52307E04" w:rsidR="00864A85" w:rsidRPr="00BD0B4D" w:rsidRDefault="00864A85" w:rsidP="001E22E0">
      <w:pPr>
        <w:suppressLineNumbers/>
        <w:spacing w:line="312" w:lineRule="auto"/>
        <w:rPr>
          <w:iCs/>
          <w:lang w:val="es-ES"/>
        </w:rPr>
      </w:pPr>
    </w:p>
    <w:p w14:paraId="489B1C16" w14:textId="77777777" w:rsidR="00224192" w:rsidRPr="00C518C6" w:rsidRDefault="00224192" w:rsidP="00224192">
      <w:pPr>
        <w:suppressLineNumbers/>
        <w:spacing w:line="312" w:lineRule="auto"/>
        <w:rPr>
          <w:lang w:val="es-ES"/>
        </w:rPr>
      </w:pPr>
      <w:r w:rsidRPr="00C518C6">
        <w:rPr>
          <w:lang w:val="es-ES"/>
        </w:rPr>
        <w:t>4. En una evaluación, Antonio Mamani quiere apreciar lo positivo que llegó de Europa a América y también __________________________________________________________________.</w:t>
      </w:r>
    </w:p>
    <w:p w14:paraId="295F505F" w14:textId="3E6D7084" w:rsidR="00224192" w:rsidRPr="00C518C6" w:rsidRDefault="00224192" w:rsidP="001E22E0">
      <w:pPr>
        <w:suppressLineNumbers/>
        <w:spacing w:line="312" w:lineRule="auto"/>
        <w:rPr>
          <w:iCs/>
          <w:lang w:val="es-ES"/>
        </w:rPr>
      </w:pPr>
    </w:p>
    <w:p w14:paraId="2F999E16" w14:textId="77777777" w:rsidR="00224192" w:rsidRPr="00C518C6" w:rsidRDefault="00224192" w:rsidP="00224192">
      <w:pPr>
        <w:suppressLineNumbers/>
        <w:spacing w:line="312" w:lineRule="auto"/>
        <w:rPr>
          <w:lang w:val="es-ES"/>
        </w:rPr>
      </w:pPr>
      <w:r w:rsidRPr="00C518C6">
        <w:rPr>
          <w:lang w:val="es-ES"/>
        </w:rPr>
        <w:t>5. La fecha del 12 de octubre de 1492 significa ___________________________________ para el mundo de los españoles y el de las culturas precolombinas.</w:t>
      </w:r>
    </w:p>
    <w:p w14:paraId="562F519F" w14:textId="77777777" w:rsidR="00AF6200" w:rsidRPr="00C518C6" w:rsidRDefault="00AF6200" w:rsidP="001E22E0">
      <w:pPr>
        <w:suppressLineNumbers/>
        <w:spacing w:line="312" w:lineRule="auto"/>
        <w:rPr>
          <w:lang w:val="es-ES"/>
        </w:rPr>
      </w:pPr>
    </w:p>
    <w:p w14:paraId="6618EF91" w14:textId="33EB6564" w:rsidR="007C0611" w:rsidRPr="00C518C6" w:rsidRDefault="007C0611" w:rsidP="001E22E0">
      <w:pPr>
        <w:suppressLineNumbers/>
        <w:rPr>
          <w:b/>
          <w:lang w:val="es-ES"/>
        </w:rPr>
      </w:pPr>
      <w:r w:rsidRPr="00C518C6">
        <w:rPr>
          <w:b/>
          <w:lang w:val="es-ES"/>
        </w:rPr>
        <w:t>II. Análisis</w:t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</w:r>
      <w:r w:rsidRPr="00C518C6">
        <w:rPr>
          <w:b/>
          <w:lang w:val="es-ES"/>
        </w:rPr>
        <w:tab/>
        <w:t>25VP</w:t>
      </w:r>
    </w:p>
    <w:p w14:paraId="4FB287C7" w14:textId="6262B329" w:rsidR="007C564A" w:rsidRPr="007C564A" w:rsidRDefault="007F6D7E" w:rsidP="001E22E0">
      <w:pPr>
        <w:suppressLineNumbers/>
        <w:rPr>
          <w:i/>
          <w:color w:val="7030A0"/>
          <w:lang w:val="es-ES"/>
        </w:rPr>
      </w:pPr>
      <w:r w:rsidRPr="00DF2EB0">
        <w:rPr>
          <w:lang w:val="es-ES"/>
        </w:rPr>
        <w:t>Presente</w:t>
      </w:r>
      <w:r w:rsidR="00E957A1" w:rsidRPr="00DF2EB0">
        <w:rPr>
          <w:lang w:val="es-ES"/>
        </w:rPr>
        <w:t xml:space="preserve"> l</w:t>
      </w:r>
      <w:r w:rsidR="00C96610">
        <w:rPr>
          <w:lang w:val="es-ES"/>
        </w:rPr>
        <w:t>os dos puntos de vista de</w:t>
      </w:r>
      <w:r w:rsidR="00E957A1" w:rsidRPr="00DF2EB0">
        <w:rPr>
          <w:lang w:val="es-ES"/>
        </w:rPr>
        <w:t xml:space="preserve"> los acontecimientos de 1492 y sus consecuencias </w:t>
      </w:r>
      <w:r w:rsidR="00304585">
        <w:rPr>
          <w:lang w:val="es-ES"/>
        </w:rPr>
        <w:t xml:space="preserve">que hay </w:t>
      </w:r>
      <w:r w:rsidR="00F57EE6">
        <w:rPr>
          <w:lang w:val="es-ES"/>
        </w:rPr>
        <w:t xml:space="preserve">según </w:t>
      </w:r>
      <w:r w:rsidR="00304585">
        <w:rPr>
          <w:lang w:val="es-ES"/>
        </w:rPr>
        <w:t>el texto de Marcela Espejo Groeger.</w:t>
      </w:r>
    </w:p>
    <w:p w14:paraId="22B9B913" w14:textId="2F65DA32" w:rsidR="00E957A1" w:rsidRPr="00C518C6" w:rsidRDefault="00E957A1" w:rsidP="001E22E0">
      <w:pPr>
        <w:suppressLineNumbers/>
        <w:rPr>
          <w:lang w:val="es-ES"/>
        </w:rPr>
      </w:pPr>
      <w:r w:rsidRPr="00C518C6">
        <w:rPr>
          <w:lang w:val="es-ES"/>
        </w:rPr>
        <w:t xml:space="preserve">Explique </w:t>
      </w:r>
      <w:r w:rsidR="00C96610">
        <w:rPr>
          <w:lang w:val="es-ES"/>
        </w:rPr>
        <w:t>a qué punto de vista</w:t>
      </w:r>
      <w:r w:rsidRPr="00C518C6">
        <w:rPr>
          <w:lang w:val="es-ES"/>
        </w:rPr>
        <w:t xml:space="preserve"> corresponde la imagen que se da de los acontecimientos históricos en «También la lluvia». </w:t>
      </w:r>
      <w:r w:rsidR="00002446" w:rsidRPr="00C518C6">
        <w:rPr>
          <w:lang w:val="es-ES"/>
        </w:rPr>
        <w:t>Para comprobar qué</w:t>
      </w:r>
      <w:r w:rsidR="003B4DAE">
        <w:rPr>
          <w:lang w:val="es-ES"/>
        </w:rPr>
        <w:t xml:space="preserve"> punto de</w:t>
      </w:r>
      <w:r w:rsidR="00002446" w:rsidRPr="00C518C6">
        <w:rPr>
          <w:lang w:val="es-ES"/>
        </w:rPr>
        <w:t xml:space="preserve"> vista se </w:t>
      </w:r>
      <w:r w:rsidR="003B4DAE">
        <w:rPr>
          <w:lang w:val="es-ES"/>
        </w:rPr>
        <w:t xml:space="preserve">presenta </w:t>
      </w:r>
      <w:r w:rsidR="00002446" w:rsidRPr="00C518C6">
        <w:rPr>
          <w:lang w:val="es-ES"/>
        </w:rPr>
        <w:t>en la película p</w:t>
      </w:r>
      <w:r w:rsidRPr="00C518C6">
        <w:rPr>
          <w:lang w:val="es-ES"/>
        </w:rPr>
        <w:t>uede fijarse en los siguientes aspectos: la presentación de la conquista y de los conquistadores, el papel de la Iglesia, las consecuencias hasta hoy en día.</w:t>
      </w:r>
    </w:p>
    <w:p w14:paraId="1AF1ECE6" w14:textId="77777777" w:rsidR="00A3423C" w:rsidRPr="00C518C6" w:rsidRDefault="00A3423C" w:rsidP="001E22E0">
      <w:pPr>
        <w:suppressLineNumbers/>
        <w:rPr>
          <w:lang w:val="es-ES"/>
        </w:rPr>
      </w:pPr>
    </w:p>
    <w:p w14:paraId="4E1A0048" w14:textId="77777777" w:rsidR="00A3423C" w:rsidRPr="00C518C6" w:rsidRDefault="00A3423C" w:rsidP="001E22E0">
      <w:pPr>
        <w:suppressLineNumbers/>
        <w:rPr>
          <w:lang w:val="es-ES"/>
        </w:rPr>
      </w:pPr>
    </w:p>
    <w:p w14:paraId="7EE23FC3" w14:textId="77777777" w:rsidR="007C0611" w:rsidRPr="00C518C6" w:rsidRDefault="007C0611" w:rsidP="001E22E0">
      <w:pPr>
        <w:suppressLineNumbers/>
        <w:rPr>
          <w:lang w:val="es-ES"/>
        </w:rPr>
      </w:pPr>
      <w:r w:rsidRPr="00C518C6">
        <w:rPr>
          <w:lang w:val="es-ES"/>
        </w:rPr>
        <w:t>Contenido: 10VP</w:t>
      </w:r>
      <w:r w:rsidRPr="00C518C6">
        <w:rPr>
          <w:lang w:val="es-ES"/>
        </w:rPr>
        <w:tab/>
      </w:r>
      <w:r w:rsidRPr="00C518C6">
        <w:rPr>
          <w:lang w:val="es-ES"/>
        </w:rPr>
        <w:tab/>
      </w:r>
      <w:r w:rsidRPr="00C518C6">
        <w:rPr>
          <w:lang w:val="es-ES"/>
        </w:rPr>
        <w:tab/>
        <w:t>Lengua: 15VP</w:t>
      </w:r>
    </w:p>
    <w:p w14:paraId="48B52A5A" w14:textId="77777777" w:rsidR="007C0611" w:rsidRPr="00C518C6" w:rsidRDefault="007C0611" w:rsidP="001E22E0">
      <w:pPr>
        <w:suppressLineNumbers/>
        <w:rPr>
          <w:lang w:val="es-ES"/>
        </w:rPr>
      </w:pPr>
    </w:p>
    <w:p w14:paraId="692A219D" w14:textId="77777777" w:rsidR="00BA5BCA" w:rsidRPr="00C518C6" w:rsidRDefault="00BA5BCA" w:rsidP="00F625B5">
      <w:pPr>
        <w:suppressLineNumbers/>
        <w:rPr>
          <w:lang w:val="es-ES"/>
        </w:rPr>
      </w:pPr>
    </w:p>
    <w:p w14:paraId="46515C84" w14:textId="4915228D" w:rsidR="00F625B5" w:rsidRPr="00C518C6" w:rsidRDefault="00F625B5" w:rsidP="00F625B5">
      <w:pPr>
        <w:suppressLineNumbers/>
        <w:rPr>
          <w:lang w:val="es-ES"/>
        </w:rPr>
      </w:pPr>
      <w:r w:rsidRPr="00C518C6">
        <w:rPr>
          <w:lang w:val="es-ES"/>
        </w:rPr>
        <w:br w:type="page"/>
      </w:r>
    </w:p>
    <w:p w14:paraId="4ADB4B8C" w14:textId="0AA92072" w:rsidR="00281282" w:rsidRPr="00C518C6" w:rsidRDefault="00627976" w:rsidP="001E22E0">
      <w:pPr>
        <w:suppressLineNumbers/>
        <w:rPr>
          <w:b/>
          <w:bCs/>
          <w:lang w:val="es-ES"/>
        </w:rPr>
      </w:pPr>
      <w:r w:rsidRPr="00C518C6">
        <w:rPr>
          <w:b/>
          <w:bCs/>
          <w:lang w:val="es-ES"/>
        </w:rPr>
        <w:lastRenderedPageBreak/>
        <w:t>Evaluación del texto de ánalisis</w:t>
      </w:r>
    </w:p>
    <w:p w14:paraId="5E6228FC" w14:textId="77777777" w:rsidR="00627976" w:rsidRPr="00C518C6" w:rsidRDefault="00627976" w:rsidP="001E22E0">
      <w:pPr>
        <w:suppressLineNumbers/>
        <w:rPr>
          <w:lang w:val="es-ES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5202"/>
        <w:gridCol w:w="743"/>
        <w:gridCol w:w="710"/>
        <w:gridCol w:w="710"/>
        <w:gridCol w:w="711"/>
        <w:gridCol w:w="744"/>
        <w:gridCol w:w="693"/>
      </w:tblGrid>
      <w:tr w:rsidR="00281282" w:rsidRPr="004F58B9" w14:paraId="06228FF6" w14:textId="77777777" w:rsidTr="0058732F">
        <w:tc>
          <w:tcPr>
            <w:tcW w:w="5202" w:type="dxa"/>
          </w:tcPr>
          <w:p w14:paraId="3A5718CF" w14:textId="77777777" w:rsidR="00281282" w:rsidRPr="00D82A53" w:rsidRDefault="00281282" w:rsidP="001E22E0">
            <w:pPr>
              <w:suppressLineNumbers/>
              <w:spacing w:before="60" w:line="312" w:lineRule="auto"/>
              <w:rPr>
                <w:b/>
              </w:rPr>
            </w:pPr>
            <w:r w:rsidRPr="00D82A53">
              <w:rPr>
                <w:b/>
              </w:rPr>
              <w:t>Criterios</w:t>
            </w:r>
          </w:p>
        </w:tc>
        <w:tc>
          <w:tcPr>
            <w:tcW w:w="743" w:type="dxa"/>
          </w:tcPr>
          <w:p w14:paraId="3A5F8368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A"/>
            </w:r>
            <w:r w:rsidRPr="00D82A53">
              <w:sym w:font="Wingdings" w:char="F04A"/>
            </w:r>
          </w:p>
        </w:tc>
        <w:tc>
          <w:tcPr>
            <w:tcW w:w="710" w:type="dxa"/>
          </w:tcPr>
          <w:p w14:paraId="7D410E2F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A"/>
            </w:r>
          </w:p>
        </w:tc>
        <w:tc>
          <w:tcPr>
            <w:tcW w:w="710" w:type="dxa"/>
          </w:tcPr>
          <w:p w14:paraId="43CA265F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B"/>
            </w:r>
          </w:p>
        </w:tc>
        <w:tc>
          <w:tcPr>
            <w:tcW w:w="711" w:type="dxa"/>
          </w:tcPr>
          <w:p w14:paraId="3D2EE9BF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C"/>
            </w:r>
          </w:p>
        </w:tc>
        <w:tc>
          <w:tcPr>
            <w:tcW w:w="744" w:type="dxa"/>
          </w:tcPr>
          <w:p w14:paraId="4BCA190E" w14:textId="77777777" w:rsidR="00281282" w:rsidRPr="00D82A53" w:rsidRDefault="00281282" w:rsidP="001E22E0">
            <w:pPr>
              <w:suppressLineNumbers/>
              <w:spacing w:before="60" w:line="312" w:lineRule="auto"/>
              <w:jc w:val="center"/>
            </w:pPr>
            <w:r w:rsidRPr="00D82A53">
              <w:sym w:font="Wingdings" w:char="F04C"/>
            </w:r>
            <w:r w:rsidRPr="00D82A53">
              <w:sym w:font="Wingdings" w:char="F04C"/>
            </w:r>
          </w:p>
        </w:tc>
        <w:tc>
          <w:tcPr>
            <w:tcW w:w="693" w:type="dxa"/>
          </w:tcPr>
          <w:p w14:paraId="233011AB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sz w:val="16"/>
                <w:szCs w:val="16"/>
                <w:lang w:val="es-ES"/>
              </w:rPr>
            </w:pPr>
            <w:r w:rsidRPr="00C518C6">
              <w:rPr>
                <w:sz w:val="16"/>
                <w:szCs w:val="16"/>
                <w:lang w:val="es-ES"/>
              </w:rPr>
              <w:t>no está en el texto</w:t>
            </w:r>
          </w:p>
        </w:tc>
      </w:tr>
      <w:tr w:rsidR="00281282" w:rsidRPr="00D82A53" w14:paraId="5D664596" w14:textId="77777777" w:rsidTr="0058732F">
        <w:tc>
          <w:tcPr>
            <w:tcW w:w="9513" w:type="dxa"/>
            <w:gridSpan w:val="7"/>
          </w:tcPr>
          <w:p w14:paraId="76F984BD" w14:textId="77777777" w:rsidR="00281282" w:rsidRPr="00D82A53" w:rsidRDefault="00281282" w:rsidP="001E22E0">
            <w:pPr>
              <w:suppressLineNumbers/>
              <w:spacing w:before="60" w:line="312" w:lineRule="auto"/>
              <w:rPr>
                <w:b/>
              </w:rPr>
            </w:pPr>
            <w:r w:rsidRPr="00D82A53">
              <w:rPr>
                <w:b/>
              </w:rPr>
              <w:t>Contenido</w:t>
            </w:r>
          </w:p>
        </w:tc>
      </w:tr>
      <w:tr w:rsidR="00281282" w:rsidRPr="004F58B9" w14:paraId="54F6A470" w14:textId="77777777" w:rsidTr="0058732F">
        <w:tc>
          <w:tcPr>
            <w:tcW w:w="5202" w:type="dxa"/>
          </w:tcPr>
          <w:p w14:paraId="3788804E" w14:textId="77777777" w:rsidR="00281282" w:rsidRPr="00C518C6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>Una introducción interesante que lleva al tema.</w:t>
            </w:r>
          </w:p>
        </w:tc>
        <w:tc>
          <w:tcPr>
            <w:tcW w:w="743" w:type="dxa"/>
          </w:tcPr>
          <w:p w14:paraId="0AAF10FF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792BC63F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F616742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76C318EE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35A04704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0D1354D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4F58B9" w14:paraId="6F3B9C7F" w14:textId="77777777" w:rsidTr="0058732F">
        <w:tc>
          <w:tcPr>
            <w:tcW w:w="5202" w:type="dxa"/>
          </w:tcPr>
          <w:p w14:paraId="150F31E2" w14:textId="77777777" w:rsidR="00281282" w:rsidRPr="00C518C6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 xml:space="preserve">Se analiza en detalle cómo se pueden ver la conquista y sus consecuencias según el texto. </w:t>
            </w:r>
          </w:p>
        </w:tc>
        <w:tc>
          <w:tcPr>
            <w:tcW w:w="743" w:type="dxa"/>
          </w:tcPr>
          <w:p w14:paraId="02F972BD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36B362A6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ADC57AC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121C120B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59ECD815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E2A7E49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4F58B9" w14:paraId="2938069C" w14:textId="77777777" w:rsidTr="0058732F">
        <w:tc>
          <w:tcPr>
            <w:tcW w:w="5202" w:type="dxa"/>
          </w:tcPr>
          <w:p w14:paraId="5CEF9637" w14:textId="77777777" w:rsidR="00281282" w:rsidRPr="00C518C6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 xml:space="preserve">Se explica en detalle cómo se presentan la conquista y sus consecuencias en «También la lluvia». </w:t>
            </w:r>
          </w:p>
        </w:tc>
        <w:tc>
          <w:tcPr>
            <w:tcW w:w="743" w:type="dxa"/>
          </w:tcPr>
          <w:p w14:paraId="6E62B357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B86F801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63E531AD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AAFA897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6FE39486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08C5D98F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4F58B9" w14:paraId="7F6F9B4D" w14:textId="77777777" w:rsidTr="0058732F">
        <w:tc>
          <w:tcPr>
            <w:tcW w:w="5202" w:type="dxa"/>
          </w:tcPr>
          <w:p w14:paraId="65626955" w14:textId="2C735E75" w:rsidR="00281282" w:rsidRPr="00C518C6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 xml:space="preserve">Se comparan las dos representaciones. </w:t>
            </w:r>
          </w:p>
        </w:tc>
        <w:tc>
          <w:tcPr>
            <w:tcW w:w="743" w:type="dxa"/>
          </w:tcPr>
          <w:p w14:paraId="0B6FD9D8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D04DF86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1F001064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08197B4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66A5CA40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014CEEBE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281282" w:rsidRPr="004F58B9" w14:paraId="29020C72" w14:textId="77777777" w:rsidTr="0058732F">
        <w:tc>
          <w:tcPr>
            <w:tcW w:w="5202" w:type="dxa"/>
          </w:tcPr>
          <w:p w14:paraId="3EFF1620" w14:textId="77777777" w:rsidR="00281282" w:rsidRPr="00C518C6" w:rsidRDefault="00281282" w:rsidP="001E22E0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>La estructura es clara y coherente.</w:t>
            </w:r>
          </w:p>
        </w:tc>
        <w:tc>
          <w:tcPr>
            <w:tcW w:w="743" w:type="dxa"/>
          </w:tcPr>
          <w:p w14:paraId="5B00B1C6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44B0E533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155C16C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61EA3BA7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71FF5353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B2C994D" w14:textId="77777777" w:rsidR="00281282" w:rsidRPr="00C518C6" w:rsidRDefault="00281282" w:rsidP="001E22E0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657BD8" w:rsidRPr="00782667" w14:paraId="3D15C80F" w14:textId="77777777" w:rsidTr="00F92E01">
        <w:tc>
          <w:tcPr>
            <w:tcW w:w="9513" w:type="dxa"/>
            <w:gridSpan w:val="7"/>
          </w:tcPr>
          <w:p w14:paraId="06491776" w14:textId="2981183D" w:rsidR="00657BD8" w:rsidRPr="004B44E2" w:rsidRDefault="00657BD8" w:rsidP="00657BD8">
            <w:pPr>
              <w:suppressLineNumbers/>
              <w:spacing w:before="60" w:line="312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Lengua</w:t>
            </w:r>
          </w:p>
        </w:tc>
      </w:tr>
      <w:tr w:rsidR="00657BD8" w:rsidRPr="004F58B9" w14:paraId="1C285099" w14:textId="77777777" w:rsidTr="0058732F">
        <w:tc>
          <w:tcPr>
            <w:tcW w:w="5202" w:type="dxa"/>
          </w:tcPr>
          <w:p w14:paraId="4E964D3A" w14:textId="24303417" w:rsidR="00657BD8" w:rsidRPr="00C518C6" w:rsidRDefault="00657BD8" w:rsidP="00657BD8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>Uso casi correcto de la gramática y de la sintaxis</w:t>
            </w:r>
          </w:p>
        </w:tc>
        <w:tc>
          <w:tcPr>
            <w:tcW w:w="743" w:type="dxa"/>
          </w:tcPr>
          <w:p w14:paraId="771D8388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424BF3F7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76DB126F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4D5F2602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5641F3F7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3B393162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657BD8" w:rsidRPr="004F58B9" w14:paraId="52714A10" w14:textId="77777777" w:rsidTr="0058732F">
        <w:tc>
          <w:tcPr>
            <w:tcW w:w="5202" w:type="dxa"/>
          </w:tcPr>
          <w:p w14:paraId="725D5043" w14:textId="1BB94005" w:rsidR="00657BD8" w:rsidRPr="00C518C6" w:rsidRDefault="003D3727" w:rsidP="00657BD8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>Vocabulario rico, adecuado y propio del campo semántico „la conquista“</w:t>
            </w:r>
          </w:p>
        </w:tc>
        <w:tc>
          <w:tcPr>
            <w:tcW w:w="743" w:type="dxa"/>
          </w:tcPr>
          <w:p w14:paraId="00DD1D2B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3DB4B3CB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58623CED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4BC82EA8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59B2C5B6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3A57B96C" w14:textId="77777777" w:rsidR="00657BD8" w:rsidRPr="00C518C6" w:rsidRDefault="00657BD8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EE4673" w:rsidRPr="004F58B9" w14:paraId="004120EA" w14:textId="77777777" w:rsidTr="0058732F">
        <w:tc>
          <w:tcPr>
            <w:tcW w:w="5202" w:type="dxa"/>
          </w:tcPr>
          <w:p w14:paraId="44FD610D" w14:textId="0B96401A" w:rsidR="00EE4673" w:rsidRPr="00C518C6" w:rsidRDefault="007E1836" w:rsidP="00657BD8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>Uso variado y adecuado de conectores en general</w:t>
            </w:r>
          </w:p>
        </w:tc>
        <w:tc>
          <w:tcPr>
            <w:tcW w:w="743" w:type="dxa"/>
          </w:tcPr>
          <w:p w14:paraId="4780FEB2" w14:textId="77777777" w:rsidR="00EE4673" w:rsidRPr="00C518C6" w:rsidRDefault="00EE4673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3AB7DDBD" w14:textId="77777777" w:rsidR="00EE4673" w:rsidRPr="00C518C6" w:rsidRDefault="00EE4673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3AC264CA" w14:textId="77777777" w:rsidR="00EE4673" w:rsidRPr="00C518C6" w:rsidRDefault="00EE4673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4EA17E03" w14:textId="77777777" w:rsidR="00EE4673" w:rsidRPr="00C518C6" w:rsidRDefault="00EE4673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246C10C2" w14:textId="77777777" w:rsidR="00EE4673" w:rsidRPr="00C518C6" w:rsidRDefault="00EE4673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60CBA9E2" w14:textId="77777777" w:rsidR="00EE4673" w:rsidRPr="00C518C6" w:rsidRDefault="00EE4673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7E1836" w:rsidRPr="004F58B9" w14:paraId="7CCC6895" w14:textId="77777777" w:rsidTr="0058732F">
        <w:tc>
          <w:tcPr>
            <w:tcW w:w="5202" w:type="dxa"/>
          </w:tcPr>
          <w:p w14:paraId="561D937E" w14:textId="42BF56C8" w:rsidR="007E1836" w:rsidRPr="00C518C6" w:rsidRDefault="007E1836" w:rsidP="00657BD8">
            <w:pPr>
              <w:suppressLineNumbers/>
              <w:spacing w:before="60" w:line="312" w:lineRule="auto"/>
              <w:rPr>
                <w:lang w:val="es-ES"/>
              </w:rPr>
            </w:pPr>
            <w:r w:rsidRPr="00C518C6">
              <w:rPr>
                <w:lang w:val="es-ES"/>
              </w:rPr>
              <w:t>Uso variado y adecuado de estructuras sintácticas y gramaticales más complejas</w:t>
            </w:r>
          </w:p>
        </w:tc>
        <w:tc>
          <w:tcPr>
            <w:tcW w:w="743" w:type="dxa"/>
          </w:tcPr>
          <w:p w14:paraId="47B01A5F" w14:textId="77777777" w:rsidR="007E1836" w:rsidRPr="00C518C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49F080EF" w14:textId="77777777" w:rsidR="007E1836" w:rsidRPr="00C518C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2A8F232C" w14:textId="77777777" w:rsidR="007E1836" w:rsidRPr="00C518C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50451A5D" w14:textId="77777777" w:rsidR="007E1836" w:rsidRPr="00C518C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0611314A" w14:textId="77777777" w:rsidR="007E1836" w:rsidRPr="00C518C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5C9C8CA4" w14:textId="77777777" w:rsidR="007E1836" w:rsidRPr="00C518C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  <w:tr w:rsidR="007E1836" w:rsidRPr="004F58B9" w14:paraId="69403EFD" w14:textId="77777777" w:rsidTr="0058732F">
        <w:tc>
          <w:tcPr>
            <w:tcW w:w="5202" w:type="dxa"/>
          </w:tcPr>
          <w:p w14:paraId="4C076DC0" w14:textId="35B9084C" w:rsidR="007E1836" w:rsidRPr="00B95F76" w:rsidRDefault="007E1836" w:rsidP="00657BD8">
            <w:pPr>
              <w:suppressLineNumbers/>
              <w:spacing w:before="60" w:line="312" w:lineRule="auto"/>
              <w:rPr>
                <w:lang w:val="es-ES"/>
              </w:rPr>
            </w:pPr>
            <w:r w:rsidRPr="00B95F76">
              <w:rPr>
                <w:lang w:val="es-ES"/>
              </w:rPr>
              <w:t>Se entiende sin ningún problema.</w:t>
            </w:r>
          </w:p>
        </w:tc>
        <w:tc>
          <w:tcPr>
            <w:tcW w:w="743" w:type="dxa"/>
          </w:tcPr>
          <w:p w14:paraId="540A3897" w14:textId="77777777" w:rsidR="007E1836" w:rsidRPr="00B95F7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2729CA87" w14:textId="77777777" w:rsidR="007E1836" w:rsidRPr="00B95F7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0" w:type="dxa"/>
          </w:tcPr>
          <w:p w14:paraId="094B7670" w14:textId="77777777" w:rsidR="007E1836" w:rsidRPr="00B95F7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11" w:type="dxa"/>
          </w:tcPr>
          <w:p w14:paraId="2F0B4E8D" w14:textId="77777777" w:rsidR="007E1836" w:rsidRPr="00B95F7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744" w:type="dxa"/>
          </w:tcPr>
          <w:p w14:paraId="5FD142F9" w14:textId="77777777" w:rsidR="007E1836" w:rsidRPr="00B95F7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  <w:tc>
          <w:tcPr>
            <w:tcW w:w="693" w:type="dxa"/>
          </w:tcPr>
          <w:p w14:paraId="7A033CCB" w14:textId="77777777" w:rsidR="007E1836" w:rsidRPr="00B95F76" w:rsidRDefault="007E1836" w:rsidP="00657BD8">
            <w:pPr>
              <w:suppressLineNumbers/>
              <w:spacing w:before="60" w:line="312" w:lineRule="auto"/>
              <w:jc w:val="center"/>
              <w:rPr>
                <w:lang w:val="es-ES"/>
              </w:rPr>
            </w:pPr>
          </w:p>
        </w:tc>
      </w:tr>
    </w:tbl>
    <w:p w14:paraId="0AE03FF0" w14:textId="358F1626" w:rsidR="00F45390" w:rsidRPr="00B95F76" w:rsidRDefault="00F45390" w:rsidP="001E22E0">
      <w:pPr>
        <w:suppressLineNumbers/>
        <w:rPr>
          <w:lang w:val="es-ES"/>
        </w:rPr>
      </w:pPr>
    </w:p>
    <w:p w14:paraId="1343D34B" w14:textId="352836B0" w:rsidR="001773A0" w:rsidRDefault="001773A0" w:rsidP="00E72D88">
      <w:pPr>
        <w:suppressLineNumbers/>
        <w:rPr>
          <w:b/>
          <w:lang w:val="es-ES"/>
        </w:rPr>
      </w:pPr>
    </w:p>
    <w:sectPr w:rsidR="001773A0" w:rsidSect="001E2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567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93D9" w14:textId="77777777" w:rsidR="00E80CCF" w:rsidRDefault="00E80CCF" w:rsidP="00C518C6">
      <w:r>
        <w:separator/>
      </w:r>
    </w:p>
  </w:endnote>
  <w:endnote w:type="continuationSeparator" w:id="0">
    <w:p w14:paraId="53FBB1F3" w14:textId="77777777" w:rsidR="00E80CCF" w:rsidRDefault="00E80CCF" w:rsidP="00C5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AD35" w14:textId="77777777" w:rsidR="00C518C6" w:rsidRDefault="00C518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834418"/>
      <w:docPartObj>
        <w:docPartGallery w:val="Page Numbers (Bottom of Page)"/>
        <w:docPartUnique/>
      </w:docPartObj>
    </w:sdtPr>
    <w:sdtEndPr/>
    <w:sdtContent>
      <w:p w14:paraId="0B9D872E" w14:textId="7F35ED6F" w:rsidR="00C518C6" w:rsidRDefault="00C518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9049A" w14:textId="77777777" w:rsidR="00C518C6" w:rsidRDefault="00C518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F3B7" w14:textId="77777777" w:rsidR="00C518C6" w:rsidRDefault="00C518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F6DE" w14:textId="77777777" w:rsidR="00E80CCF" w:rsidRDefault="00E80CCF" w:rsidP="00C518C6">
      <w:r>
        <w:separator/>
      </w:r>
    </w:p>
  </w:footnote>
  <w:footnote w:type="continuationSeparator" w:id="0">
    <w:p w14:paraId="3F5AEADF" w14:textId="77777777" w:rsidR="00E80CCF" w:rsidRDefault="00E80CCF" w:rsidP="00C5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C498" w14:textId="77777777" w:rsidR="00C518C6" w:rsidRDefault="00C518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F4ED" w14:textId="0ECD55A7" w:rsidR="00C518C6" w:rsidRDefault="00C518C6" w:rsidP="00C518C6">
    <w:pPr>
      <w:pStyle w:val="Kopfzeile"/>
    </w:pPr>
    <w:r>
      <w:rPr>
        <w:sz w:val="20"/>
      </w:rPr>
      <w:t xml:space="preserve">ZPG Spanisch Kursstufe, Schriftliche Leistungsmessung </w:t>
    </w:r>
    <w:r w:rsidR="004F58B9">
      <w:rPr>
        <w:sz w:val="20"/>
      </w:rPr>
      <w:tab/>
    </w:r>
    <w:r w:rsidR="004F58B9">
      <w:rPr>
        <w:sz w:val="20"/>
      </w:rPr>
      <w:tab/>
      <w:t>M1</w:t>
    </w:r>
  </w:p>
  <w:p w14:paraId="7AA8BC64" w14:textId="77777777" w:rsidR="00C518C6" w:rsidRDefault="00C518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2656" w14:textId="77777777" w:rsidR="00C518C6" w:rsidRDefault="00C518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4182"/>
    <w:multiLevelType w:val="hybridMultilevel"/>
    <w:tmpl w:val="D8B66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4D11"/>
    <w:multiLevelType w:val="hybridMultilevel"/>
    <w:tmpl w:val="A0A6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8F"/>
    <w:rsid w:val="00002446"/>
    <w:rsid w:val="00004EC0"/>
    <w:rsid w:val="00050B53"/>
    <w:rsid w:val="00072E78"/>
    <w:rsid w:val="0010615C"/>
    <w:rsid w:val="00172C66"/>
    <w:rsid w:val="001773A0"/>
    <w:rsid w:val="001E22E0"/>
    <w:rsid w:val="001E7FDB"/>
    <w:rsid w:val="0022054B"/>
    <w:rsid w:val="00224192"/>
    <w:rsid w:val="0023073F"/>
    <w:rsid w:val="00231711"/>
    <w:rsid w:val="0024468F"/>
    <w:rsid w:val="00281282"/>
    <w:rsid w:val="00290F11"/>
    <w:rsid w:val="002E68E1"/>
    <w:rsid w:val="00304585"/>
    <w:rsid w:val="003B4AB0"/>
    <w:rsid w:val="003B4DAE"/>
    <w:rsid w:val="003C33EF"/>
    <w:rsid w:val="003D3727"/>
    <w:rsid w:val="003F7B2B"/>
    <w:rsid w:val="00461684"/>
    <w:rsid w:val="00494612"/>
    <w:rsid w:val="004A1C73"/>
    <w:rsid w:val="004C0062"/>
    <w:rsid w:val="004F58B9"/>
    <w:rsid w:val="005103E2"/>
    <w:rsid w:val="0058732F"/>
    <w:rsid w:val="005B7093"/>
    <w:rsid w:val="005D0062"/>
    <w:rsid w:val="00614499"/>
    <w:rsid w:val="00627976"/>
    <w:rsid w:val="0064494F"/>
    <w:rsid w:val="00657BD8"/>
    <w:rsid w:val="0066321D"/>
    <w:rsid w:val="00680916"/>
    <w:rsid w:val="006A4F77"/>
    <w:rsid w:val="006B1D6F"/>
    <w:rsid w:val="006D1302"/>
    <w:rsid w:val="007162D9"/>
    <w:rsid w:val="00723450"/>
    <w:rsid w:val="00747E80"/>
    <w:rsid w:val="00752365"/>
    <w:rsid w:val="00782667"/>
    <w:rsid w:val="007A54AD"/>
    <w:rsid w:val="007C0611"/>
    <w:rsid w:val="007C564A"/>
    <w:rsid w:val="007E1836"/>
    <w:rsid w:val="007F6D7E"/>
    <w:rsid w:val="00840A69"/>
    <w:rsid w:val="00864A85"/>
    <w:rsid w:val="00875B44"/>
    <w:rsid w:val="0087670A"/>
    <w:rsid w:val="008923F3"/>
    <w:rsid w:val="00930419"/>
    <w:rsid w:val="00936D28"/>
    <w:rsid w:val="00955F7F"/>
    <w:rsid w:val="00963BD5"/>
    <w:rsid w:val="009730D1"/>
    <w:rsid w:val="00984821"/>
    <w:rsid w:val="00A3423C"/>
    <w:rsid w:val="00AF4209"/>
    <w:rsid w:val="00AF6200"/>
    <w:rsid w:val="00B12922"/>
    <w:rsid w:val="00B2723E"/>
    <w:rsid w:val="00B42203"/>
    <w:rsid w:val="00B510C1"/>
    <w:rsid w:val="00B64FEF"/>
    <w:rsid w:val="00B81FE3"/>
    <w:rsid w:val="00B827AD"/>
    <w:rsid w:val="00B95F76"/>
    <w:rsid w:val="00BA0393"/>
    <w:rsid w:val="00BA5BCA"/>
    <w:rsid w:val="00BA732E"/>
    <w:rsid w:val="00BD0B4D"/>
    <w:rsid w:val="00BD31E4"/>
    <w:rsid w:val="00C0417D"/>
    <w:rsid w:val="00C126C4"/>
    <w:rsid w:val="00C33077"/>
    <w:rsid w:val="00C3526F"/>
    <w:rsid w:val="00C518C6"/>
    <w:rsid w:val="00C76005"/>
    <w:rsid w:val="00C77506"/>
    <w:rsid w:val="00C96610"/>
    <w:rsid w:val="00CC0316"/>
    <w:rsid w:val="00CD151D"/>
    <w:rsid w:val="00D409F2"/>
    <w:rsid w:val="00D43359"/>
    <w:rsid w:val="00D55236"/>
    <w:rsid w:val="00D676F7"/>
    <w:rsid w:val="00D75BEE"/>
    <w:rsid w:val="00D85213"/>
    <w:rsid w:val="00DD1D36"/>
    <w:rsid w:val="00DF2EB0"/>
    <w:rsid w:val="00E1769E"/>
    <w:rsid w:val="00E72116"/>
    <w:rsid w:val="00E72D88"/>
    <w:rsid w:val="00E80CCF"/>
    <w:rsid w:val="00E947C8"/>
    <w:rsid w:val="00E957A1"/>
    <w:rsid w:val="00EE4673"/>
    <w:rsid w:val="00EF2BC3"/>
    <w:rsid w:val="00F45390"/>
    <w:rsid w:val="00F57EE6"/>
    <w:rsid w:val="00F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1020B"/>
  <w14:defaultImageDpi w14:val="300"/>
  <w15:docId w15:val="{3B41C044-74DA-E64F-AE88-E58D9D6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chn"/>
    <w:rsid w:val="00BA5BCA"/>
    <w:pPr>
      <w:autoSpaceDE w:val="0"/>
      <w:autoSpaceDN w:val="0"/>
      <w:adjustRightInd w:val="0"/>
      <w:jc w:val="both"/>
    </w:pPr>
    <w:rPr>
      <w:rFonts w:ascii="Times New Roman" w:hAnsi="Times New Roman" w:cs="Times New Roman"/>
      <w:bCs/>
      <w:szCs w:val="20"/>
      <w:lang w:val="es-UY"/>
    </w:rPr>
  </w:style>
  <w:style w:type="character" w:customStyle="1" w:styleId="TextkrperZchn">
    <w:name w:val="Textkörper Zchn"/>
    <w:basedOn w:val="Absatz-Standardschriftart"/>
    <w:link w:val="Textkrper"/>
    <w:rsid w:val="00BA5BCA"/>
    <w:rPr>
      <w:rFonts w:ascii="Times New Roman" w:hAnsi="Times New Roman" w:cs="Times New Roman"/>
      <w:bCs/>
      <w:szCs w:val="20"/>
      <w:lang w:val="es-UY"/>
    </w:rPr>
  </w:style>
  <w:style w:type="character" w:styleId="Hyperlink">
    <w:name w:val="Hyperlink"/>
    <w:basedOn w:val="Absatz-Standardschriftart"/>
    <w:rsid w:val="00BA5B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B44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E22E0"/>
  </w:style>
  <w:style w:type="character" w:styleId="BesuchterLink">
    <w:name w:val="FollowedHyperlink"/>
    <w:basedOn w:val="Absatz-Standardschriftart"/>
    <w:uiPriority w:val="99"/>
    <w:semiHidden/>
    <w:unhideWhenUsed/>
    <w:rsid w:val="00BD31E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18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8C6"/>
  </w:style>
  <w:style w:type="paragraph" w:styleId="Fuzeile">
    <w:name w:val="footer"/>
    <w:basedOn w:val="Standard"/>
    <w:link w:val="FuzeileZchn"/>
    <w:uiPriority w:val="99"/>
    <w:unhideWhenUsed/>
    <w:rsid w:val="00C518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vancha.cl/2003/shared/reportajes/rep_005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5</cp:revision>
  <cp:lastPrinted>2020-02-02T13:15:00Z</cp:lastPrinted>
  <dcterms:created xsi:type="dcterms:W3CDTF">2020-07-31T13:46:00Z</dcterms:created>
  <dcterms:modified xsi:type="dcterms:W3CDTF">2020-07-31T14:05:00Z</dcterms:modified>
</cp:coreProperties>
</file>